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4678"/>
        <w:gridCol w:w="4819"/>
      </w:tblGrid>
      <w:tr w:rsidR="000644E0" w:rsidRPr="002A382A" w14:paraId="23B1B346" w14:textId="77777777" w:rsidTr="000761E1">
        <w:tc>
          <w:tcPr>
            <w:tcW w:w="4678" w:type="dxa"/>
          </w:tcPr>
          <w:p w14:paraId="41E93004" w14:textId="77777777" w:rsidR="000644E0" w:rsidRPr="005E0AB5" w:rsidRDefault="000644E0" w:rsidP="00F53B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0A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СОГЛАСОВАННО</w:t>
            </w:r>
          </w:p>
          <w:p w14:paraId="29E3DBA7" w14:textId="77777777" w:rsidR="000644E0" w:rsidRPr="00FF35A5" w:rsidRDefault="000644E0" w:rsidP="00F53BB2">
            <w:pPr>
              <w:ind w:right="591"/>
              <w:rPr>
                <w:rFonts w:ascii="Times New Roman" w:eastAsia="Calibri" w:hAnsi="Times New Roman"/>
                <w:spacing w:val="-1"/>
                <w:sz w:val="24"/>
                <w:szCs w:val="24"/>
                <w:lang w:val="ru-RU"/>
              </w:rPr>
            </w:pPr>
            <w:r w:rsidRPr="001D4F37">
              <w:rPr>
                <w:rFonts w:ascii="Times New Roman" w:eastAsia="Calibri" w:hAnsi="Times New Roman"/>
                <w:spacing w:val="-1"/>
                <w:sz w:val="24"/>
                <w:szCs w:val="24"/>
                <w:lang w:val="ru-RU"/>
              </w:rPr>
              <w:t>Глава</w:t>
            </w:r>
            <w:r w:rsidRPr="001D4F3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  <w:lang w:val="ru-RU"/>
              </w:rPr>
              <w:t>МО Лукашкин-</w:t>
            </w:r>
            <w:proofErr w:type="spellStart"/>
            <w:r>
              <w:rPr>
                <w:rFonts w:ascii="Times New Roman" w:eastAsia="Calibri" w:hAnsi="Times New Roman"/>
                <w:spacing w:val="-1"/>
                <w:sz w:val="24"/>
                <w:szCs w:val="24"/>
                <w:lang w:val="ru-RU"/>
              </w:rPr>
              <w:t>Ярское</w:t>
            </w:r>
            <w:proofErr w:type="spellEnd"/>
            <w:r>
              <w:rPr>
                <w:rFonts w:ascii="Times New Roman" w:eastAsia="Calibri" w:hAnsi="Times New Roman"/>
                <w:spacing w:val="-1"/>
                <w:sz w:val="24"/>
                <w:szCs w:val="24"/>
                <w:lang w:val="ru-RU"/>
              </w:rPr>
              <w:t xml:space="preserve"> сел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  <w:lang w:val="ru-RU"/>
              </w:rPr>
              <w:t>ское</w:t>
            </w:r>
            <w:r w:rsidRPr="001D4F37">
              <w:rPr>
                <w:rFonts w:ascii="Times New Roman" w:eastAsia="Calibri" w:hAnsi="Times New Roman"/>
                <w:spacing w:val="-1"/>
                <w:sz w:val="24"/>
                <w:szCs w:val="24"/>
                <w:lang w:val="ru-RU"/>
              </w:rPr>
              <w:t xml:space="preserve"> посе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  <w:lang w:val="ru-RU"/>
              </w:rPr>
              <w:t>ление</w:t>
            </w:r>
            <w:r w:rsidRPr="001D4F37">
              <w:rPr>
                <w:rFonts w:ascii="Times New Roman" w:eastAsia="Calibri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  <w:lang w:val="ru-RU"/>
              </w:rPr>
              <w:t xml:space="preserve">Александровского </w:t>
            </w:r>
            <w:r w:rsidRPr="001D4F37">
              <w:rPr>
                <w:rFonts w:ascii="Times New Roman" w:eastAsia="Calibri" w:hAnsi="Times New Roman"/>
                <w:spacing w:val="-1"/>
                <w:sz w:val="24"/>
                <w:szCs w:val="24"/>
                <w:lang w:val="ru-RU"/>
              </w:rPr>
              <w:t>района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D4F37">
              <w:rPr>
                <w:rFonts w:ascii="Times New Roman" w:eastAsia="Calibri" w:hAnsi="Times New Roman"/>
                <w:spacing w:val="-1"/>
                <w:sz w:val="24"/>
                <w:szCs w:val="24"/>
                <w:lang w:val="ru-RU"/>
              </w:rPr>
              <w:t>Томской области</w:t>
            </w:r>
          </w:p>
          <w:p w14:paraId="256E531C" w14:textId="77777777" w:rsidR="000644E0" w:rsidRPr="005E0AB5" w:rsidRDefault="000644E0" w:rsidP="00F53BB2">
            <w:pPr>
              <w:ind w:right="5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47730EA" w14:textId="77777777" w:rsidR="000644E0" w:rsidRPr="005E0AB5" w:rsidRDefault="000644E0" w:rsidP="00F53BB2">
            <w:pPr>
              <w:tabs>
                <w:tab w:val="left" w:pos="283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A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__________________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A3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A3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Мауль</w:t>
            </w:r>
            <w:proofErr w:type="spellEnd"/>
          </w:p>
          <w:p w14:paraId="3B9C4F62" w14:textId="77777777" w:rsidR="000644E0" w:rsidRPr="00FF35A5" w:rsidRDefault="000644E0" w:rsidP="00F53BB2">
            <w:pPr>
              <w:tabs>
                <w:tab w:val="left" w:pos="283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___ » _____________ 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E0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</w:t>
            </w:r>
          </w:p>
          <w:p w14:paraId="769E3C4A" w14:textId="77777777" w:rsidR="000644E0" w:rsidRDefault="000644E0" w:rsidP="00F53BB2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14:paraId="2F7BCCFC" w14:textId="77777777" w:rsidR="000644E0" w:rsidRDefault="000644E0" w:rsidP="00F53BB2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14:paraId="3B739AD1" w14:textId="77777777" w:rsidR="000644E0" w:rsidRPr="005E0AB5" w:rsidRDefault="000644E0" w:rsidP="00F53BB2">
            <w:pPr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Генеральный</w:t>
            </w:r>
            <w:r w:rsidRPr="005E0A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директор</w:t>
            </w:r>
          </w:p>
          <w:p w14:paraId="5D071166" w14:textId="77777777" w:rsidR="000644E0" w:rsidRPr="005E0AB5" w:rsidRDefault="000644E0" w:rsidP="00F53BB2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5E0AB5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>ООО</w:t>
            </w:r>
            <w:r w:rsidRPr="005E0AB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E0A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«ЛАРС Инжиниринг»</w:t>
            </w:r>
          </w:p>
          <w:p w14:paraId="73336F36" w14:textId="77777777" w:rsidR="000644E0" w:rsidRPr="005E0AB5" w:rsidRDefault="000644E0" w:rsidP="00F53BB2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14:paraId="173E5FCF" w14:textId="77777777" w:rsidR="000644E0" w:rsidRPr="005E0AB5" w:rsidRDefault="000644E0" w:rsidP="00F53BB2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5E0A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__________________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К.Е.</w:t>
            </w:r>
            <w:r w:rsidRPr="005E0A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Марьясов</w:t>
            </w:r>
          </w:p>
          <w:p w14:paraId="4EEE3EF9" w14:textId="77777777" w:rsidR="000644E0" w:rsidRPr="00FF35A5" w:rsidRDefault="000644E0" w:rsidP="00F53BB2">
            <w:pPr>
              <w:tabs>
                <w:tab w:val="left" w:pos="283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___ » _____________ 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E0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</w:t>
            </w:r>
          </w:p>
          <w:p w14:paraId="639E7D8A" w14:textId="77777777" w:rsidR="000644E0" w:rsidRPr="005E0AB5" w:rsidRDefault="000644E0" w:rsidP="000761E1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14:paraId="24F2A7D5" w14:textId="77777777" w:rsidR="000644E0" w:rsidRPr="005E0AB5" w:rsidRDefault="000644E0" w:rsidP="00F53B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0A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УТВЕРЖДАЮ</w:t>
            </w:r>
          </w:p>
          <w:p w14:paraId="0C1D53E6" w14:textId="77777777" w:rsidR="000644E0" w:rsidRPr="001D4F37" w:rsidRDefault="000644E0" w:rsidP="00F53BB2">
            <w:pPr>
              <w:ind w:right="591"/>
              <w:rPr>
                <w:rFonts w:ascii="Times New Roman" w:eastAsia="Calibri" w:hAnsi="Times New Roman"/>
                <w:spacing w:val="-1"/>
                <w:sz w:val="24"/>
                <w:szCs w:val="24"/>
                <w:lang w:val="ru-RU"/>
              </w:rPr>
            </w:pPr>
            <w:r w:rsidRPr="001D4F37">
              <w:rPr>
                <w:rFonts w:ascii="Times New Roman" w:eastAsia="Calibri" w:hAnsi="Times New Roman"/>
                <w:spacing w:val="-1"/>
                <w:sz w:val="24"/>
                <w:szCs w:val="24"/>
                <w:lang w:val="ru-RU"/>
              </w:rPr>
              <w:t>Глава</w:t>
            </w:r>
            <w:r w:rsidRPr="001D4F3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  <w:lang w:val="ru-RU"/>
              </w:rPr>
              <w:t xml:space="preserve">Александровского </w:t>
            </w:r>
            <w:r w:rsidRPr="001D4F37">
              <w:rPr>
                <w:rFonts w:ascii="Times New Roman" w:eastAsia="Calibri" w:hAnsi="Times New Roman"/>
                <w:spacing w:val="-1"/>
                <w:sz w:val="24"/>
                <w:szCs w:val="24"/>
                <w:lang w:val="ru-RU"/>
              </w:rPr>
              <w:t>района</w:t>
            </w:r>
          </w:p>
          <w:p w14:paraId="5C2856E6" w14:textId="77777777" w:rsidR="000644E0" w:rsidRPr="005E0AB5" w:rsidRDefault="000644E0" w:rsidP="00F53BB2">
            <w:pPr>
              <w:ind w:right="59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1D4F37">
              <w:rPr>
                <w:rFonts w:ascii="Times New Roman" w:eastAsia="Calibri" w:hAnsi="Times New Roman"/>
                <w:spacing w:val="-1"/>
                <w:sz w:val="24"/>
                <w:szCs w:val="24"/>
                <w:lang w:val="ru-RU"/>
              </w:rPr>
              <w:t>Томской области</w:t>
            </w:r>
          </w:p>
          <w:p w14:paraId="129AA62D" w14:textId="77777777" w:rsidR="000644E0" w:rsidRPr="005E0AB5" w:rsidRDefault="000644E0" w:rsidP="00F53BB2">
            <w:pPr>
              <w:ind w:right="5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1E5C00C" w14:textId="77777777" w:rsidR="000644E0" w:rsidRPr="005E0AB5" w:rsidRDefault="000644E0" w:rsidP="00F53BB2">
            <w:pPr>
              <w:tabs>
                <w:tab w:val="left" w:pos="283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A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__________________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A3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Жданов</w:t>
            </w:r>
          </w:p>
          <w:p w14:paraId="760572EF" w14:textId="77777777" w:rsidR="000644E0" w:rsidRPr="005E0AB5" w:rsidRDefault="000644E0" w:rsidP="00F53BB2">
            <w:pPr>
              <w:tabs>
                <w:tab w:val="left" w:pos="283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___ » _____________ 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E0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</w:t>
            </w:r>
          </w:p>
          <w:p w14:paraId="69C773C8" w14:textId="77777777" w:rsidR="000644E0" w:rsidRPr="005E0AB5" w:rsidRDefault="000644E0" w:rsidP="000761E1">
            <w:pPr>
              <w:tabs>
                <w:tab w:val="left" w:pos="283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3374251" w14:textId="77777777" w:rsidR="000761E1" w:rsidRPr="005E0AB5" w:rsidRDefault="000761E1" w:rsidP="000761E1">
      <w:pPr>
        <w:spacing w:before="53"/>
        <w:ind w:left="165" w:right="1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9F81EFA" w14:textId="77777777" w:rsidR="000761E1" w:rsidRPr="005E0AB5" w:rsidRDefault="000761E1" w:rsidP="000761E1">
      <w:pPr>
        <w:spacing w:before="53"/>
        <w:ind w:left="165" w:right="1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EC938E9" w14:textId="35503997" w:rsidR="000761E1" w:rsidRPr="00DE74FA" w:rsidRDefault="000761E1" w:rsidP="000761E1">
      <w:pPr>
        <w:pStyle w:val="1"/>
        <w:spacing w:before="121"/>
        <w:ind w:left="0"/>
        <w:jc w:val="center"/>
        <w:rPr>
          <w:rFonts w:cs="Times New Roman"/>
          <w:spacing w:val="-1"/>
          <w:sz w:val="32"/>
          <w:szCs w:val="32"/>
          <w:lang w:val="ru-RU"/>
        </w:rPr>
      </w:pPr>
      <w:bookmarkStart w:id="0" w:name="_Toc405135442"/>
      <w:bookmarkStart w:id="1" w:name="_Toc405135654"/>
      <w:bookmarkStart w:id="2" w:name="_Toc405135868"/>
      <w:bookmarkStart w:id="3" w:name="_Toc405136082"/>
      <w:bookmarkStart w:id="4" w:name="_Toc405136479"/>
      <w:bookmarkStart w:id="5" w:name="_Toc405196152"/>
      <w:bookmarkStart w:id="6" w:name="_Toc411003099"/>
      <w:bookmarkStart w:id="7" w:name="_Toc418627351"/>
      <w:bookmarkStart w:id="8" w:name="_Toc418627533"/>
      <w:bookmarkStart w:id="9" w:name="_Toc418627899"/>
      <w:bookmarkStart w:id="10" w:name="_Toc418628082"/>
      <w:bookmarkStart w:id="11" w:name="_Toc418628266"/>
      <w:bookmarkStart w:id="12" w:name="_Toc418628451"/>
      <w:r w:rsidRPr="00DE74FA">
        <w:rPr>
          <w:rFonts w:cs="Times New Roman"/>
          <w:spacing w:val="-1"/>
          <w:sz w:val="32"/>
          <w:szCs w:val="32"/>
          <w:lang w:val="ru-RU"/>
        </w:rPr>
        <w:t xml:space="preserve">«Схема </w:t>
      </w:r>
      <w:r w:rsidRPr="005E0AB5">
        <w:rPr>
          <w:rFonts w:cs="Times New Roman"/>
          <w:spacing w:val="-1"/>
          <w:sz w:val="32"/>
          <w:szCs w:val="32"/>
          <w:lang w:val="ru-RU"/>
        </w:rPr>
        <w:t>теплоснабжения</w:t>
      </w:r>
      <w:bookmarkEnd w:id="0"/>
      <w:bookmarkEnd w:id="1"/>
      <w:bookmarkEnd w:id="2"/>
      <w:bookmarkEnd w:id="3"/>
      <w:bookmarkEnd w:id="4"/>
      <w:bookmarkEnd w:id="5"/>
      <w:bookmarkEnd w:id="6"/>
      <w:r w:rsidRPr="00DE74FA">
        <w:rPr>
          <w:rFonts w:cs="Times New Roman"/>
          <w:spacing w:val="-1"/>
          <w:sz w:val="32"/>
          <w:szCs w:val="32"/>
          <w:lang w:val="ru-RU"/>
        </w:rPr>
        <w:t xml:space="preserve"> </w:t>
      </w:r>
      <w:bookmarkStart w:id="13" w:name="_Toc405135443"/>
      <w:bookmarkStart w:id="14" w:name="_Toc405135655"/>
      <w:bookmarkStart w:id="15" w:name="_Toc405135869"/>
      <w:bookmarkStart w:id="16" w:name="_Toc405136083"/>
      <w:bookmarkStart w:id="17" w:name="_Toc405136480"/>
      <w:bookmarkStart w:id="18" w:name="_Toc405196153"/>
      <w:bookmarkStart w:id="19" w:name="_Toc411003100"/>
      <w:r>
        <w:rPr>
          <w:rFonts w:cs="Times New Roman"/>
          <w:spacing w:val="-1"/>
          <w:sz w:val="32"/>
          <w:szCs w:val="32"/>
          <w:lang w:val="ru-RU"/>
        </w:rPr>
        <w:t>Лукашкин-</w:t>
      </w:r>
      <w:proofErr w:type="spellStart"/>
      <w:r>
        <w:rPr>
          <w:rFonts w:cs="Times New Roman"/>
          <w:spacing w:val="-1"/>
          <w:sz w:val="32"/>
          <w:szCs w:val="32"/>
          <w:lang w:val="ru-RU"/>
        </w:rPr>
        <w:t>Ярского</w:t>
      </w:r>
      <w:proofErr w:type="spellEnd"/>
      <w:r w:rsidRPr="00DE74FA">
        <w:rPr>
          <w:rFonts w:cs="Times New Roman"/>
          <w:spacing w:val="-1"/>
          <w:sz w:val="32"/>
          <w:szCs w:val="32"/>
          <w:lang w:val="ru-RU"/>
        </w:rPr>
        <w:t xml:space="preserve"> </w:t>
      </w:r>
      <w:r w:rsidRPr="005E0AB5">
        <w:rPr>
          <w:rFonts w:cs="Times New Roman"/>
          <w:spacing w:val="-1"/>
          <w:sz w:val="32"/>
          <w:szCs w:val="32"/>
          <w:lang w:val="ru-RU"/>
        </w:rPr>
        <w:t>сельского</w:t>
      </w:r>
      <w:r w:rsidRPr="00DE74FA">
        <w:rPr>
          <w:rFonts w:cs="Times New Roman"/>
          <w:spacing w:val="-1"/>
          <w:sz w:val="32"/>
          <w:szCs w:val="32"/>
          <w:lang w:val="ru-RU"/>
        </w:rPr>
        <w:t xml:space="preserve"> </w:t>
      </w:r>
      <w:r w:rsidRPr="005E0AB5">
        <w:rPr>
          <w:rFonts w:cs="Times New Roman"/>
          <w:spacing w:val="-1"/>
          <w:sz w:val="32"/>
          <w:szCs w:val="32"/>
          <w:lang w:val="ru-RU"/>
        </w:rPr>
        <w:t>поселения</w:t>
      </w:r>
      <w:r w:rsidRPr="00DE74FA">
        <w:rPr>
          <w:rFonts w:cs="Times New Roman"/>
          <w:spacing w:val="-1"/>
          <w:sz w:val="32"/>
          <w:szCs w:val="32"/>
          <w:lang w:val="ru-RU"/>
        </w:rPr>
        <w:t xml:space="preserve"> </w:t>
      </w:r>
      <w:r>
        <w:rPr>
          <w:rFonts w:cs="Times New Roman"/>
          <w:spacing w:val="-1"/>
          <w:sz w:val="32"/>
          <w:szCs w:val="32"/>
          <w:lang w:val="ru-RU"/>
        </w:rPr>
        <w:t>Александровского</w:t>
      </w:r>
      <w:r w:rsidRPr="00DE74FA">
        <w:rPr>
          <w:rFonts w:cs="Times New Roman"/>
          <w:spacing w:val="-1"/>
          <w:sz w:val="32"/>
          <w:szCs w:val="32"/>
          <w:lang w:val="ru-RU"/>
        </w:rPr>
        <w:t xml:space="preserve"> </w:t>
      </w:r>
      <w:r w:rsidRPr="005E0AB5">
        <w:rPr>
          <w:rFonts w:cs="Times New Roman"/>
          <w:spacing w:val="-1"/>
          <w:sz w:val="32"/>
          <w:szCs w:val="32"/>
          <w:lang w:val="ru-RU"/>
        </w:rPr>
        <w:t>рай</w:t>
      </w:r>
      <w:r>
        <w:rPr>
          <w:rFonts w:cs="Times New Roman"/>
          <w:spacing w:val="-1"/>
          <w:sz w:val="32"/>
          <w:szCs w:val="32"/>
          <w:lang w:val="ru-RU"/>
        </w:rPr>
        <w:t>о</w:t>
      </w:r>
      <w:r w:rsidRPr="005E0AB5">
        <w:rPr>
          <w:rFonts w:cs="Times New Roman"/>
          <w:spacing w:val="-1"/>
          <w:sz w:val="32"/>
          <w:szCs w:val="32"/>
          <w:lang w:val="ru-RU"/>
        </w:rPr>
        <w:t>на</w:t>
      </w:r>
      <w:r w:rsidRPr="00DE74FA">
        <w:rPr>
          <w:rFonts w:cs="Times New Roman"/>
          <w:spacing w:val="-1"/>
          <w:sz w:val="32"/>
          <w:szCs w:val="32"/>
          <w:lang w:val="ru-RU"/>
        </w:rPr>
        <w:t xml:space="preserve"> </w:t>
      </w:r>
      <w:r w:rsidRPr="005E0AB5">
        <w:rPr>
          <w:rFonts w:cs="Times New Roman"/>
          <w:spacing w:val="-1"/>
          <w:sz w:val="32"/>
          <w:szCs w:val="32"/>
          <w:lang w:val="ru-RU"/>
        </w:rPr>
        <w:t>Томской</w:t>
      </w:r>
      <w:r w:rsidRPr="00DE74FA">
        <w:rPr>
          <w:rFonts w:cs="Times New Roman"/>
          <w:spacing w:val="-1"/>
          <w:sz w:val="32"/>
          <w:szCs w:val="32"/>
          <w:lang w:val="ru-RU"/>
        </w:rPr>
        <w:t xml:space="preserve"> области на период с 201</w:t>
      </w:r>
      <w:r>
        <w:rPr>
          <w:rFonts w:cs="Times New Roman"/>
          <w:spacing w:val="-1"/>
          <w:sz w:val="32"/>
          <w:szCs w:val="32"/>
          <w:lang w:val="ru-RU"/>
        </w:rPr>
        <w:t>5 года до 2030</w:t>
      </w:r>
      <w:r w:rsidRPr="00DE74FA">
        <w:rPr>
          <w:rFonts w:cs="Times New Roman"/>
          <w:spacing w:val="-1"/>
          <w:sz w:val="32"/>
          <w:szCs w:val="32"/>
          <w:lang w:val="ru-RU"/>
        </w:rPr>
        <w:t xml:space="preserve"> года»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7898FF2F" w14:textId="77777777" w:rsidR="000761E1" w:rsidRPr="005E0AB5" w:rsidRDefault="000761E1" w:rsidP="000761E1">
      <w:pPr>
        <w:pStyle w:val="1"/>
        <w:spacing w:before="121"/>
        <w:ind w:left="0"/>
        <w:jc w:val="center"/>
        <w:rPr>
          <w:rFonts w:cs="Times New Roman"/>
          <w:b w:val="0"/>
          <w:bCs w:val="0"/>
          <w:sz w:val="32"/>
          <w:szCs w:val="32"/>
          <w:lang w:val="ru-RU"/>
        </w:rPr>
      </w:pPr>
      <w:bookmarkStart w:id="20" w:name="_Toc405135444"/>
      <w:bookmarkStart w:id="21" w:name="_Toc405135656"/>
      <w:bookmarkStart w:id="22" w:name="_Toc405135870"/>
      <w:bookmarkStart w:id="23" w:name="_Toc405136084"/>
      <w:bookmarkStart w:id="24" w:name="_Toc405136481"/>
      <w:bookmarkStart w:id="25" w:name="_Toc405196154"/>
      <w:bookmarkStart w:id="26" w:name="_Toc411003101"/>
      <w:bookmarkStart w:id="27" w:name="_Toc418627352"/>
      <w:bookmarkStart w:id="28" w:name="_Toc418627534"/>
      <w:bookmarkStart w:id="29" w:name="_Toc418627900"/>
      <w:bookmarkStart w:id="30" w:name="_Toc418628083"/>
      <w:bookmarkStart w:id="31" w:name="_Toc418628267"/>
      <w:bookmarkStart w:id="32" w:name="_Toc418628452"/>
      <w:r w:rsidRPr="005E0AB5">
        <w:rPr>
          <w:rFonts w:cs="Times New Roman"/>
          <w:spacing w:val="-1"/>
          <w:sz w:val="32"/>
          <w:szCs w:val="32"/>
          <w:lang w:val="ru-RU"/>
        </w:rPr>
        <w:t>Обосновывающие</w:t>
      </w:r>
      <w:r w:rsidRPr="005E0AB5">
        <w:rPr>
          <w:rFonts w:cs="Times New Roman"/>
          <w:sz w:val="32"/>
          <w:szCs w:val="32"/>
          <w:lang w:val="ru-RU"/>
        </w:rPr>
        <w:t xml:space="preserve"> </w:t>
      </w:r>
      <w:r w:rsidRPr="005E0AB5">
        <w:rPr>
          <w:rFonts w:cs="Times New Roman"/>
          <w:spacing w:val="-1"/>
          <w:sz w:val="32"/>
          <w:szCs w:val="32"/>
          <w:lang w:val="ru-RU"/>
        </w:rPr>
        <w:t>материалы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2082A54A" w14:textId="77777777" w:rsidR="000761E1" w:rsidRPr="00BA5DF9" w:rsidRDefault="000761E1" w:rsidP="000761E1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val="ru-RU"/>
        </w:rPr>
        <w:t>ПСТ.ОМ.70-01</w:t>
      </w:r>
      <w:r w:rsidRPr="00BA5DF9">
        <w:rPr>
          <w:rFonts w:ascii="Times New Roman" w:eastAsia="Times New Roman" w:hAnsi="Times New Roman" w:cs="Times New Roman"/>
          <w:b/>
          <w:bCs/>
          <w:sz w:val="32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val="ru-RU"/>
        </w:rPr>
        <w:t>002.</w:t>
      </w:r>
      <w:r w:rsidRPr="00BA5DF9">
        <w:rPr>
          <w:rFonts w:ascii="Times New Roman" w:eastAsia="Times New Roman" w:hAnsi="Times New Roman" w:cs="Times New Roman"/>
          <w:b/>
          <w:bCs/>
          <w:sz w:val="32"/>
          <w:szCs w:val="24"/>
          <w:lang w:val="ru-RU"/>
        </w:rPr>
        <w:t>00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val="ru-RU"/>
        </w:rPr>
        <w:t>0</w:t>
      </w:r>
    </w:p>
    <w:p w14:paraId="4F0BBB0F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0140A9D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BE7EC8B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B6A8396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046EB56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BBEED8D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6AC139E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48B77C2" w14:textId="77777777" w:rsidR="00631254" w:rsidRDefault="00631254" w:rsidP="00631254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Муниципальный контракт №  ДД-15-04 от 17.02.2015 </w:t>
      </w:r>
    </w:p>
    <w:p w14:paraId="357E3182" w14:textId="77777777" w:rsidR="00631254" w:rsidRDefault="00631254" w:rsidP="00631254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Разработчик: ООО «ЛАРС Инжиниринг»</w:t>
      </w:r>
    </w:p>
    <w:p w14:paraId="716BA9B3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A5A3AA1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4E346E2" w14:textId="77777777" w:rsidR="000761E1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A172E37" w14:textId="77777777" w:rsidR="000644E0" w:rsidRPr="005E0AB5" w:rsidRDefault="000644E0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E23044C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068BA4A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CBF8B31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B4B9644" w14:textId="77777777" w:rsidR="000761E1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E2B98CC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DD082C6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335B821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EE5876E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6895EB4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F02EDC4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E6851E5" w14:textId="77777777" w:rsidR="000761E1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31A81ED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AF742BA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AC7CD69" w14:textId="77777777" w:rsidR="000761E1" w:rsidRPr="005E0AB5" w:rsidRDefault="000761E1" w:rsidP="000761E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Томск 2015</w:t>
      </w:r>
    </w:p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4820"/>
        <w:gridCol w:w="4677"/>
      </w:tblGrid>
      <w:tr w:rsidR="000761E1" w:rsidRPr="002A382A" w14:paraId="7781C9FB" w14:textId="77777777" w:rsidTr="000761E1">
        <w:tc>
          <w:tcPr>
            <w:tcW w:w="4820" w:type="dxa"/>
          </w:tcPr>
          <w:p w14:paraId="4E200817" w14:textId="77777777" w:rsidR="000761E1" w:rsidRPr="005E0AB5" w:rsidRDefault="000761E1" w:rsidP="000761E1">
            <w:pPr>
              <w:spacing w:before="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DE3371E" w14:textId="77777777" w:rsidR="000761E1" w:rsidRPr="005E0AB5" w:rsidRDefault="000761E1" w:rsidP="000761E1">
            <w:pPr>
              <w:spacing w:before="42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14:paraId="49A2D236" w14:textId="77777777" w:rsidR="000644E0" w:rsidRPr="005E0AB5" w:rsidRDefault="000644E0" w:rsidP="000644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0A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УТВЕРЖДАЮ</w:t>
            </w:r>
          </w:p>
          <w:p w14:paraId="06673A1D" w14:textId="77777777" w:rsidR="000644E0" w:rsidRPr="001D4F37" w:rsidRDefault="000644E0" w:rsidP="000644E0">
            <w:pPr>
              <w:ind w:right="591"/>
              <w:rPr>
                <w:rFonts w:ascii="Times New Roman" w:eastAsia="Calibri" w:hAnsi="Times New Roman"/>
                <w:spacing w:val="-1"/>
                <w:sz w:val="24"/>
                <w:szCs w:val="24"/>
                <w:lang w:val="ru-RU"/>
              </w:rPr>
            </w:pPr>
            <w:r w:rsidRPr="001D4F37">
              <w:rPr>
                <w:rFonts w:ascii="Times New Roman" w:eastAsia="Calibri" w:hAnsi="Times New Roman"/>
                <w:spacing w:val="-1"/>
                <w:sz w:val="24"/>
                <w:szCs w:val="24"/>
                <w:lang w:val="ru-RU"/>
              </w:rPr>
              <w:t>Глава</w:t>
            </w:r>
            <w:r w:rsidRPr="001D4F3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  <w:lang w:val="ru-RU"/>
              </w:rPr>
              <w:t xml:space="preserve">Александровского </w:t>
            </w:r>
            <w:r w:rsidRPr="001D4F37">
              <w:rPr>
                <w:rFonts w:ascii="Times New Roman" w:eastAsia="Calibri" w:hAnsi="Times New Roman"/>
                <w:spacing w:val="-1"/>
                <w:sz w:val="24"/>
                <w:szCs w:val="24"/>
                <w:lang w:val="ru-RU"/>
              </w:rPr>
              <w:t>района</w:t>
            </w:r>
          </w:p>
          <w:p w14:paraId="412D0B81" w14:textId="77777777" w:rsidR="000644E0" w:rsidRPr="005E0AB5" w:rsidRDefault="000644E0" w:rsidP="000644E0">
            <w:pPr>
              <w:ind w:right="59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1D4F37">
              <w:rPr>
                <w:rFonts w:ascii="Times New Roman" w:eastAsia="Calibri" w:hAnsi="Times New Roman"/>
                <w:spacing w:val="-1"/>
                <w:sz w:val="24"/>
                <w:szCs w:val="24"/>
                <w:lang w:val="ru-RU"/>
              </w:rPr>
              <w:t>Томской области</w:t>
            </w:r>
          </w:p>
          <w:p w14:paraId="781F2AB4" w14:textId="77777777" w:rsidR="000644E0" w:rsidRPr="005E0AB5" w:rsidRDefault="000644E0" w:rsidP="000644E0">
            <w:pPr>
              <w:ind w:right="5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EB6293C" w14:textId="77777777" w:rsidR="000644E0" w:rsidRPr="005E0AB5" w:rsidRDefault="000644E0" w:rsidP="000644E0">
            <w:pPr>
              <w:tabs>
                <w:tab w:val="left" w:pos="283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A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__________________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A3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Жданов</w:t>
            </w:r>
          </w:p>
          <w:p w14:paraId="078F0728" w14:textId="0D58C7BB" w:rsidR="000761E1" w:rsidRPr="005E0AB5" w:rsidRDefault="000644E0" w:rsidP="000644E0">
            <w:pPr>
              <w:tabs>
                <w:tab w:val="left" w:pos="283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___ » _____________ 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E0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  <w:p w14:paraId="15123B83" w14:textId="77777777" w:rsidR="000761E1" w:rsidRPr="005E0AB5" w:rsidRDefault="000761E1" w:rsidP="000761E1">
            <w:pPr>
              <w:tabs>
                <w:tab w:val="left" w:pos="2833"/>
              </w:tabs>
              <w:spacing w:before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92EA7A1" w14:textId="77777777" w:rsidR="000761E1" w:rsidRPr="005E0AB5" w:rsidRDefault="000761E1" w:rsidP="000761E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eastAsia="ru-RU"/>
        </w:rPr>
        <w:drawing>
          <wp:inline distT="0" distB="0" distL="0" distR="0" wp14:anchorId="3F9ED35B" wp14:editId="4B1F2F96">
            <wp:extent cx="1669415" cy="2785745"/>
            <wp:effectExtent l="0" t="0" r="6985" b="0"/>
            <wp:docPr id="22" name="Рисунок 22" descr="http://www.bankgorodov.ru/coa/15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ankgorodov.ru/coa/154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1B8A9" w14:textId="61BE19F7" w:rsidR="000761E1" w:rsidRPr="00DE74FA" w:rsidRDefault="000761E1" w:rsidP="000761E1">
      <w:pPr>
        <w:pStyle w:val="1"/>
        <w:spacing w:before="121"/>
        <w:ind w:left="0"/>
        <w:jc w:val="center"/>
        <w:rPr>
          <w:rFonts w:cs="Times New Roman"/>
          <w:spacing w:val="-1"/>
          <w:sz w:val="32"/>
          <w:szCs w:val="32"/>
          <w:lang w:val="ru-RU"/>
        </w:rPr>
      </w:pPr>
      <w:bookmarkStart w:id="33" w:name="_Toc418627353"/>
      <w:bookmarkStart w:id="34" w:name="_Toc418627535"/>
      <w:bookmarkStart w:id="35" w:name="_Toc418627901"/>
      <w:bookmarkStart w:id="36" w:name="_Toc418628084"/>
      <w:bookmarkStart w:id="37" w:name="_Toc418628268"/>
      <w:bookmarkStart w:id="38" w:name="_Toc418628453"/>
      <w:r w:rsidRPr="00DE74FA">
        <w:rPr>
          <w:rFonts w:cs="Times New Roman"/>
          <w:spacing w:val="-1"/>
          <w:sz w:val="32"/>
          <w:szCs w:val="32"/>
          <w:lang w:val="ru-RU"/>
        </w:rPr>
        <w:t>«</w:t>
      </w:r>
      <w:bookmarkStart w:id="39" w:name="_GoBack"/>
      <w:bookmarkEnd w:id="39"/>
      <w:r w:rsidRPr="00DE74FA">
        <w:rPr>
          <w:rFonts w:cs="Times New Roman"/>
          <w:spacing w:val="-1"/>
          <w:sz w:val="32"/>
          <w:szCs w:val="32"/>
          <w:lang w:val="ru-RU"/>
        </w:rPr>
        <w:t xml:space="preserve">Схема </w:t>
      </w:r>
      <w:r w:rsidRPr="005E0AB5">
        <w:rPr>
          <w:rFonts w:cs="Times New Roman"/>
          <w:spacing w:val="-1"/>
          <w:sz w:val="32"/>
          <w:szCs w:val="32"/>
          <w:lang w:val="ru-RU"/>
        </w:rPr>
        <w:t>теплоснабжения</w:t>
      </w:r>
      <w:r w:rsidRPr="00DE74FA">
        <w:rPr>
          <w:rFonts w:cs="Times New Roman"/>
          <w:spacing w:val="-1"/>
          <w:sz w:val="32"/>
          <w:szCs w:val="32"/>
          <w:lang w:val="ru-RU"/>
        </w:rPr>
        <w:t xml:space="preserve"> </w:t>
      </w:r>
      <w:r>
        <w:rPr>
          <w:rFonts w:cs="Times New Roman"/>
          <w:spacing w:val="-1"/>
          <w:sz w:val="32"/>
          <w:szCs w:val="32"/>
          <w:lang w:val="ru-RU"/>
        </w:rPr>
        <w:t>Лукашкин-</w:t>
      </w:r>
      <w:proofErr w:type="spellStart"/>
      <w:r>
        <w:rPr>
          <w:rFonts w:cs="Times New Roman"/>
          <w:spacing w:val="-1"/>
          <w:sz w:val="32"/>
          <w:szCs w:val="32"/>
          <w:lang w:val="ru-RU"/>
        </w:rPr>
        <w:t>Ярского</w:t>
      </w:r>
      <w:proofErr w:type="spellEnd"/>
      <w:r w:rsidRPr="00DE74FA">
        <w:rPr>
          <w:rFonts w:cs="Times New Roman"/>
          <w:spacing w:val="-1"/>
          <w:sz w:val="32"/>
          <w:szCs w:val="32"/>
          <w:lang w:val="ru-RU"/>
        </w:rPr>
        <w:t xml:space="preserve"> </w:t>
      </w:r>
      <w:r w:rsidRPr="005E0AB5">
        <w:rPr>
          <w:rFonts w:cs="Times New Roman"/>
          <w:spacing w:val="-1"/>
          <w:sz w:val="32"/>
          <w:szCs w:val="32"/>
          <w:lang w:val="ru-RU"/>
        </w:rPr>
        <w:t>сельского</w:t>
      </w:r>
      <w:r w:rsidRPr="00DE74FA">
        <w:rPr>
          <w:rFonts w:cs="Times New Roman"/>
          <w:spacing w:val="-1"/>
          <w:sz w:val="32"/>
          <w:szCs w:val="32"/>
          <w:lang w:val="ru-RU"/>
        </w:rPr>
        <w:t xml:space="preserve"> </w:t>
      </w:r>
      <w:r w:rsidRPr="005E0AB5">
        <w:rPr>
          <w:rFonts w:cs="Times New Roman"/>
          <w:spacing w:val="-1"/>
          <w:sz w:val="32"/>
          <w:szCs w:val="32"/>
          <w:lang w:val="ru-RU"/>
        </w:rPr>
        <w:t>поселения</w:t>
      </w:r>
      <w:r w:rsidRPr="00DE74FA">
        <w:rPr>
          <w:rFonts w:cs="Times New Roman"/>
          <w:spacing w:val="-1"/>
          <w:sz w:val="32"/>
          <w:szCs w:val="32"/>
          <w:lang w:val="ru-RU"/>
        </w:rPr>
        <w:t xml:space="preserve"> </w:t>
      </w:r>
      <w:r>
        <w:rPr>
          <w:rFonts w:cs="Times New Roman"/>
          <w:spacing w:val="-1"/>
          <w:sz w:val="32"/>
          <w:szCs w:val="32"/>
          <w:lang w:val="ru-RU"/>
        </w:rPr>
        <w:t>Александровского</w:t>
      </w:r>
      <w:r w:rsidRPr="00DE74FA">
        <w:rPr>
          <w:rFonts w:cs="Times New Roman"/>
          <w:spacing w:val="-1"/>
          <w:sz w:val="32"/>
          <w:szCs w:val="32"/>
          <w:lang w:val="ru-RU"/>
        </w:rPr>
        <w:t xml:space="preserve"> </w:t>
      </w:r>
      <w:r w:rsidRPr="005E0AB5">
        <w:rPr>
          <w:rFonts w:cs="Times New Roman"/>
          <w:spacing w:val="-1"/>
          <w:sz w:val="32"/>
          <w:szCs w:val="32"/>
          <w:lang w:val="ru-RU"/>
        </w:rPr>
        <w:t>рай</w:t>
      </w:r>
      <w:r>
        <w:rPr>
          <w:rFonts w:cs="Times New Roman"/>
          <w:spacing w:val="-1"/>
          <w:sz w:val="32"/>
          <w:szCs w:val="32"/>
          <w:lang w:val="ru-RU"/>
        </w:rPr>
        <w:t>о</w:t>
      </w:r>
      <w:r w:rsidRPr="005E0AB5">
        <w:rPr>
          <w:rFonts w:cs="Times New Roman"/>
          <w:spacing w:val="-1"/>
          <w:sz w:val="32"/>
          <w:szCs w:val="32"/>
          <w:lang w:val="ru-RU"/>
        </w:rPr>
        <w:t>на</w:t>
      </w:r>
      <w:r w:rsidRPr="00DE74FA">
        <w:rPr>
          <w:rFonts w:cs="Times New Roman"/>
          <w:spacing w:val="-1"/>
          <w:sz w:val="32"/>
          <w:szCs w:val="32"/>
          <w:lang w:val="ru-RU"/>
        </w:rPr>
        <w:t xml:space="preserve"> </w:t>
      </w:r>
      <w:r w:rsidRPr="005E0AB5">
        <w:rPr>
          <w:rFonts w:cs="Times New Roman"/>
          <w:spacing w:val="-1"/>
          <w:sz w:val="32"/>
          <w:szCs w:val="32"/>
          <w:lang w:val="ru-RU"/>
        </w:rPr>
        <w:t>Томской</w:t>
      </w:r>
      <w:r w:rsidRPr="00DE74FA">
        <w:rPr>
          <w:rFonts w:cs="Times New Roman"/>
          <w:spacing w:val="-1"/>
          <w:sz w:val="32"/>
          <w:szCs w:val="32"/>
          <w:lang w:val="ru-RU"/>
        </w:rPr>
        <w:t xml:space="preserve"> области на период с 201</w:t>
      </w:r>
      <w:r>
        <w:rPr>
          <w:rFonts w:cs="Times New Roman"/>
          <w:spacing w:val="-1"/>
          <w:sz w:val="32"/>
          <w:szCs w:val="32"/>
          <w:lang w:val="ru-RU"/>
        </w:rPr>
        <w:t>5 года до 2030</w:t>
      </w:r>
      <w:r w:rsidRPr="00DE74FA">
        <w:rPr>
          <w:rFonts w:cs="Times New Roman"/>
          <w:spacing w:val="-1"/>
          <w:sz w:val="32"/>
          <w:szCs w:val="32"/>
          <w:lang w:val="ru-RU"/>
        </w:rPr>
        <w:t xml:space="preserve"> года»</w:t>
      </w:r>
      <w:bookmarkEnd w:id="33"/>
      <w:bookmarkEnd w:id="34"/>
      <w:bookmarkEnd w:id="35"/>
      <w:bookmarkEnd w:id="36"/>
      <w:bookmarkEnd w:id="37"/>
      <w:bookmarkEnd w:id="38"/>
    </w:p>
    <w:p w14:paraId="7775F7D1" w14:textId="77777777" w:rsidR="000761E1" w:rsidRPr="005E0AB5" w:rsidRDefault="000761E1" w:rsidP="000761E1">
      <w:pPr>
        <w:pStyle w:val="1"/>
        <w:spacing w:before="121"/>
        <w:ind w:left="0"/>
        <w:jc w:val="center"/>
        <w:rPr>
          <w:rFonts w:cs="Times New Roman"/>
          <w:b w:val="0"/>
          <w:bCs w:val="0"/>
          <w:sz w:val="32"/>
          <w:szCs w:val="32"/>
          <w:lang w:val="ru-RU"/>
        </w:rPr>
      </w:pPr>
      <w:bookmarkStart w:id="40" w:name="_Toc418627354"/>
      <w:bookmarkStart w:id="41" w:name="_Toc418627536"/>
      <w:bookmarkStart w:id="42" w:name="_Toc418627902"/>
      <w:bookmarkStart w:id="43" w:name="_Toc418628085"/>
      <w:bookmarkStart w:id="44" w:name="_Toc418628269"/>
      <w:bookmarkStart w:id="45" w:name="_Toc418628454"/>
      <w:r w:rsidRPr="005E0AB5">
        <w:rPr>
          <w:rFonts w:cs="Times New Roman"/>
          <w:spacing w:val="-1"/>
          <w:sz w:val="32"/>
          <w:szCs w:val="32"/>
          <w:lang w:val="ru-RU"/>
        </w:rPr>
        <w:t>Обосновывающие</w:t>
      </w:r>
      <w:r w:rsidRPr="005E0AB5">
        <w:rPr>
          <w:rFonts w:cs="Times New Roman"/>
          <w:sz w:val="32"/>
          <w:szCs w:val="32"/>
          <w:lang w:val="ru-RU"/>
        </w:rPr>
        <w:t xml:space="preserve"> </w:t>
      </w:r>
      <w:r w:rsidRPr="005E0AB5">
        <w:rPr>
          <w:rFonts w:cs="Times New Roman"/>
          <w:spacing w:val="-1"/>
          <w:sz w:val="32"/>
          <w:szCs w:val="32"/>
          <w:lang w:val="ru-RU"/>
        </w:rPr>
        <w:t>материалы</w:t>
      </w:r>
      <w:bookmarkEnd w:id="40"/>
      <w:bookmarkEnd w:id="41"/>
      <w:bookmarkEnd w:id="42"/>
      <w:bookmarkEnd w:id="43"/>
      <w:bookmarkEnd w:id="44"/>
      <w:bookmarkEnd w:id="45"/>
    </w:p>
    <w:p w14:paraId="03B1179F" w14:textId="77777777" w:rsidR="000761E1" w:rsidRPr="00BA5DF9" w:rsidRDefault="000761E1" w:rsidP="000761E1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val="ru-RU"/>
        </w:rPr>
        <w:t>ПСТ.ОМ.70-01</w:t>
      </w:r>
      <w:r w:rsidRPr="00BA5DF9">
        <w:rPr>
          <w:rFonts w:ascii="Times New Roman" w:eastAsia="Times New Roman" w:hAnsi="Times New Roman" w:cs="Times New Roman"/>
          <w:b/>
          <w:bCs/>
          <w:sz w:val="32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val="ru-RU"/>
        </w:rPr>
        <w:t>002.</w:t>
      </w:r>
      <w:r w:rsidRPr="00BA5DF9">
        <w:rPr>
          <w:rFonts w:ascii="Times New Roman" w:eastAsia="Times New Roman" w:hAnsi="Times New Roman" w:cs="Times New Roman"/>
          <w:b/>
          <w:bCs/>
          <w:sz w:val="32"/>
          <w:szCs w:val="24"/>
          <w:lang w:val="ru-RU"/>
        </w:rPr>
        <w:t>00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val="ru-RU"/>
        </w:rPr>
        <w:t>0</w:t>
      </w:r>
    </w:p>
    <w:p w14:paraId="3BE3EAA1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1AD0159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5198B86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00A6580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9E4C6D4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8AC7900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BAAC181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D3F4398" w14:textId="77777777" w:rsidR="00631254" w:rsidRDefault="00631254" w:rsidP="00631254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Муниципальный контракт №  ДД-15-04 от 17.02.2015 </w:t>
      </w:r>
    </w:p>
    <w:p w14:paraId="6F10EADE" w14:textId="77777777" w:rsidR="00631254" w:rsidRDefault="00631254" w:rsidP="00631254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Разработчик: ООО «ЛАРС Инжиниринг»</w:t>
      </w:r>
    </w:p>
    <w:p w14:paraId="664079B4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289ED8B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06AD0B4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CD54FBF" w14:textId="77777777" w:rsidR="000761E1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1F2F7C0" w14:textId="77777777" w:rsidR="000644E0" w:rsidRDefault="000644E0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11737AD" w14:textId="77777777" w:rsidR="000644E0" w:rsidRDefault="000644E0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E6141BB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42379C8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0038EC6" w14:textId="77777777" w:rsidR="000761E1" w:rsidRPr="005E0AB5" w:rsidRDefault="000761E1" w:rsidP="000761E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38926B6" w14:textId="77777777" w:rsidR="000761E1" w:rsidRPr="005E0AB5" w:rsidRDefault="000761E1" w:rsidP="000761E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E0AB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Томск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 w:eastAsia="en-US"/>
        </w:rPr>
        <w:id w:val="28577680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4"/>
        </w:rPr>
      </w:sdtEndPr>
      <w:sdtContent>
        <w:p w14:paraId="4BB7B3E4" w14:textId="77777777" w:rsidR="00D267EC" w:rsidRPr="00D267EC" w:rsidRDefault="00D267EC" w:rsidP="00D267EC">
          <w:pPr>
            <w:pStyle w:val="afc"/>
            <w:jc w:val="center"/>
            <w:rPr>
              <w:rFonts w:ascii="Times New Roman" w:hAnsi="Times New Roman" w:cs="Times New Roman"/>
              <w:color w:val="auto"/>
              <w:sz w:val="24"/>
            </w:rPr>
          </w:pPr>
          <w:r w:rsidRPr="00D267EC">
            <w:rPr>
              <w:rFonts w:ascii="Times New Roman" w:hAnsi="Times New Roman" w:cs="Times New Roman"/>
              <w:color w:val="auto"/>
              <w:sz w:val="24"/>
            </w:rPr>
            <w:t>Оглавление</w:t>
          </w:r>
        </w:p>
        <w:p w14:paraId="3C7B7591" w14:textId="4AA81D61" w:rsidR="00467E32" w:rsidRPr="00467E32" w:rsidRDefault="00D267EC" w:rsidP="00C176D2">
          <w:pPr>
            <w:pStyle w:val="11"/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r w:rsidRPr="00467E3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467E32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67E3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</w:p>
        <w:p w14:paraId="675A00D5" w14:textId="77777777" w:rsidR="00467E32" w:rsidRPr="00467E32" w:rsidRDefault="000644E0" w:rsidP="00C176D2">
          <w:pPr>
            <w:pStyle w:val="11"/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355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Глава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pacing w:val="30"/>
                <w:sz w:val="24"/>
                <w:szCs w:val="24"/>
                <w:lang w:val="ru-RU"/>
              </w:rPr>
              <w:t xml:space="preserve"> 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1.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pacing w:val="33"/>
                <w:sz w:val="24"/>
                <w:szCs w:val="24"/>
                <w:lang w:val="ru-RU"/>
              </w:rPr>
              <w:t xml:space="preserve"> 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Существующее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pacing w:val="31"/>
                <w:sz w:val="24"/>
                <w:szCs w:val="24"/>
                <w:lang w:val="ru-RU"/>
              </w:rPr>
              <w:t xml:space="preserve"> 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положение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pacing w:val="33"/>
                <w:sz w:val="24"/>
                <w:szCs w:val="24"/>
                <w:lang w:val="ru-RU"/>
              </w:rPr>
              <w:t xml:space="preserve"> 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pacing w:val="32"/>
                <w:sz w:val="24"/>
                <w:szCs w:val="24"/>
                <w:lang w:val="ru-RU"/>
              </w:rPr>
              <w:t xml:space="preserve"> 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сфере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pacing w:val="33"/>
                <w:sz w:val="24"/>
                <w:szCs w:val="24"/>
                <w:lang w:val="ru-RU"/>
              </w:rPr>
              <w:t xml:space="preserve"> 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производства,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pacing w:val="32"/>
                <w:sz w:val="24"/>
                <w:szCs w:val="24"/>
                <w:lang w:val="ru-RU"/>
              </w:rPr>
              <w:t xml:space="preserve"> 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передачи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pacing w:val="30"/>
                <w:sz w:val="24"/>
                <w:szCs w:val="24"/>
                <w:lang w:val="ru-RU"/>
              </w:rPr>
              <w:t xml:space="preserve"> 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и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pacing w:val="36"/>
                <w:w w:val="99"/>
                <w:sz w:val="24"/>
                <w:szCs w:val="24"/>
                <w:lang w:val="ru-RU"/>
              </w:rPr>
              <w:t xml:space="preserve"> 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потребления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pacing w:val="-16"/>
                <w:sz w:val="24"/>
                <w:szCs w:val="24"/>
                <w:lang w:val="ru-RU"/>
              </w:rPr>
              <w:t xml:space="preserve"> 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тепловой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pacing w:val="-14"/>
                <w:sz w:val="24"/>
                <w:szCs w:val="24"/>
                <w:lang w:val="ru-RU"/>
              </w:rPr>
              <w:t xml:space="preserve"> 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энергии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pacing w:val="-15"/>
                <w:sz w:val="24"/>
                <w:szCs w:val="24"/>
                <w:lang w:val="ru-RU"/>
              </w:rPr>
              <w:t xml:space="preserve"> 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pacing w:val="1"/>
                <w:sz w:val="24"/>
                <w:szCs w:val="24"/>
                <w:lang w:val="ru-RU"/>
              </w:rPr>
              <w:t>для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pacing w:val="-15"/>
                <w:sz w:val="24"/>
                <w:szCs w:val="24"/>
                <w:lang w:val="ru-RU"/>
              </w:rPr>
              <w:t xml:space="preserve"> 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целей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pacing w:val="-14"/>
                <w:sz w:val="24"/>
                <w:szCs w:val="24"/>
                <w:lang w:val="ru-RU"/>
              </w:rPr>
              <w:t xml:space="preserve"> 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теплоснабжения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_Toc418627355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DEDE53" w14:textId="77777777" w:rsidR="00467E32" w:rsidRPr="00467E32" w:rsidRDefault="000644E0" w:rsidP="00C176D2">
          <w:pPr>
            <w:pStyle w:val="23"/>
            <w:tabs>
              <w:tab w:val="right" w:leader="dot" w:pos="9628"/>
            </w:tabs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356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Часть 1.  Функциональная структура теплоснабжения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_Toc418627356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9FE09F" w14:textId="77777777" w:rsidR="00467E32" w:rsidRPr="00467E32" w:rsidRDefault="000644E0" w:rsidP="00C176D2">
          <w:pPr>
            <w:pStyle w:val="23"/>
            <w:tabs>
              <w:tab w:val="right" w:leader="dot" w:pos="9628"/>
            </w:tabs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359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Часть 2.  Источники тепловой энергии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_Toc418627359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792654" w14:textId="77777777" w:rsidR="00467E32" w:rsidRPr="00467E32" w:rsidRDefault="000644E0" w:rsidP="00C176D2">
          <w:pPr>
            <w:pStyle w:val="31"/>
            <w:tabs>
              <w:tab w:val="right" w:leader="dot" w:pos="9628"/>
            </w:tabs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360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1.2.1. Структура основного оборудования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_Toc418627360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984C95" w14:textId="77777777" w:rsidR="00467E32" w:rsidRPr="00467E32" w:rsidRDefault="000644E0" w:rsidP="00C176D2">
          <w:pPr>
            <w:pStyle w:val="31"/>
            <w:tabs>
              <w:tab w:val="right" w:leader="dot" w:pos="9628"/>
            </w:tabs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362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1.2.2. Параметры установленной тепловой мощности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_Toc418627362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834F65" w14:textId="77777777" w:rsidR="00467E32" w:rsidRPr="00467E32" w:rsidRDefault="000644E0" w:rsidP="00C176D2">
          <w:pPr>
            <w:pStyle w:val="31"/>
            <w:tabs>
              <w:tab w:val="right" w:leader="dot" w:pos="9628"/>
            </w:tabs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364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1.2.3. Ограничения тепловой мощности и параметры располагаемой мощности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_Toc418627364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DA722A" w14:textId="77777777" w:rsidR="00467E32" w:rsidRPr="00467E32" w:rsidRDefault="000644E0" w:rsidP="00C176D2">
          <w:pPr>
            <w:pStyle w:val="31"/>
            <w:tabs>
              <w:tab w:val="right" w:leader="dot" w:pos="9628"/>
            </w:tabs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366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1.2.4.  Объем потребления тепловой энергии (мощности) на собственные нужды и параметры тепловой мощности нетто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_Toc418627366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00287C" w14:textId="77777777" w:rsidR="00467E32" w:rsidRPr="00467E32" w:rsidRDefault="000644E0" w:rsidP="00C176D2">
          <w:pPr>
            <w:pStyle w:val="31"/>
            <w:tabs>
              <w:tab w:val="right" w:leader="dot" w:pos="9628"/>
            </w:tabs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368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1.2.5. Срок ввода в эксплуатацию основного оборудования источников тепловой энергии, год последнего освидетельствования при допуске к эксплуатации после ремонтов, год продления ресурса и мероприятия по продлению ресурса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_Toc418627368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AF9580" w14:textId="77777777" w:rsidR="00467E32" w:rsidRPr="00467E32" w:rsidRDefault="000644E0" w:rsidP="00C176D2">
          <w:pPr>
            <w:pStyle w:val="31"/>
            <w:tabs>
              <w:tab w:val="right" w:leader="dot" w:pos="9628"/>
            </w:tabs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370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1.2.6. Способ регулирования отпуска тепловой энергии от источников тепловой энергии с обоснованием выбора графика изменения температур теплоносителя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_Toc418627370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D491CB" w14:textId="77777777" w:rsidR="00467E32" w:rsidRPr="00467E32" w:rsidRDefault="000644E0" w:rsidP="00C176D2">
          <w:pPr>
            <w:pStyle w:val="31"/>
            <w:tabs>
              <w:tab w:val="right" w:leader="dot" w:pos="9628"/>
            </w:tabs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372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1.2.7. Среднегодовая загрузка оборудования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_Toc418627372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E93555" w14:textId="77777777" w:rsidR="00467E32" w:rsidRPr="00467E32" w:rsidRDefault="000644E0" w:rsidP="00C176D2">
          <w:pPr>
            <w:pStyle w:val="31"/>
            <w:tabs>
              <w:tab w:val="right" w:leader="dot" w:pos="9628"/>
            </w:tabs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374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1.2.8. Способы учета тепла, отпущенного в тепловые сети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_Toc418627374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AFFC82" w14:textId="77777777" w:rsidR="00467E32" w:rsidRPr="00467E32" w:rsidRDefault="000644E0" w:rsidP="00C176D2">
          <w:pPr>
            <w:pStyle w:val="31"/>
            <w:tabs>
              <w:tab w:val="right" w:leader="dot" w:pos="9628"/>
            </w:tabs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375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1.2.9. Статистика отказов и восстановления оборудования источников тепловой энергии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_Toc418627375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76E004" w14:textId="77777777" w:rsidR="00467E32" w:rsidRPr="00467E32" w:rsidRDefault="000644E0" w:rsidP="00C176D2">
          <w:pPr>
            <w:pStyle w:val="31"/>
            <w:tabs>
              <w:tab w:val="right" w:leader="dot" w:pos="9628"/>
            </w:tabs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376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1.2.10. Предписания надзорных органов по запрещению дальнейшей эксплуатации источников тепловой энергии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_Toc418627376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7CDCA8" w14:textId="77777777" w:rsidR="00467E32" w:rsidRPr="00467E32" w:rsidRDefault="000644E0" w:rsidP="00C176D2">
          <w:pPr>
            <w:pStyle w:val="23"/>
            <w:tabs>
              <w:tab w:val="right" w:leader="dot" w:pos="9628"/>
            </w:tabs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377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Часть 3.  Тепловые сети, сооружения на них и тепловые пункты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_Toc418627377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2A05C0" w14:textId="77777777" w:rsidR="00467E32" w:rsidRPr="00467E32" w:rsidRDefault="000644E0" w:rsidP="00C176D2">
          <w:pPr>
            <w:pStyle w:val="31"/>
            <w:tabs>
              <w:tab w:val="right" w:leader="dot" w:pos="9628"/>
            </w:tabs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378" w:history="1">
            <w:r w:rsidR="00467E32" w:rsidRPr="00467E32">
              <w:rPr>
                <w:rStyle w:val="af9"/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1.3.1. Электронные схемы тепловых сетей в зонах действия источников тепловой энергии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_Toc418627378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2B8617" w14:textId="77777777" w:rsidR="00467E32" w:rsidRPr="00467E32" w:rsidRDefault="000644E0" w:rsidP="00C176D2">
          <w:pPr>
            <w:pStyle w:val="31"/>
            <w:tabs>
              <w:tab w:val="right" w:leader="dot" w:pos="9628"/>
            </w:tabs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379" w:history="1">
            <w:r w:rsidR="00467E32" w:rsidRPr="00467E32">
              <w:rPr>
                <w:rStyle w:val="af9"/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1.3.2. Параметры тепловых сетей, 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надежных участков, определением их материальной характеристики и подключенной тепловой нагрузки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_Toc418627379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FF50BE" w14:textId="77777777" w:rsidR="00467E32" w:rsidRPr="00467E32" w:rsidRDefault="000644E0" w:rsidP="00C176D2">
          <w:pPr>
            <w:pStyle w:val="31"/>
            <w:tabs>
              <w:tab w:val="right" w:leader="dot" w:pos="9628"/>
            </w:tabs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382" w:history="1">
            <w:r w:rsidR="00467E32" w:rsidRPr="00467E32">
              <w:rPr>
                <w:rStyle w:val="af9"/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1.3.3. Описание графиков регулирования отпуска тепла в тепловые сети с анализом их обоснованности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_Toc418627382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891719" w14:textId="77777777" w:rsidR="00467E32" w:rsidRPr="00467E32" w:rsidRDefault="000644E0" w:rsidP="00C176D2">
          <w:pPr>
            <w:pStyle w:val="31"/>
            <w:tabs>
              <w:tab w:val="right" w:leader="dot" w:pos="9628"/>
            </w:tabs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384" w:history="1">
            <w:r w:rsidR="00467E32" w:rsidRPr="00467E32">
              <w:rPr>
                <w:rStyle w:val="af9"/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1.3.4. Фактические температурные режимы отпуска тепла в тепловые сети и их соответствие утвержденным графикам регулирования отпуска тепла в тепловые сети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_Toc418627384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47E310" w14:textId="77777777" w:rsidR="00467E32" w:rsidRPr="00467E32" w:rsidRDefault="000644E0" w:rsidP="00C176D2">
          <w:pPr>
            <w:pStyle w:val="31"/>
            <w:tabs>
              <w:tab w:val="right" w:leader="dot" w:pos="9628"/>
            </w:tabs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385" w:history="1">
            <w:r w:rsidR="00467E32" w:rsidRPr="00467E32">
              <w:rPr>
                <w:rStyle w:val="af9"/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1.3.5. Гидравлические режимы тепловых сетей и пьезометрические графики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_Toc418627385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993BC6" w14:textId="77777777" w:rsidR="00467E32" w:rsidRPr="00467E32" w:rsidRDefault="000644E0" w:rsidP="00C176D2">
          <w:pPr>
            <w:pStyle w:val="31"/>
            <w:tabs>
              <w:tab w:val="right" w:leader="dot" w:pos="9628"/>
            </w:tabs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387" w:history="1">
            <w:r w:rsidR="00467E32" w:rsidRPr="00467E32">
              <w:rPr>
                <w:rStyle w:val="af9"/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1.3.6. Статистика отказов тепловых сетей (аварий, инцидентов) за последние 5 лет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_Toc418627387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96E196" w14:textId="77777777" w:rsidR="00467E32" w:rsidRPr="00467E32" w:rsidRDefault="000644E0" w:rsidP="00C176D2">
          <w:pPr>
            <w:pStyle w:val="31"/>
            <w:tabs>
              <w:tab w:val="right" w:leader="dot" w:pos="9628"/>
            </w:tabs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388" w:history="1">
            <w:r w:rsidR="00467E32" w:rsidRPr="00467E32">
              <w:rPr>
                <w:rStyle w:val="af9"/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1.3.7. Статистика восстановления (аварийно-восстановительных ремонтов) тепловых сетей и среднее время, затраченное на восстановление работоспособности тепловых сетей, за последние 5 лет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_Toc418627388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591C58" w14:textId="77777777" w:rsidR="00467E32" w:rsidRPr="00467E32" w:rsidRDefault="000644E0" w:rsidP="00C176D2">
          <w:pPr>
            <w:pStyle w:val="31"/>
            <w:tabs>
              <w:tab w:val="right" w:leader="dot" w:pos="9628"/>
            </w:tabs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389" w:history="1">
            <w:r w:rsidR="00467E32" w:rsidRPr="00467E32">
              <w:rPr>
                <w:rStyle w:val="af9"/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1.3.8. Описание процедур диагностики состояния тепловых сетей и планирования капитальных (текущих) ремонтов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_Toc418627389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A148B0" w14:textId="77777777" w:rsidR="00467E32" w:rsidRPr="00467E32" w:rsidRDefault="000644E0" w:rsidP="00C176D2">
          <w:pPr>
            <w:pStyle w:val="31"/>
            <w:tabs>
              <w:tab w:val="right" w:leader="dot" w:pos="9628"/>
            </w:tabs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390" w:history="1">
            <w:r w:rsidR="00467E32" w:rsidRPr="00467E32">
              <w:rPr>
                <w:rStyle w:val="af9"/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1.3.9. Описание периодичности проведения испытаний (гидравлических, температурных, на тепловые потери) тепловых сетей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_Toc418627390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6E775B" w14:textId="77777777" w:rsidR="00467E32" w:rsidRPr="00467E32" w:rsidRDefault="000644E0" w:rsidP="00C176D2">
          <w:pPr>
            <w:pStyle w:val="31"/>
            <w:tabs>
              <w:tab w:val="right" w:leader="dot" w:pos="9628"/>
            </w:tabs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391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>1.3.10. Описание нормативов технологических потерь при передаче тепловой энергии (мощности), теплоносителя, включаемых в расчет отпущенных тепловой энергии (мощности) и теплоносителя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_Toc418627391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E5BBB8" w14:textId="77777777" w:rsidR="00467E32" w:rsidRPr="00467E32" w:rsidRDefault="000644E0" w:rsidP="00C176D2">
          <w:pPr>
            <w:pStyle w:val="31"/>
            <w:tabs>
              <w:tab w:val="right" w:leader="dot" w:pos="9628"/>
            </w:tabs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392" w:history="1">
            <w:r w:rsidR="00467E32" w:rsidRPr="00467E32">
              <w:rPr>
                <w:rStyle w:val="af9"/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1.3.11 Предписания надзорных органов по запрещению дальнейшей эксплуатации участков тепловой сети и результаты их исполнения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_Toc418627392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5F5DA1" w14:textId="77777777" w:rsidR="00467E32" w:rsidRPr="00467E32" w:rsidRDefault="000644E0" w:rsidP="00C176D2">
          <w:pPr>
            <w:pStyle w:val="31"/>
            <w:tabs>
              <w:tab w:val="right" w:leader="dot" w:pos="9628"/>
            </w:tabs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393" w:history="1">
            <w:r w:rsidR="00467E32" w:rsidRPr="00467E32">
              <w:rPr>
                <w:rStyle w:val="af9"/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1.3.12. Сведения о наличии коммерческого приборного учета тепловой энергии, отпущенной из тепловых сетей потребителям, и анализ планов по установке приборов учета тепловой энергии и теплоносителя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_Toc418627393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97D6E3" w14:textId="77777777" w:rsidR="00467E32" w:rsidRPr="00467E32" w:rsidRDefault="000644E0" w:rsidP="00C176D2">
          <w:pPr>
            <w:pStyle w:val="31"/>
            <w:tabs>
              <w:tab w:val="right" w:leader="dot" w:pos="9628"/>
            </w:tabs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394" w:history="1">
            <w:r w:rsidR="00467E32" w:rsidRPr="00467E32">
              <w:rPr>
                <w:rStyle w:val="af9"/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1.3.13. Анализ работы диспетчерских служб теплоснабжающих (теплосетевых) организаций и используемых средств автоматизации, телемеханизации и связи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_Toc418627394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1B7D6F" w14:textId="77777777" w:rsidR="00467E32" w:rsidRPr="00467E32" w:rsidRDefault="000644E0" w:rsidP="00C176D2">
          <w:pPr>
            <w:pStyle w:val="31"/>
            <w:tabs>
              <w:tab w:val="right" w:leader="dot" w:pos="9628"/>
            </w:tabs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395" w:history="1">
            <w:r w:rsidR="00467E32" w:rsidRPr="00467E32">
              <w:rPr>
                <w:rStyle w:val="af9"/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1.3.14.  Уровень автоматизации и обслуживания центральных тепловых пунктов, насосных станций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_Toc418627395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A7E34A" w14:textId="77777777" w:rsidR="00467E32" w:rsidRPr="00467E32" w:rsidRDefault="000644E0" w:rsidP="00C176D2">
          <w:pPr>
            <w:pStyle w:val="31"/>
            <w:tabs>
              <w:tab w:val="right" w:leader="dot" w:pos="9628"/>
            </w:tabs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396" w:history="1">
            <w:r w:rsidR="00467E32" w:rsidRPr="00467E32">
              <w:rPr>
                <w:rStyle w:val="af9"/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1.3.15.  Сведения о наличии защиты тепловых сетей от превышения давления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_Toc418627396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C77129" w14:textId="77777777" w:rsidR="00467E32" w:rsidRPr="00467E32" w:rsidRDefault="000644E0" w:rsidP="00C176D2">
          <w:pPr>
            <w:pStyle w:val="31"/>
            <w:tabs>
              <w:tab w:val="right" w:leader="dot" w:pos="9628"/>
            </w:tabs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397" w:history="1">
            <w:r w:rsidR="00467E32" w:rsidRPr="00467E32">
              <w:rPr>
                <w:rStyle w:val="af9"/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1.3.16.  Перечень выявленных бесхозяйных тепловых сетей и обоснование выбора организации, уполномоченной на их эксплуатацию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_Toc418627397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4D2596" w14:textId="77777777" w:rsidR="00467E32" w:rsidRPr="00467E32" w:rsidRDefault="000644E0" w:rsidP="00C176D2">
          <w:pPr>
            <w:pStyle w:val="23"/>
            <w:tabs>
              <w:tab w:val="right" w:leader="dot" w:pos="9628"/>
            </w:tabs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398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>Часть 4. Зоны действия источников тепловой энергии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_Toc418627398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A56C3A" w14:textId="77777777" w:rsidR="00467E32" w:rsidRPr="00467E32" w:rsidRDefault="000644E0" w:rsidP="00C176D2">
          <w:pPr>
            <w:pStyle w:val="23"/>
            <w:tabs>
              <w:tab w:val="right" w:leader="dot" w:pos="9628"/>
            </w:tabs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401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>Часть 5. Тепловые нагрузки потребителей тепловой энергии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_Toc418627401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35C57D" w14:textId="77777777" w:rsidR="00467E32" w:rsidRPr="00467E32" w:rsidRDefault="000644E0" w:rsidP="00C176D2">
          <w:pPr>
            <w:pStyle w:val="31"/>
            <w:tabs>
              <w:tab w:val="right" w:leader="dot" w:pos="9628"/>
            </w:tabs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402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1.5.1. Описание значений потребления тепловой энергии при расчетных температурах наружного воздуха и за отопительный период в зонах действия источника тепловой энергии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_Toc418627402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01324D" w14:textId="77777777" w:rsidR="00467E32" w:rsidRPr="00467E32" w:rsidRDefault="000644E0" w:rsidP="00C176D2">
          <w:pPr>
            <w:pStyle w:val="31"/>
            <w:tabs>
              <w:tab w:val="right" w:leader="dot" w:pos="9628"/>
            </w:tabs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405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1.5.2. Описание существующих нормативов потребления тепловой энергии для населения на отопление и горячее водоснабжение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_Toc418627405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338225" w14:textId="77777777" w:rsidR="00467E32" w:rsidRPr="00467E32" w:rsidRDefault="000644E0" w:rsidP="00C176D2">
          <w:pPr>
            <w:pStyle w:val="23"/>
            <w:tabs>
              <w:tab w:val="right" w:leader="dot" w:pos="9628"/>
            </w:tabs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408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>Часть 6. Балансы тепловой мощности и тепловой нагрузки в зонах действия источников тепловой энергии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_Toc418627408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39EF9E" w14:textId="77777777" w:rsidR="00467E32" w:rsidRPr="00467E32" w:rsidRDefault="000644E0" w:rsidP="00C176D2">
          <w:pPr>
            <w:pStyle w:val="23"/>
            <w:tabs>
              <w:tab w:val="right" w:leader="dot" w:pos="9628"/>
            </w:tabs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411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>Часть 7. Балансы теплоносителя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_Toc418627411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8BC7E7" w14:textId="77777777" w:rsidR="00467E32" w:rsidRPr="00467E32" w:rsidRDefault="000644E0" w:rsidP="00C176D2">
          <w:pPr>
            <w:pStyle w:val="23"/>
            <w:tabs>
              <w:tab w:val="right" w:leader="dot" w:pos="9628"/>
            </w:tabs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413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>Часть 8. Топливные балансы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_Toc418627413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80DAE3" w14:textId="77777777" w:rsidR="00467E32" w:rsidRPr="00467E32" w:rsidRDefault="000644E0" w:rsidP="00C176D2">
          <w:pPr>
            <w:pStyle w:val="31"/>
            <w:tabs>
              <w:tab w:val="right" w:leader="dot" w:pos="9628"/>
            </w:tabs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414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1.8.1. Описание видов и количества используемого основного и резервного топлива для каждого источника тепловой энергии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_Toc418627414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05E1FC" w14:textId="77777777" w:rsidR="00467E32" w:rsidRPr="00467E32" w:rsidRDefault="000644E0" w:rsidP="00C176D2">
          <w:pPr>
            <w:pStyle w:val="31"/>
            <w:tabs>
              <w:tab w:val="right" w:leader="dot" w:pos="9628"/>
            </w:tabs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416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1.8.2. Анализ поставки топлива в периоды расчетных температур наружного воздуха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_Toc418627416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BB7AAE" w14:textId="77777777" w:rsidR="00467E32" w:rsidRPr="00467E32" w:rsidRDefault="000644E0" w:rsidP="00C176D2">
          <w:pPr>
            <w:pStyle w:val="23"/>
            <w:tabs>
              <w:tab w:val="right" w:leader="dot" w:pos="9628"/>
            </w:tabs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417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>Часть 9. Надежность теплоснабжения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_Toc418627417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5E420D" w14:textId="77777777" w:rsidR="00467E32" w:rsidRPr="00467E32" w:rsidRDefault="000644E0" w:rsidP="00C176D2">
          <w:pPr>
            <w:pStyle w:val="31"/>
            <w:tabs>
              <w:tab w:val="right" w:leader="dot" w:pos="9628"/>
            </w:tabs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418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1.9.1. Анализ аварийных отключений потребителей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_Toc418627418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18A239" w14:textId="77777777" w:rsidR="00467E32" w:rsidRPr="00467E32" w:rsidRDefault="000644E0" w:rsidP="00C176D2">
          <w:pPr>
            <w:pStyle w:val="31"/>
            <w:tabs>
              <w:tab w:val="right" w:leader="dot" w:pos="9628"/>
            </w:tabs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419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1.9.2. Анализ времени восстановления теплоснабжения потребителей после аварийных отключений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_Toc418627419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1432B5" w14:textId="77777777" w:rsidR="00467E32" w:rsidRPr="00467E32" w:rsidRDefault="000644E0" w:rsidP="00C176D2">
          <w:pPr>
            <w:pStyle w:val="23"/>
            <w:tabs>
              <w:tab w:val="right" w:leader="dot" w:pos="9628"/>
            </w:tabs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420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>Часть 10. Технико-экономические показатели теплоснабжающих и теплосетевых организаций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_Toc418627420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E5AA11" w14:textId="77777777" w:rsidR="00467E32" w:rsidRPr="00467E32" w:rsidRDefault="000644E0" w:rsidP="00C176D2">
          <w:pPr>
            <w:pStyle w:val="23"/>
            <w:tabs>
              <w:tab w:val="right" w:leader="dot" w:pos="9628"/>
            </w:tabs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422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>Часть 11. Цены (тарифы) в сфере теплоснабжения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_Toc418627422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40C6D8" w14:textId="77777777" w:rsidR="00467E32" w:rsidRPr="00467E32" w:rsidRDefault="000644E0" w:rsidP="00C176D2">
          <w:pPr>
            <w:pStyle w:val="23"/>
            <w:tabs>
              <w:tab w:val="right" w:leader="dot" w:pos="9628"/>
            </w:tabs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424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>Часть 12. Описание существующих технических и технологических проблем в системах теплоснабжения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_Toc418627424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192124" w14:textId="77777777" w:rsidR="00467E32" w:rsidRPr="00467E32" w:rsidRDefault="000644E0" w:rsidP="00C176D2">
          <w:pPr>
            <w:pStyle w:val="11"/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425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Глава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pacing w:val="30"/>
                <w:sz w:val="24"/>
                <w:szCs w:val="24"/>
                <w:lang w:val="ru-RU"/>
              </w:rPr>
              <w:t xml:space="preserve"> 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2.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pacing w:val="33"/>
                <w:sz w:val="24"/>
                <w:szCs w:val="24"/>
                <w:lang w:val="ru-RU"/>
              </w:rPr>
              <w:t xml:space="preserve"> 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Перспективное потребление тепловой энергии на цели теплоснабжения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_Toc418627425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191F4B" w14:textId="77777777" w:rsidR="00467E32" w:rsidRPr="00467E32" w:rsidRDefault="000644E0" w:rsidP="00C176D2">
          <w:pPr>
            <w:pStyle w:val="31"/>
            <w:tabs>
              <w:tab w:val="right" w:leader="dot" w:pos="9628"/>
            </w:tabs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426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2.1.1. Данные базового уровня потребления тепла на цели теплоснабжения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_Toc418627426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D26972" w14:textId="77777777" w:rsidR="00467E32" w:rsidRPr="00467E32" w:rsidRDefault="000644E0" w:rsidP="00C176D2">
          <w:pPr>
            <w:pStyle w:val="31"/>
            <w:tabs>
              <w:tab w:val="right" w:leader="dot" w:pos="9628"/>
            </w:tabs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427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2.1.2. Прогнозы приростов на каждом этапе площади строительных фондов, сгруппированные по зонам действия источников тепловой энергии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_Toc418627427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DB2B4D" w14:textId="77777777" w:rsidR="00467E32" w:rsidRPr="00467E32" w:rsidRDefault="000644E0" w:rsidP="00C176D2">
          <w:pPr>
            <w:pStyle w:val="31"/>
            <w:tabs>
              <w:tab w:val="right" w:leader="dot" w:pos="9628"/>
            </w:tabs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431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2.1.3. Прогнозы перспективных удельных расходов тепловой энергии, согласованные с требованиями энергетической эффективности объектов теплопотребления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_Toc418627431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9B940F" w14:textId="77777777" w:rsidR="00467E32" w:rsidRPr="00467E32" w:rsidRDefault="000644E0" w:rsidP="00C176D2">
          <w:pPr>
            <w:pStyle w:val="31"/>
            <w:tabs>
              <w:tab w:val="right" w:leader="dot" w:pos="9628"/>
            </w:tabs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433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2.1.4. Прогноз приростов объемов потребления тепловой энергии в зонах действия источников тепловой энергии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_Toc418627433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340686" w14:textId="77777777" w:rsidR="00467E32" w:rsidRPr="00467E32" w:rsidRDefault="000644E0" w:rsidP="00C176D2">
          <w:pPr>
            <w:pStyle w:val="31"/>
            <w:tabs>
              <w:tab w:val="right" w:leader="dot" w:pos="9628"/>
            </w:tabs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437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2.1.5. Прогноз перспективного потребления тепловой энергии отдельными категориями потребителей, в том числе социально-значимыми, для которых устанавливаются льготные тарифы на тепловую энергию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_Toc418627437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EB2750" w14:textId="77777777" w:rsidR="00467E32" w:rsidRPr="00467E32" w:rsidRDefault="000644E0" w:rsidP="00C176D2">
          <w:pPr>
            <w:pStyle w:val="31"/>
            <w:tabs>
              <w:tab w:val="right" w:leader="dot" w:pos="9628"/>
            </w:tabs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438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2.1.6. Прогноз перспективного потребления тепловой энергии потребителями, с которыми могут быть заключены в перспективе свободные долгосрочные контракты теплоснабжения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_Toc418627438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4FD95D" w14:textId="77777777" w:rsidR="00467E32" w:rsidRPr="00467E32" w:rsidRDefault="000644E0" w:rsidP="00C176D2">
          <w:pPr>
            <w:pStyle w:val="11"/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439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Глава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pacing w:val="30"/>
                <w:sz w:val="24"/>
                <w:szCs w:val="24"/>
                <w:lang w:val="ru-RU"/>
              </w:rPr>
              <w:t xml:space="preserve"> 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3.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pacing w:val="33"/>
                <w:sz w:val="24"/>
                <w:szCs w:val="24"/>
                <w:lang w:val="ru-RU"/>
              </w:rPr>
              <w:t xml:space="preserve"> 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Перспективные балансы тепловой мощности источников тепловой энергии и тепловой нагрузки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_Toc418627439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593F6A" w14:textId="77777777" w:rsidR="00467E32" w:rsidRPr="00467E32" w:rsidRDefault="000644E0" w:rsidP="00C176D2">
          <w:pPr>
            <w:pStyle w:val="11"/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442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Глава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pacing w:val="30"/>
                <w:sz w:val="24"/>
                <w:szCs w:val="24"/>
                <w:lang w:val="ru-RU"/>
              </w:rPr>
              <w:t xml:space="preserve"> 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4.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pacing w:val="33"/>
                <w:sz w:val="24"/>
                <w:szCs w:val="24"/>
                <w:lang w:val="ru-RU"/>
              </w:rPr>
              <w:t xml:space="preserve"> 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Перспективные балансы производительности водоподготовительных установок и максимального потребления теплоносителя теплопотреблеяющими установками потребителей, в том числе в аварийных режимах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_Toc418627442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C27F2A" w14:textId="77777777" w:rsidR="00467E32" w:rsidRPr="00467E32" w:rsidRDefault="000644E0" w:rsidP="00C176D2">
          <w:pPr>
            <w:pStyle w:val="11"/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446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Глава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pacing w:val="30"/>
                <w:sz w:val="24"/>
                <w:szCs w:val="24"/>
                <w:lang w:val="ru-RU"/>
              </w:rPr>
              <w:t xml:space="preserve"> 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5.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pacing w:val="33"/>
                <w:sz w:val="24"/>
                <w:szCs w:val="24"/>
                <w:lang w:val="ru-RU"/>
              </w:rPr>
              <w:t xml:space="preserve"> 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Предложения по строительству, реконструкции и техническому перевооружению источников тепловой энергии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_Toc418627446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AA5873" w14:textId="77777777" w:rsidR="00467E32" w:rsidRPr="00467E32" w:rsidRDefault="000644E0" w:rsidP="00C176D2">
          <w:pPr>
            <w:pStyle w:val="11"/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451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Глава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pacing w:val="30"/>
                <w:sz w:val="24"/>
                <w:szCs w:val="24"/>
                <w:lang w:val="ru-RU"/>
              </w:rPr>
              <w:t xml:space="preserve"> 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6.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pacing w:val="33"/>
                <w:sz w:val="24"/>
                <w:szCs w:val="24"/>
                <w:lang w:val="ru-RU"/>
              </w:rPr>
              <w:t xml:space="preserve"> 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Предложения по строительству и реконструкции тепловых сетей и сооружений  на них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_Toc418627451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1003CD" w14:textId="77777777" w:rsidR="00467E32" w:rsidRPr="00467E32" w:rsidRDefault="000644E0" w:rsidP="00C176D2">
          <w:pPr>
            <w:pStyle w:val="11"/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452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Глава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pacing w:val="30"/>
                <w:sz w:val="24"/>
                <w:szCs w:val="24"/>
                <w:lang w:val="ru-RU"/>
              </w:rPr>
              <w:t xml:space="preserve"> 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7.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pacing w:val="33"/>
                <w:sz w:val="24"/>
                <w:szCs w:val="24"/>
                <w:lang w:val="ru-RU"/>
              </w:rPr>
              <w:t xml:space="preserve"> 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Перспективные топливные балансы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_Toc418627452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6EA903" w14:textId="77777777" w:rsidR="00467E32" w:rsidRPr="00467E32" w:rsidRDefault="000644E0" w:rsidP="00C176D2">
          <w:pPr>
            <w:pStyle w:val="23"/>
            <w:tabs>
              <w:tab w:val="right" w:leader="dot" w:pos="9628"/>
            </w:tabs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453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7.1. Расчет перспективных максимальных часовых и годовых расходов основного вида топлива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_Toc418627453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5BC95A" w14:textId="77777777" w:rsidR="00467E32" w:rsidRPr="00467E32" w:rsidRDefault="000644E0" w:rsidP="00C176D2">
          <w:pPr>
            <w:pStyle w:val="23"/>
            <w:tabs>
              <w:tab w:val="right" w:leader="dot" w:pos="9628"/>
            </w:tabs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456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7.2. Расчеты по каждому источнику тепловой энергии нормативных запасов аварийных видов топлива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_Toc418627456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44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EC6870" w14:textId="77777777" w:rsidR="00467E32" w:rsidRPr="00467E32" w:rsidRDefault="000644E0" w:rsidP="00C176D2">
          <w:pPr>
            <w:pStyle w:val="11"/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458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Глава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pacing w:val="30"/>
                <w:sz w:val="24"/>
                <w:szCs w:val="24"/>
                <w:lang w:val="ru-RU"/>
              </w:rPr>
              <w:t xml:space="preserve"> 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8.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pacing w:val="33"/>
                <w:sz w:val="24"/>
                <w:szCs w:val="24"/>
                <w:lang w:val="ru-RU"/>
              </w:rPr>
              <w:t xml:space="preserve"> 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Обоснование инвестиций в строительство, реконструкцию и техническое перевооружение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_Toc418627458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6F9071" w14:textId="77777777" w:rsidR="00467E32" w:rsidRPr="00467E32" w:rsidRDefault="000644E0" w:rsidP="00C176D2">
          <w:pPr>
            <w:pStyle w:val="23"/>
            <w:tabs>
              <w:tab w:val="right" w:leader="dot" w:pos="9628"/>
            </w:tabs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459" w:history="1">
            <w:r w:rsidR="00467E32" w:rsidRPr="00467E32">
              <w:rPr>
                <w:rStyle w:val="af9"/>
                <w:rFonts w:ascii="Times New Roman" w:hAnsi="Times New Roman" w:cs="Times New Roman"/>
                <w:bCs/>
                <w:noProof/>
                <w:sz w:val="24"/>
                <w:szCs w:val="24"/>
              </w:rPr>
              <w:t>8.1 Оценка финансовых потребностей для осуществления строительства, реконструкции и технического перевооружения источников тепловой энергии и тепловых сетей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_Toc418627459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050D5A" w14:textId="77777777" w:rsidR="00467E32" w:rsidRPr="00467E32" w:rsidRDefault="000644E0" w:rsidP="00C176D2">
          <w:pPr>
            <w:pStyle w:val="23"/>
            <w:tabs>
              <w:tab w:val="right" w:leader="dot" w:pos="9628"/>
            </w:tabs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460" w:history="1">
            <w:r w:rsidR="00467E32" w:rsidRPr="00467E32">
              <w:rPr>
                <w:rStyle w:val="af9"/>
                <w:rFonts w:ascii="Times New Roman" w:hAnsi="Times New Roman" w:cs="Times New Roman"/>
                <w:bCs/>
                <w:noProof/>
                <w:sz w:val="24"/>
                <w:szCs w:val="24"/>
              </w:rPr>
              <w:t>8.2 Предложения по источникам инвестиций, обеспечивающих финансовые потребности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_Toc418627460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F5B8BA" w14:textId="77777777" w:rsidR="00467E32" w:rsidRPr="00467E32" w:rsidRDefault="000644E0" w:rsidP="00C176D2">
          <w:pPr>
            <w:pStyle w:val="23"/>
            <w:tabs>
              <w:tab w:val="right" w:leader="dot" w:pos="9628"/>
            </w:tabs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462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8.3 Расчеты эффективности инвестиций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_Toc418627462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51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BC98D3" w14:textId="77777777" w:rsidR="00467E32" w:rsidRPr="00467E32" w:rsidRDefault="000644E0" w:rsidP="00C176D2">
          <w:pPr>
            <w:pStyle w:val="23"/>
            <w:tabs>
              <w:tab w:val="right" w:leader="dot" w:pos="9628"/>
            </w:tabs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463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8.5 Расчеты ценовых последствий для потребителей при реализации программ строительства, реконструкции и технического перевооружения систем теплоснабжения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_Toc418627463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51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841EB9" w14:textId="77777777" w:rsidR="00467E32" w:rsidRPr="00467E32" w:rsidRDefault="000644E0" w:rsidP="00C176D2">
          <w:pPr>
            <w:pStyle w:val="11"/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466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Глава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pacing w:val="30"/>
                <w:sz w:val="24"/>
                <w:szCs w:val="24"/>
                <w:lang w:val="ru-RU"/>
              </w:rPr>
              <w:t xml:space="preserve"> 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9.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pacing w:val="33"/>
                <w:sz w:val="24"/>
                <w:szCs w:val="24"/>
                <w:lang w:val="ru-RU"/>
              </w:rPr>
              <w:t xml:space="preserve"> 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Обоснование предложений по определению единой теплоснабжающей организации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_Toc418627466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54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C43A4D" w14:textId="77777777" w:rsidR="00467E32" w:rsidRPr="00467E32" w:rsidRDefault="000644E0" w:rsidP="00C176D2">
          <w:pPr>
            <w:pStyle w:val="11"/>
            <w:spacing w:afterLines="40" w:after="96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7475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ПРИЛОЖЕНИЕ 1 «Результаты гидравлических расчетов»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_Toc418627475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56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749E59" w14:textId="77777777" w:rsidR="00AC78A7" w:rsidRDefault="000644E0" w:rsidP="00C176D2">
          <w:pPr>
            <w:pStyle w:val="11"/>
            <w:spacing w:afterLines="40" w:after="96"/>
            <w:jc w:val="both"/>
            <w:rPr>
              <w:rFonts w:ascii="Times New Roman" w:hAnsi="Times New Roman" w:cs="Times New Roman"/>
              <w:bCs/>
              <w:sz w:val="24"/>
              <w:szCs w:val="24"/>
              <w:lang w:val="ru-RU"/>
            </w:rPr>
          </w:pPr>
          <w:hyperlink w:anchor="_Toc418627476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ПРИЛОЖЕНИЕ 2 «Тепловые нагрузки потребителей»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_Toc418627476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58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  <w:r w:rsidR="00D267EC" w:rsidRPr="00467E32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  <w:p w14:paraId="5448104F" w14:textId="64FC0EBD" w:rsidR="00D267EC" w:rsidRPr="00AC78A7" w:rsidRDefault="00AC78A7" w:rsidP="00AC78A7">
          <w:pPr>
            <w:rPr>
              <w:rFonts w:ascii="Times New Roman" w:hAnsi="Times New Roman" w:cs="Times New Roman"/>
              <w:sz w:val="24"/>
              <w:lang w:val="ru-RU"/>
            </w:rPr>
          </w:pPr>
          <w:r w:rsidRPr="00AC78A7">
            <w:rPr>
              <w:rFonts w:ascii="Times New Roman" w:hAnsi="Times New Roman" w:cs="Times New Roman"/>
              <w:sz w:val="24"/>
              <w:lang w:val="ru-RU"/>
            </w:rPr>
            <w:t>ПРИЛОЖЕНИЕ 3 «</w:t>
          </w:r>
          <w:r>
            <w:rPr>
              <w:rFonts w:ascii="Times New Roman" w:hAnsi="Times New Roman" w:cs="Times New Roman"/>
              <w:sz w:val="24"/>
              <w:lang w:val="ru-RU"/>
            </w:rPr>
            <w:t>Схема тепловых сетей котельной с. Лукашкин Яр</w:t>
          </w:r>
          <w:r w:rsidRPr="00AC78A7">
            <w:rPr>
              <w:rFonts w:ascii="Times New Roman" w:hAnsi="Times New Roman" w:cs="Times New Roman"/>
              <w:sz w:val="24"/>
              <w:lang w:val="ru-RU"/>
            </w:rPr>
            <w:t>»</w:t>
          </w:r>
        </w:p>
      </w:sdtContent>
    </w:sdt>
    <w:p w14:paraId="52BD69EC" w14:textId="77777777" w:rsidR="00D267EC" w:rsidRDefault="00D267EC">
      <w:pPr>
        <w:widowControl/>
        <w:spacing w:after="200" w:line="276" w:lineRule="auto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 w:eastAsia="en-US"/>
        </w:rPr>
        <w:id w:val="-189303402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14:paraId="33D64790" w14:textId="6738D592" w:rsidR="00017B13" w:rsidRPr="00716810" w:rsidRDefault="00D267EC" w:rsidP="00716810">
          <w:pPr>
            <w:pStyle w:val="afc"/>
            <w:jc w:val="center"/>
            <w:rPr>
              <w:rFonts w:ascii="Times New Roman" w:hAnsi="Times New Roman" w:cs="Times New Roman"/>
              <w:color w:val="auto"/>
              <w:sz w:val="24"/>
            </w:rPr>
          </w:pPr>
          <w:r w:rsidRPr="00D267EC">
            <w:rPr>
              <w:rFonts w:ascii="Times New Roman" w:hAnsi="Times New Roman" w:cs="Times New Roman"/>
              <w:color w:val="auto"/>
              <w:sz w:val="24"/>
            </w:rPr>
            <w:t>Перечень таблиц</w:t>
          </w:r>
        </w:p>
        <w:p w14:paraId="176227DD" w14:textId="77777777" w:rsidR="00467E32" w:rsidRPr="00AC78A7" w:rsidRDefault="00467E32" w:rsidP="00467E32">
          <w:pPr>
            <w:pStyle w:val="11"/>
            <w:spacing w:afterLines="60" w:after="144"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</w:p>
        <w:p w14:paraId="09F68FAD" w14:textId="208DC276" w:rsidR="00467E32" w:rsidRPr="00467E32" w:rsidRDefault="00D267EC" w:rsidP="00467E32">
          <w:pPr>
            <w:pStyle w:val="11"/>
            <w:spacing w:afterLines="60" w:after="144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r w:rsidRPr="00467E3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AC78A7">
            <w:rPr>
              <w:rFonts w:ascii="Times New Roman" w:hAnsi="Times New Roman" w:cs="Times New Roman"/>
              <w:sz w:val="24"/>
              <w:szCs w:val="24"/>
              <w:lang w:val="ru-RU"/>
            </w:rPr>
            <w:instrText xml:space="preserve"> </w:instrText>
          </w:r>
          <w:r w:rsidRPr="00467E32">
            <w:rPr>
              <w:rFonts w:ascii="Times New Roman" w:hAnsi="Times New Roman" w:cs="Times New Roman"/>
              <w:sz w:val="24"/>
              <w:szCs w:val="24"/>
            </w:rPr>
            <w:instrText>TOC</w:instrText>
          </w:r>
          <w:r w:rsidRPr="00AC78A7">
            <w:rPr>
              <w:rFonts w:ascii="Times New Roman" w:hAnsi="Times New Roman" w:cs="Times New Roman"/>
              <w:sz w:val="24"/>
              <w:szCs w:val="24"/>
              <w:lang w:val="ru-RU"/>
            </w:rPr>
            <w:instrText xml:space="preserve"> \</w:instrText>
          </w:r>
          <w:r w:rsidRPr="00467E32">
            <w:rPr>
              <w:rFonts w:ascii="Times New Roman" w:hAnsi="Times New Roman" w:cs="Times New Roman"/>
              <w:sz w:val="24"/>
              <w:szCs w:val="24"/>
            </w:rPr>
            <w:instrText>o</w:instrText>
          </w:r>
          <w:r w:rsidRPr="00AC78A7">
            <w:rPr>
              <w:rFonts w:ascii="Times New Roman" w:hAnsi="Times New Roman" w:cs="Times New Roman"/>
              <w:sz w:val="24"/>
              <w:szCs w:val="24"/>
              <w:lang w:val="ru-RU"/>
            </w:rPr>
            <w:instrText xml:space="preserve"> "1-3" \</w:instrText>
          </w:r>
          <w:r w:rsidRPr="00467E32">
            <w:rPr>
              <w:rFonts w:ascii="Times New Roman" w:hAnsi="Times New Roman" w:cs="Times New Roman"/>
              <w:sz w:val="24"/>
              <w:szCs w:val="24"/>
            </w:rPr>
            <w:instrText>h</w:instrText>
          </w:r>
          <w:r w:rsidRPr="00AC78A7">
            <w:rPr>
              <w:rFonts w:ascii="Times New Roman" w:hAnsi="Times New Roman" w:cs="Times New Roman"/>
              <w:sz w:val="24"/>
              <w:szCs w:val="24"/>
              <w:lang w:val="ru-RU"/>
            </w:rPr>
            <w:instrText xml:space="preserve"> \</w:instrText>
          </w:r>
          <w:r w:rsidRPr="00467E32">
            <w:rPr>
              <w:rFonts w:ascii="Times New Roman" w:hAnsi="Times New Roman" w:cs="Times New Roman"/>
              <w:sz w:val="24"/>
              <w:szCs w:val="24"/>
            </w:rPr>
            <w:instrText>z</w:instrText>
          </w:r>
          <w:r w:rsidRPr="00AC78A7">
            <w:rPr>
              <w:rFonts w:ascii="Times New Roman" w:hAnsi="Times New Roman" w:cs="Times New Roman"/>
              <w:sz w:val="24"/>
              <w:szCs w:val="24"/>
              <w:lang w:val="ru-RU"/>
            </w:rPr>
            <w:instrText xml:space="preserve"> \</w:instrText>
          </w:r>
          <w:r w:rsidRPr="00467E32">
            <w:rPr>
              <w:rFonts w:ascii="Times New Roman" w:hAnsi="Times New Roman" w:cs="Times New Roman"/>
              <w:sz w:val="24"/>
              <w:szCs w:val="24"/>
            </w:rPr>
            <w:instrText>u</w:instrText>
          </w:r>
          <w:r w:rsidRPr="00AC78A7">
            <w:rPr>
              <w:rFonts w:ascii="Times New Roman" w:hAnsi="Times New Roman" w:cs="Times New Roman"/>
              <w:sz w:val="24"/>
              <w:szCs w:val="24"/>
              <w:lang w:val="ru-RU"/>
            </w:rPr>
            <w:instrText xml:space="preserve"> </w:instrText>
          </w:r>
          <w:r w:rsidRPr="00467E3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18628276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>Таблица 1.1 – Структура основного и вспомогательного оборудования котельной с. Лукашкин Яр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_Toc418628276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752F8D" w14:textId="10616CF3" w:rsidR="00467E32" w:rsidRPr="00467E32" w:rsidRDefault="000644E0" w:rsidP="00467E32">
          <w:pPr>
            <w:pStyle w:val="23"/>
            <w:tabs>
              <w:tab w:val="right" w:leader="dot" w:pos="9628"/>
            </w:tabs>
            <w:spacing w:afterLines="60" w:after="144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8278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>Таблица 1.2 – Параметры тепловой мощности основного оборудования котельных</w:t>
            </w:r>
            <w:r w:rsidR="004C0D9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 Лукашкин-Ярского 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>СП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_Toc418628278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EBA9AE" w14:textId="77777777" w:rsidR="00467E32" w:rsidRPr="00467E32" w:rsidRDefault="000644E0" w:rsidP="00467E32">
          <w:pPr>
            <w:pStyle w:val="23"/>
            <w:tabs>
              <w:tab w:val="right" w:leader="dot" w:pos="9628"/>
            </w:tabs>
            <w:spacing w:afterLines="60" w:after="144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8280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Таблица 1.3 – Параметры располагаемой тепловой мощности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_Toc418628280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C3B5B6" w14:textId="77777777" w:rsidR="00467E32" w:rsidRPr="00467E32" w:rsidRDefault="000644E0" w:rsidP="00467E32">
          <w:pPr>
            <w:pStyle w:val="23"/>
            <w:tabs>
              <w:tab w:val="right" w:leader="dot" w:pos="9628"/>
            </w:tabs>
            <w:spacing w:afterLines="60" w:after="144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8282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Таблица 1.4 – Параметры тепловой мощности нетто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_Toc418628282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A37FF5" w14:textId="77777777" w:rsidR="00467E32" w:rsidRPr="00467E32" w:rsidRDefault="000644E0" w:rsidP="00467E32">
          <w:pPr>
            <w:pStyle w:val="23"/>
            <w:tabs>
              <w:tab w:val="right" w:leader="dot" w:pos="9628"/>
            </w:tabs>
            <w:spacing w:afterLines="60" w:after="144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8284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>Таблица 1.5 – Сведения о вводе оборудования в эксплуатацию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_Toc418628284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99F1CC" w14:textId="77777777" w:rsidR="00467E32" w:rsidRPr="00467E32" w:rsidRDefault="000644E0" w:rsidP="00467E32">
          <w:pPr>
            <w:pStyle w:val="23"/>
            <w:tabs>
              <w:tab w:val="right" w:leader="dot" w:pos="9628"/>
            </w:tabs>
            <w:spacing w:afterLines="60" w:after="144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8296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>Таблица 1.6 – Параметры тепловых сетей котельной с. Лукашкин Яр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_Toc418628296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403B01" w14:textId="77777777" w:rsidR="00467E32" w:rsidRPr="00467E32" w:rsidRDefault="000644E0" w:rsidP="00467E32">
          <w:pPr>
            <w:pStyle w:val="23"/>
            <w:tabs>
              <w:tab w:val="right" w:leader="dot" w:pos="9628"/>
            </w:tabs>
            <w:spacing w:afterLines="60" w:after="144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8298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Таблица 1.7  – Температурный график отпуска тепловой энергии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_Toc418628298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81BBA5" w14:textId="77777777" w:rsidR="00467E32" w:rsidRPr="00467E32" w:rsidRDefault="000644E0" w:rsidP="00467E32">
          <w:pPr>
            <w:pStyle w:val="23"/>
            <w:tabs>
              <w:tab w:val="right" w:leader="dot" w:pos="9628"/>
            </w:tabs>
            <w:spacing w:afterLines="60" w:after="144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8315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>Таблица 1.8 – Удельные материальные характеристики тепловых сетей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_Toc418628315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94DF51" w14:textId="77777777" w:rsidR="00467E32" w:rsidRPr="00467E32" w:rsidRDefault="000644E0" w:rsidP="00467E32">
          <w:pPr>
            <w:pStyle w:val="23"/>
            <w:tabs>
              <w:tab w:val="right" w:leader="dot" w:pos="9628"/>
            </w:tabs>
            <w:spacing w:afterLines="60" w:after="144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8318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Таблица 1.9 – Значения тепловой нагрузки абонентов котельной с. Лукашкин Яр, Гкал/ч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_Toc418628318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481ACA" w14:textId="77777777" w:rsidR="00467E32" w:rsidRPr="00467E32" w:rsidRDefault="000644E0" w:rsidP="00467E32">
          <w:pPr>
            <w:pStyle w:val="23"/>
            <w:tabs>
              <w:tab w:val="right" w:leader="dot" w:pos="9628"/>
            </w:tabs>
            <w:spacing w:afterLines="60" w:after="144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8319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Таблица 1.10 – Значения тепловой нагрузки абонентов котельной с. Лукашкин Яр, Гкал/год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_Toc418628319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AC436F" w14:textId="77777777" w:rsidR="00467E32" w:rsidRPr="00467E32" w:rsidRDefault="000644E0" w:rsidP="00467E32">
          <w:pPr>
            <w:pStyle w:val="23"/>
            <w:tabs>
              <w:tab w:val="right" w:leader="dot" w:pos="9628"/>
            </w:tabs>
            <w:spacing w:afterLines="60" w:after="144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8321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</w:rPr>
              <w:t>Таблица 1.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1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</w:rPr>
              <w:t>1 – Нормативы потребления ГВС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_Toc418628321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A3AE9A" w14:textId="77777777" w:rsidR="00467E32" w:rsidRPr="00467E32" w:rsidRDefault="000644E0" w:rsidP="00467E32">
          <w:pPr>
            <w:pStyle w:val="23"/>
            <w:tabs>
              <w:tab w:val="right" w:leader="dot" w:pos="9628"/>
            </w:tabs>
            <w:spacing w:afterLines="60" w:after="144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8322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>Таблица 1.12 – нормативы потребление коммунальной услуги по отоплению в жилых и нежилых помещениях Томской области в отопительный период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_Toc418628322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778036" w14:textId="7F959570" w:rsidR="00467E32" w:rsidRPr="00467E32" w:rsidRDefault="000644E0" w:rsidP="00467E32">
          <w:pPr>
            <w:pStyle w:val="23"/>
            <w:tabs>
              <w:tab w:val="right" w:leader="dot" w:pos="9628"/>
            </w:tabs>
            <w:spacing w:afterLines="60" w:after="144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8324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Таблица 1.13 – Балансы тепловой мощности и тепловой энергии котельных </w:t>
            </w:r>
            <w:r w:rsidR="004C0D9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>Лукашкин-Ярского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 СП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_Toc418628324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B5C0A0" w14:textId="77777777" w:rsidR="00467E32" w:rsidRPr="00467E32" w:rsidRDefault="000644E0" w:rsidP="00467E32">
          <w:pPr>
            <w:pStyle w:val="23"/>
            <w:tabs>
              <w:tab w:val="right" w:leader="dot" w:pos="9628"/>
            </w:tabs>
            <w:spacing w:afterLines="60" w:after="144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8327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ru-RU"/>
              </w:rPr>
              <w:t>Таблица 1.1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4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ru-RU"/>
              </w:rPr>
              <w:t xml:space="preserve"> – Баланс теплоносителя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_Toc418628327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0E44B4" w14:textId="77777777" w:rsidR="00467E32" w:rsidRPr="00467E32" w:rsidRDefault="000644E0" w:rsidP="00467E32">
          <w:pPr>
            <w:pStyle w:val="23"/>
            <w:tabs>
              <w:tab w:val="right" w:leader="dot" w:pos="9628"/>
            </w:tabs>
            <w:spacing w:afterLines="60" w:after="144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8330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Таблица 1.15 – Характерисктики основного топлива на котельной с. Лукашкин Яр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_Toc418628330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6E6F8E" w14:textId="77777777" w:rsidR="00467E32" w:rsidRPr="00467E32" w:rsidRDefault="000644E0" w:rsidP="00467E32">
          <w:pPr>
            <w:pStyle w:val="23"/>
            <w:tabs>
              <w:tab w:val="right" w:leader="dot" w:pos="9628"/>
            </w:tabs>
            <w:spacing w:afterLines="60" w:after="144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8331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Таблица 1.1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– Расход топлива котельной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_Toc418628331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D44C67" w14:textId="77777777" w:rsidR="00467E32" w:rsidRPr="00467E32" w:rsidRDefault="000644E0" w:rsidP="00467E32">
          <w:pPr>
            <w:pStyle w:val="23"/>
            <w:tabs>
              <w:tab w:val="right" w:leader="dot" w:pos="9628"/>
            </w:tabs>
            <w:spacing w:afterLines="60" w:after="144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8337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Таблица 1.17 – Технико-экономические показатели работы теплоснабжающей организации МУП «Комсервис»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_Toc418628337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CA711D" w14:textId="77777777" w:rsidR="00467E32" w:rsidRPr="00467E32" w:rsidRDefault="000644E0" w:rsidP="00467E32">
          <w:pPr>
            <w:pStyle w:val="23"/>
            <w:tabs>
              <w:tab w:val="right" w:leader="dot" w:pos="9628"/>
            </w:tabs>
            <w:spacing w:afterLines="60" w:after="144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8345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Таблица 2.1 – Прогноз прироста строительных фондов, кв. м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_Toc418628345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EBE074" w14:textId="77777777" w:rsidR="00467E32" w:rsidRPr="00467E32" w:rsidRDefault="000644E0" w:rsidP="00467E32">
          <w:pPr>
            <w:pStyle w:val="23"/>
            <w:tabs>
              <w:tab w:val="right" w:leader="dot" w:pos="9628"/>
            </w:tabs>
            <w:spacing w:afterLines="60" w:after="144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8348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Таблица 2.2 – Удельные нормативы потребления тепла на нужды отопления и вентиляции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_Toc418628348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76A577" w14:textId="77777777" w:rsidR="00467E32" w:rsidRPr="00467E32" w:rsidRDefault="000644E0" w:rsidP="00467E32">
          <w:pPr>
            <w:pStyle w:val="23"/>
            <w:tabs>
              <w:tab w:val="right" w:leader="dot" w:pos="9628"/>
            </w:tabs>
            <w:spacing w:afterLines="60" w:after="144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8351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Таблица 2.3 – Прогноз прироста тепловой нагрузки, Гкал/ч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_Toc418628351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B6C8C2" w14:textId="77777777" w:rsidR="00467E32" w:rsidRPr="00467E32" w:rsidRDefault="000644E0" w:rsidP="00467E32">
          <w:pPr>
            <w:pStyle w:val="23"/>
            <w:tabs>
              <w:tab w:val="right" w:leader="dot" w:pos="9628"/>
            </w:tabs>
            <w:spacing w:afterLines="60" w:after="144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8352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Таблица 2.4 – Прогноз прироста потребления тепловой энергии, Гкал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_Toc418628352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3D0CC2" w14:textId="77777777" w:rsidR="00467E32" w:rsidRPr="00467E32" w:rsidRDefault="000644E0" w:rsidP="00467E32">
          <w:pPr>
            <w:pStyle w:val="23"/>
            <w:tabs>
              <w:tab w:val="right" w:leader="dot" w:pos="9628"/>
            </w:tabs>
            <w:spacing w:afterLines="60" w:after="144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8356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Таблица 3.1 – Перспективные баланс располагаемой тепловой мощности и присоединенной тепловой нагрузки для котельной с. Лукашкин Яр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_Toc418628356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DAAC5E" w14:textId="77777777" w:rsidR="00467E32" w:rsidRPr="00467E32" w:rsidRDefault="000644E0" w:rsidP="00467E32">
          <w:pPr>
            <w:pStyle w:val="23"/>
            <w:tabs>
              <w:tab w:val="right" w:leader="dot" w:pos="9628"/>
            </w:tabs>
            <w:spacing w:afterLines="60" w:after="144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8360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Таблица 4.1 – перспективные балансы теплоносителя котельной с. Лукашкин Яр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_Toc418628360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64E7B1" w14:textId="77777777" w:rsidR="00467E32" w:rsidRPr="00467E32" w:rsidRDefault="000644E0" w:rsidP="00467E32">
          <w:pPr>
            <w:pStyle w:val="23"/>
            <w:tabs>
              <w:tab w:val="right" w:leader="dot" w:pos="9628"/>
            </w:tabs>
            <w:spacing w:afterLines="60" w:after="144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8363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Таблица 5.1 – Метрологические характеристики тепловычислителя ВКТ-7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_Toc418628363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19272D" w14:textId="77777777" w:rsidR="00467E32" w:rsidRPr="00467E32" w:rsidRDefault="000644E0" w:rsidP="00467E32">
          <w:pPr>
            <w:pStyle w:val="23"/>
            <w:tabs>
              <w:tab w:val="right" w:leader="dot" w:pos="9628"/>
            </w:tabs>
            <w:spacing w:afterLines="60" w:after="144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8364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</w:rPr>
              <w:t xml:space="preserve">Таблица 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5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2</w:t>
            </w:r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</w:rPr>
              <w:t xml:space="preserve"> – Диаметры условных проходов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_Toc418628364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00B3D4" w14:textId="77777777" w:rsidR="00467E32" w:rsidRPr="00467E32" w:rsidRDefault="000644E0" w:rsidP="00467E32">
          <w:pPr>
            <w:pStyle w:val="23"/>
            <w:tabs>
              <w:tab w:val="right" w:leader="dot" w:pos="9628"/>
            </w:tabs>
            <w:spacing w:afterLines="60" w:after="144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8365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Таблица 5.3 – Переходные и минимальные значения расходов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_Toc418628365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FF949E" w14:textId="77777777" w:rsidR="00467E32" w:rsidRPr="00467E32" w:rsidRDefault="000644E0" w:rsidP="00467E32">
          <w:pPr>
            <w:pStyle w:val="23"/>
            <w:tabs>
              <w:tab w:val="right" w:leader="dot" w:pos="9628"/>
            </w:tabs>
            <w:spacing w:afterLines="60" w:after="144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8366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Таблица 5.4 – Пределы допускаемой относительной погрешности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_Toc418628366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CF3845" w14:textId="77777777" w:rsidR="00467E32" w:rsidRPr="00467E32" w:rsidRDefault="000644E0" w:rsidP="00467E32">
          <w:pPr>
            <w:pStyle w:val="23"/>
            <w:tabs>
              <w:tab w:val="right" w:leader="dot" w:pos="9628"/>
            </w:tabs>
            <w:spacing w:afterLines="60" w:after="144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8371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Таблица 7.1 – Расчетные расходы топлива для котельной с. Лукашкин Яр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_Toc418628371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82010F" w14:textId="77777777" w:rsidR="00467E32" w:rsidRPr="00467E32" w:rsidRDefault="000644E0" w:rsidP="00467E32">
          <w:pPr>
            <w:pStyle w:val="23"/>
            <w:tabs>
              <w:tab w:val="right" w:leader="dot" w:pos="9628"/>
            </w:tabs>
            <w:spacing w:afterLines="60" w:after="144"/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8373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Таблица 7.2 – нормативный запас аварийного топлива (уголь) на котельной с. Лукашкин Яр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_Toc418628373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45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D33B40" w14:textId="77777777" w:rsidR="00467E32" w:rsidRPr="00467E32" w:rsidRDefault="000644E0" w:rsidP="00467E32">
          <w:pPr>
            <w:pStyle w:val="11"/>
            <w:spacing w:afterLines="60" w:after="144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8376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Таблица 8.1 – Оценка стомости оборудования коммеческого узла учета тепловой энергии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_Toc418628376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94CE08" w14:textId="77777777" w:rsidR="00467E32" w:rsidRPr="00467E32" w:rsidRDefault="000644E0" w:rsidP="00467E32">
          <w:pPr>
            <w:pStyle w:val="11"/>
            <w:spacing w:afterLines="60" w:after="144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8377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Таблица 8.1 – Стоимость проктных, монтажных и пуско-наладочных работ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_Toc418628377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08CA49" w14:textId="77777777" w:rsidR="00467E32" w:rsidRPr="00467E32" w:rsidRDefault="000644E0" w:rsidP="00467E32">
          <w:pPr>
            <w:pStyle w:val="11"/>
            <w:spacing w:afterLines="60" w:after="144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8379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Таблица 8.3 – Предполагаемые источники инвестиций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_Toc418628379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50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D9B544" w14:textId="77777777" w:rsidR="00467E32" w:rsidRPr="00467E32" w:rsidRDefault="000644E0" w:rsidP="00467E32">
          <w:pPr>
            <w:pStyle w:val="11"/>
            <w:spacing w:afterLines="60" w:after="144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8383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Таблица 8.4 – Оценка тарифных последствий для абонентов котельной с. Лукашкин Яр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_Toc418628383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53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49C59E" w14:textId="77777777" w:rsidR="00467E32" w:rsidRPr="00467E32" w:rsidRDefault="000644E0" w:rsidP="00467E32">
          <w:pPr>
            <w:pStyle w:val="11"/>
            <w:spacing w:afterLines="60" w:after="144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8385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Таблица 9.1 – Реестр изолированных зон деятельности источников тепловой энергии Лукашкин-Ярского СП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_Toc418628385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55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2EE955" w14:textId="77777777" w:rsidR="00467E32" w:rsidRPr="00467E32" w:rsidRDefault="000644E0" w:rsidP="00467E32">
          <w:pPr>
            <w:pStyle w:val="11"/>
            <w:spacing w:afterLines="60" w:after="144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8386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Таблица 9.2 – Зоны деятельности ЕТО МУП «Комсервис»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_Toc418628386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55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1DB774" w14:textId="69725CB7" w:rsidR="00D267EC" w:rsidRPr="00467E32" w:rsidRDefault="000644E0" w:rsidP="00467E32">
          <w:pPr>
            <w:pStyle w:val="11"/>
            <w:spacing w:afterLines="60" w:after="144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hyperlink w:anchor="_Toc418628395" w:history="1">
            <w:r w:rsidR="00467E32" w:rsidRPr="00467E3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Таблица П2.1 – Максимальные тепловые нагрузки потребителей тепловой энергии в зоне действия котельной с. Лукашкин Яр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_Toc418628395 \h </w:instrTex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58</w:t>
            </w:r>
            <w:r w:rsidR="00467E32" w:rsidRPr="00467E3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  <w:r w:rsidR="00D267EC" w:rsidRPr="00467E32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5CA94AA8" w14:textId="77777777" w:rsidR="00017B13" w:rsidRDefault="00017B13" w:rsidP="00D267EC">
      <w:pPr>
        <w:pStyle w:val="afc"/>
        <w:jc w:val="center"/>
        <w:rPr>
          <w:rFonts w:cs="Times New Roman"/>
          <w:sz w:val="24"/>
          <w:szCs w:val="24"/>
        </w:rPr>
      </w:pPr>
    </w:p>
    <w:p w14:paraId="0F4D063D" w14:textId="77777777" w:rsidR="00017B13" w:rsidRDefault="00017B13">
      <w:pPr>
        <w:widowControl/>
        <w:spacing w:after="200" w:line="276" w:lineRule="auto"/>
        <w:rPr>
          <w:rFonts w:asciiTheme="majorHAnsi" w:eastAsiaTheme="majorEastAsia" w:hAnsiTheme="majorHAnsi" w:cs="Times New Roman"/>
          <w:b/>
          <w:bCs/>
          <w:color w:val="365F91" w:themeColor="accent1" w:themeShade="BF"/>
          <w:sz w:val="24"/>
          <w:szCs w:val="24"/>
          <w:lang w:val="ru-RU" w:eastAsia="ru-RU"/>
        </w:rPr>
      </w:pPr>
      <w:r>
        <w:rPr>
          <w:rFonts w:cs="Times New Roman"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 w:eastAsia="en-US"/>
        </w:rPr>
        <w:id w:val="837359868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14:paraId="620B0D54" w14:textId="3A5F98B6" w:rsidR="00017B13" w:rsidRDefault="00017B13" w:rsidP="00017B13">
          <w:pPr>
            <w:pStyle w:val="afc"/>
            <w:jc w:val="center"/>
            <w:rPr>
              <w:rFonts w:ascii="Times New Roman" w:hAnsi="Times New Roman" w:cs="Times New Roman"/>
              <w:color w:val="auto"/>
              <w:sz w:val="24"/>
            </w:rPr>
          </w:pPr>
          <w:r>
            <w:rPr>
              <w:rFonts w:ascii="Times New Roman" w:hAnsi="Times New Roman" w:cs="Times New Roman"/>
              <w:color w:val="auto"/>
              <w:sz w:val="24"/>
            </w:rPr>
            <w:t>Перечень рисунков</w:t>
          </w:r>
        </w:p>
        <w:p w14:paraId="6D8C7FE2" w14:textId="15D20CEE" w:rsidR="00467E32" w:rsidRPr="00C176D2" w:rsidRDefault="00017B13" w:rsidP="00C176D2">
          <w:pPr>
            <w:pStyle w:val="11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r w:rsidRPr="00C176D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C176D2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C176D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</w:p>
        <w:p w14:paraId="4212EAFA" w14:textId="77777777" w:rsidR="00467E32" w:rsidRPr="00C176D2" w:rsidRDefault="000644E0" w:rsidP="00C176D2">
          <w:pPr>
            <w:pStyle w:val="23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8457" w:history="1">
            <w:r w:rsidR="00467E32" w:rsidRPr="00C176D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Рис. 1.1. Кадастровое деление Лукашкин-Ярского сельского поселения</w:t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_Toc418628457 \h </w:instrText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CD459F" w14:textId="77777777" w:rsidR="00467E32" w:rsidRPr="00C176D2" w:rsidRDefault="000644E0" w:rsidP="00C176D2">
          <w:pPr>
            <w:pStyle w:val="23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8458" w:history="1">
            <w:r w:rsidR="00467E32" w:rsidRPr="00C176D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>Рис. 1.2. Функциональная структура системы теплоснабжения МО «Лукашкин-Ярское сельское поселение» Александровского района Томской области</w:t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_Toc418628458 \h </w:instrText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E655D6" w14:textId="77777777" w:rsidR="00467E32" w:rsidRPr="00C176D2" w:rsidRDefault="000644E0" w:rsidP="00C176D2">
          <w:pPr>
            <w:pStyle w:val="23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8471" w:history="1">
            <w:r w:rsidR="00467E32" w:rsidRPr="00C176D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Рис. 1.3. Температурный график отпуска тепловой энергии котельной с. Лукашкин Яр</w:t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_Toc418628471 \h </w:instrText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431B86" w14:textId="38A5024E" w:rsidR="00467E32" w:rsidRPr="00C176D2" w:rsidRDefault="000644E0" w:rsidP="00C176D2">
          <w:pPr>
            <w:pStyle w:val="23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8473" w:history="1">
            <w:r w:rsidR="00467E32" w:rsidRPr="00C176D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Рис. 1.4. Динамика изменения КИУТМ </w:t>
            </w:r>
            <w:r w:rsidR="004C0D9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>котельной с. Лукашкин Яр</w:t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_Toc418628473 \h </w:instrText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310066" w14:textId="77777777" w:rsidR="00467E32" w:rsidRPr="00C176D2" w:rsidRDefault="000644E0" w:rsidP="00C176D2">
          <w:pPr>
            <w:pStyle w:val="23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8480" w:history="1">
            <w:r w:rsidR="00467E32" w:rsidRPr="00C176D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>Рис. 1.5. Структура тепловых сетей с. Лукашкин Яр</w:t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_Toc418628480 \h </w:instrText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142A0C" w14:textId="77777777" w:rsidR="00467E32" w:rsidRPr="00C176D2" w:rsidRDefault="000644E0" w:rsidP="00C176D2">
          <w:pPr>
            <w:pStyle w:val="23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8486" w:history="1">
            <w:r w:rsidR="00467E32" w:rsidRPr="00C176D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Рис. 1.6. Пьезометрический график тепловой сети </w:t>
            </w:r>
            <w:r w:rsidR="00467E32" w:rsidRPr="00C176D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>с. Лукашкин Яр на участке «Котельная–Клуб»</w:t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_Toc418628486 \h </w:instrText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7F58D5" w14:textId="77777777" w:rsidR="00467E32" w:rsidRPr="00C176D2" w:rsidRDefault="000644E0" w:rsidP="00C176D2">
          <w:pPr>
            <w:pStyle w:val="23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8499" w:history="1">
            <w:r w:rsidR="00467E32" w:rsidRPr="00C176D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>Рис. 1.7. Зона действия котельной с. Лукашкин Яр</w:t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_Toc418628499 \h </w:instrText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F67F8F" w14:textId="77777777" w:rsidR="00467E32" w:rsidRPr="00C176D2" w:rsidRDefault="000644E0" w:rsidP="00C176D2">
          <w:pPr>
            <w:pStyle w:val="23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8510" w:history="1">
            <w:r w:rsidR="00467E32" w:rsidRPr="00C176D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>Рис. 1.8. Баланс тепловой мощности и тепловой нагрузки</w:t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_Toc418628510 \h </w:instrText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5D3358" w14:textId="77777777" w:rsidR="00467E32" w:rsidRPr="00C176D2" w:rsidRDefault="000644E0" w:rsidP="00C176D2">
          <w:pPr>
            <w:pStyle w:val="23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8524" w:history="1">
            <w:r w:rsidR="00467E32" w:rsidRPr="00C176D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Рис.1.9. Динамика изменения тарифа на тепловую энергию</w:t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_Toc418628524 \h </w:instrText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34451D" w14:textId="77777777" w:rsidR="00467E32" w:rsidRPr="00C176D2" w:rsidRDefault="000644E0" w:rsidP="00C176D2">
          <w:pPr>
            <w:pStyle w:val="23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8529" w:history="1">
            <w:r w:rsidR="00467E32" w:rsidRPr="00C176D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Рис. 2.1. Динамика изменения жилого фонда Лукашкин-Ярского СП</w:t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_Toc418628529 \h </w:instrText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EBA48D" w14:textId="77777777" w:rsidR="00467E32" w:rsidRPr="00C176D2" w:rsidRDefault="000644E0" w:rsidP="00C176D2">
          <w:pPr>
            <w:pStyle w:val="23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8531" w:history="1">
            <w:r w:rsidR="00467E32" w:rsidRPr="00C176D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Рис. 2.2. Динамика изменения обеспеченности жильем и численности населения</w:t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_Toc418628531 \h </w:instrText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FE5084" w14:textId="77777777" w:rsidR="00467E32" w:rsidRPr="00C176D2" w:rsidRDefault="000644E0" w:rsidP="00C176D2">
          <w:pPr>
            <w:pStyle w:val="23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8535" w:history="1">
            <w:r w:rsidR="00467E32" w:rsidRPr="00C176D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>Рис. 2.3. Соотношение прироста тепловой нагрузки по видам тепловой нагрузки</w:t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_Toc418628535 \h </w:instrText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59FE30" w14:textId="77777777" w:rsidR="00467E32" w:rsidRPr="00C176D2" w:rsidRDefault="000644E0" w:rsidP="00C176D2">
          <w:pPr>
            <w:pStyle w:val="23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8542" w:history="1">
            <w:r w:rsidR="00467E32" w:rsidRPr="00C176D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Рис. 3.1. Баланс располагаемой тепловой мощности и тепловой нагрузки котельной с. Лукашкин Яр</w:t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_Toc418628542 \h </w:instrText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243778" w14:textId="77777777" w:rsidR="00467E32" w:rsidRPr="00C176D2" w:rsidRDefault="000644E0" w:rsidP="00C176D2">
          <w:pPr>
            <w:pStyle w:val="23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8544" w:history="1">
            <w:r w:rsidR="00467E32" w:rsidRPr="00C176D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Рис. 4.1. Перспективный баланс теплоносителя котельной с. Лукашкин Яр</w:t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_Toc418628544 \h </w:instrText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B7C70F" w14:textId="77777777" w:rsidR="00467E32" w:rsidRPr="00C176D2" w:rsidRDefault="000644E0" w:rsidP="00C176D2">
          <w:pPr>
            <w:pStyle w:val="23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418628555" w:history="1">
            <w:r w:rsidR="00467E32" w:rsidRPr="00C176D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Рис. 7.1. Динамика изменения расходов топлива на котельной с. Лукашкин Яр</w:t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_Toc418628555 \h </w:instrText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54B613" w14:textId="50C5A96F" w:rsidR="00017B13" w:rsidRPr="00C176D2" w:rsidRDefault="000644E0" w:rsidP="00C176D2">
          <w:pPr>
            <w:pStyle w:val="23"/>
            <w:tabs>
              <w:tab w:val="right" w:leader="dot" w:pos="9628"/>
            </w:tabs>
            <w:ind w:left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hyperlink w:anchor="_Toc418628567" w:history="1">
            <w:r w:rsidR="00467E32" w:rsidRPr="00C176D2">
              <w:rPr>
                <w:rStyle w:val="af9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ru-RU"/>
              </w:rPr>
              <w:t>Рис. 8.1. Прогнозный тариф на тепловую энергию, руб./Гкал</w:t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_Toc418628567 \h </w:instrText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B47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52</w:t>
            </w:r>
            <w:r w:rsidR="00467E32" w:rsidRPr="00C176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  <w:r w:rsidR="00017B13" w:rsidRPr="00C176D2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42F2CC7B" w14:textId="65A1E7F8" w:rsidR="00D267EC" w:rsidRDefault="008055E2" w:rsidP="00D267EC">
      <w:pPr>
        <w:pStyle w:val="afc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57158D06" w14:textId="599D12C5" w:rsidR="000819A7" w:rsidRPr="005E0AB5" w:rsidRDefault="000819A7" w:rsidP="002975AB">
      <w:pPr>
        <w:pStyle w:val="1"/>
        <w:jc w:val="center"/>
        <w:rPr>
          <w:rFonts w:cs="Times New Roman"/>
          <w:sz w:val="24"/>
          <w:szCs w:val="24"/>
          <w:lang w:val="ru-RU"/>
        </w:rPr>
      </w:pPr>
      <w:bookmarkStart w:id="46" w:name="_Toc403692735"/>
      <w:bookmarkStart w:id="47" w:name="_Toc403692875"/>
      <w:bookmarkStart w:id="48" w:name="_Toc403722253"/>
      <w:bookmarkStart w:id="49" w:name="_Toc407718971"/>
      <w:bookmarkStart w:id="50" w:name="_Toc407720270"/>
      <w:bookmarkStart w:id="51" w:name="_Toc407720816"/>
      <w:bookmarkStart w:id="52" w:name="_Toc407722452"/>
      <w:bookmarkStart w:id="53" w:name="_Toc410662096"/>
      <w:bookmarkStart w:id="54" w:name="_Toc412881558"/>
      <w:bookmarkStart w:id="55" w:name="_Toc418627355"/>
      <w:bookmarkStart w:id="56" w:name="_Toc418627537"/>
      <w:bookmarkStart w:id="57" w:name="_Toc418627903"/>
      <w:bookmarkStart w:id="58" w:name="_Toc418628086"/>
      <w:bookmarkStart w:id="59" w:name="_Toc418628270"/>
      <w:bookmarkStart w:id="60" w:name="_Toc418628455"/>
      <w:r w:rsidRPr="005E0AB5">
        <w:rPr>
          <w:rFonts w:cs="Times New Roman"/>
          <w:sz w:val="24"/>
          <w:szCs w:val="24"/>
          <w:lang w:val="ru-RU"/>
        </w:rPr>
        <w:lastRenderedPageBreak/>
        <w:t>Глава</w:t>
      </w:r>
      <w:r w:rsidRPr="005E0AB5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5E0AB5">
        <w:rPr>
          <w:rFonts w:cs="Times New Roman"/>
          <w:sz w:val="24"/>
          <w:szCs w:val="24"/>
          <w:lang w:val="ru-RU"/>
        </w:rPr>
        <w:t>1.</w:t>
      </w:r>
      <w:r w:rsidRPr="005E0AB5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5E0AB5">
        <w:rPr>
          <w:rFonts w:cs="Times New Roman"/>
          <w:sz w:val="24"/>
          <w:szCs w:val="24"/>
          <w:lang w:val="ru-RU"/>
        </w:rPr>
        <w:t>Существующее</w:t>
      </w:r>
      <w:r w:rsidRPr="005E0AB5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5E0AB5">
        <w:rPr>
          <w:rFonts w:cs="Times New Roman"/>
          <w:sz w:val="24"/>
          <w:szCs w:val="24"/>
          <w:lang w:val="ru-RU"/>
        </w:rPr>
        <w:t>положение</w:t>
      </w:r>
      <w:r w:rsidRPr="005E0AB5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5E0AB5">
        <w:rPr>
          <w:rFonts w:cs="Times New Roman"/>
          <w:sz w:val="24"/>
          <w:szCs w:val="24"/>
          <w:lang w:val="ru-RU"/>
        </w:rPr>
        <w:t>в</w:t>
      </w:r>
      <w:r w:rsidRPr="005E0AB5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5E0AB5">
        <w:rPr>
          <w:rFonts w:cs="Times New Roman"/>
          <w:sz w:val="24"/>
          <w:szCs w:val="24"/>
          <w:lang w:val="ru-RU"/>
        </w:rPr>
        <w:t>сфере</w:t>
      </w:r>
      <w:r w:rsidRPr="005E0AB5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5E0AB5">
        <w:rPr>
          <w:rFonts w:cs="Times New Roman"/>
          <w:sz w:val="24"/>
          <w:szCs w:val="24"/>
          <w:lang w:val="ru-RU"/>
        </w:rPr>
        <w:t>производства,</w:t>
      </w:r>
      <w:r w:rsidRPr="005E0AB5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5E0AB5">
        <w:rPr>
          <w:rFonts w:cs="Times New Roman"/>
          <w:sz w:val="24"/>
          <w:szCs w:val="24"/>
          <w:lang w:val="ru-RU"/>
        </w:rPr>
        <w:t>передачи</w:t>
      </w:r>
      <w:r w:rsidRPr="005E0AB5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5E0AB5">
        <w:rPr>
          <w:rFonts w:cs="Times New Roman"/>
          <w:sz w:val="24"/>
          <w:szCs w:val="24"/>
          <w:lang w:val="ru-RU"/>
        </w:rPr>
        <w:t>и</w:t>
      </w:r>
      <w:r w:rsidRPr="005E0AB5">
        <w:rPr>
          <w:rFonts w:cs="Times New Roman"/>
          <w:spacing w:val="36"/>
          <w:w w:val="99"/>
          <w:sz w:val="24"/>
          <w:szCs w:val="24"/>
          <w:lang w:val="ru-RU"/>
        </w:rPr>
        <w:t xml:space="preserve"> </w:t>
      </w:r>
      <w:r w:rsidRPr="005E0AB5">
        <w:rPr>
          <w:rFonts w:cs="Times New Roman"/>
          <w:sz w:val="24"/>
          <w:szCs w:val="24"/>
          <w:lang w:val="ru-RU"/>
        </w:rPr>
        <w:t>потребления</w:t>
      </w:r>
      <w:r w:rsidRPr="005E0AB5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5E0AB5">
        <w:rPr>
          <w:rFonts w:cs="Times New Roman"/>
          <w:sz w:val="24"/>
          <w:szCs w:val="24"/>
          <w:lang w:val="ru-RU"/>
        </w:rPr>
        <w:t>тепловой</w:t>
      </w:r>
      <w:r w:rsidRPr="005E0AB5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5E0AB5">
        <w:rPr>
          <w:rFonts w:cs="Times New Roman"/>
          <w:sz w:val="24"/>
          <w:szCs w:val="24"/>
          <w:lang w:val="ru-RU"/>
        </w:rPr>
        <w:t>энергии</w:t>
      </w:r>
      <w:r w:rsidRPr="005E0AB5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5E0AB5">
        <w:rPr>
          <w:rFonts w:cs="Times New Roman"/>
          <w:spacing w:val="1"/>
          <w:sz w:val="24"/>
          <w:szCs w:val="24"/>
          <w:lang w:val="ru-RU"/>
        </w:rPr>
        <w:t>для</w:t>
      </w:r>
      <w:r w:rsidRPr="005E0AB5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5E0AB5">
        <w:rPr>
          <w:rFonts w:cs="Times New Roman"/>
          <w:sz w:val="24"/>
          <w:szCs w:val="24"/>
          <w:lang w:val="ru-RU"/>
        </w:rPr>
        <w:t>целей</w:t>
      </w:r>
      <w:r w:rsidRPr="005E0AB5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5E0AB5">
        <w:rPr>
          <w:rFonts w:cs="Times New Roman"/>
          <w:sz w:val="24"/>
          <w:szCs w:val="24"/>
          <w:lang w:val="ru-RU"/>
        </w:rPr>
        <w:t>теплоснабжения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70D00B00" w14:textId="77777777" w:rsidR="000819A7" w:rsidRPr="005E0AB5" w:rsidRDefault="000819A7" w:rsidP="007241A5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842E772" w14:textId="77777777" w:rsidR="000819A7" w:rsidRPr="005E0AB5" w:rsidRDefault="000819A7" w:rsidP="002975A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61" w:name="_bookmark2"/>
      <w:bookmarkStart w:id="62" w:name="_Toc403692736"/>
      <w:bookmarkStart w:id="63" w:name="_Toc403692876"/>
      <w:bookmarkStart w:id="64" w:name="_Toc403722254"/>
      <w:bookmarkStart w:id="65" w:name="_Toc407718972"/>
      <w:bookmarkStart w:id="66" w:name="_Toc407720271"/>
      <w:bookmarkStart w:id="67" w:name="_Toc407720817"/>
      <w:bookmarkStart w:id="68" w:name="_Toc407722453"/>
      <w:bookmarkStart w:id="69" w:name="_Toc410662097"/>
      <w:bookmarkStart w:id="70" w:name="_Toc412881559"/>
      <w:bookmarkStart w:id="71" w:name="_Toc418627356"/>
      <w:bookmarkStart w:id="72" w:name="_Toc418627538"/>
      <w:bookmarkStart w:id="73" w:name="_Toc418627904"/>
      <w:bookmarkStart w:id="74" w:name="_Toc418628087"/>
      <w:bookmarkStart w:id="75" w:name="_Toc418628271"/>
      <w:bookmarkStart w:id="76" w:name="_Toc418628456"/>
      <w:bookmarkEnd w:id="61"/>
      <w:r w:rsidRPr="005E0AB5">
        <w:rPr>
          <w:rFonts w:ascii="Times New Roman" w:hAnsi="Times New Roman" w:cs="Times New Roman"/>
          <w:color w:val="auto"/>
          <w:sz w:val="24"/>
          <w:szCs w:val="24"/>
          <w:lang w:val="ru-RU"/>
        </w:rPr>
        <w:t>Часть 1.  Функциональная структура теплоснабжения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14:paraId="39B608B6" w14:textId="77777777" w:rsidR="000819A7" w:rsidRPr="005E0AB5" w:rsidRDefault="000819A7" w:rsidP="007241A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1B55E0A" w14:textId="3FD12CBE" w:rsidR="000761E1" w:rsidRPr="000761E1" w:rsidRDefault="000761E1" w:rsidP="000761E1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761E1">
        <w:rPr>
          <w:rFonts w:ascii="Times New Roman" w:eastAsia="Times New Roman" w:hAnsi="Times New Roman"/>
          <w:sz w:val="24"/>
          <w:szCs w:val="24"/>
          <w:lang w:val="ru-RU" w:eastAsia="ru-RU"/>
        </w:rPr>
        <w:t>Лукашкин-</w:t>
      </w:r>
      <w:proofErr w:type="spellStart"/>
      <w:r w:rsidRPr="000761E1">
        <w:rPr>
          <w:rFonts w:ascii="Times New Roman" w:eastAsia="Times New Roman" w:hAnsi="Times New Roman"/>
          <w:sz w:val="24"/>
          <w:szCs w:val="24"/>
          <w:lang w:val="ru-RU" w:eastAsia="ru-RU"/>
        </w:rPr>
        <w:t>Ярское</w:t>
      </w:r>
      <w:proofErr w:type="spellEnd"/>
      <w:r w:rsidRPr="000761E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сельское поселение входит в состав Александровского района То</w:t>
      </w:r>
      <w:r w:rsidRPr="000761E1">
        <w:rPr>
          <w:rFonts w:ascii="Times New Roman" w:eastAsia="Times New Roman" w:hAnsi="Times New Roman"/>
          <w:sz w:val="24"/>
          <w:szCs w:val="24"/>
          <w:lang w:val="ru-RU" w:eastAsia="ru-RU"/>
        </w:rPr>
        <w:t>м</w:t>
      </w:r>
      <w:r w:rsidRPr="000761E1">
        <w:rPr>
          <w:rFonts w:ascii="Times New Roman" w:eastAsia="Times New Roman" w:hAnsi="Times New Roman"/>
          <w:sz w:val="24"/>
          <w:szCs w:val="24"/>
          <w:lang w:val="ru-RU" w:eastAsia="ru-RU"/>
        </w:rPr>
        <w:t>ской области и располагается в его центральной части. Лукашкин-</w:t>
      </w:r>
      <w:proofErr w:type="spellStart"/>
      <w:r w:rsidRPr="000761E1">
        <w:rPr>
          <w:rFonts w:ascii="Times New Roman" w:eastAsia="Times New Roman" w:hAnsi="Times New Roman"/>
          <w:sz w:val="24"/>
          <w:szCs w:val="24"/>
          <w:lang w:val="ru-RU" w:eastAsia="ru-RU"/>
        </w:rPr>
        <w:t>Ярское</w:t>
      </w:r>
      <w:proofErr w:type="spellEnd"/>
      <w:r w:rsidRPr="000761E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поселение гран</w:t>
      </w:r>
      <w:r w:rsidRPr="000761E1">
        <w:rPr>
          <w:rFonts w:ascii="Times New Roman" w:eastAsia="Times New Roman" w:hAnsi="Times New Roman"/>
          <w:sz w:val="24"/>
          <w:szCs w:val="24"/>
          <w:lang w:val="ru-RU" w:eastAsia="ru-RU"/>
        </w:rPr>
        <w:t>и</w:t>
      </w:r>
      <w:r w:rsidRPr="000761E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чит   на юго-западе с </w:t>
      </w:r>
      <w:proofErr w:type="spellStart"/>
      <w:r w:rsidRPr="000761E1">
        <w:rPr>
          <w:rFonts w:ascii="Times New Roman" w:eastAsia="Times New Roman" w:hAnsi="Times New Roman"/>
          <w:sz w:val="24"/>
          <w:szCs w:val="24"/>
          <w:lang w:val="ru-RU" w:eastAsia="ru-RU"/>
        </w:rPr>
        <w:t>Назинским</w:t>
      </w:r>
      <w:proofErr w:type="spellEnd"/>
      <w:r w:rsidRPr="000761E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сельским поселением,  на северо-востоке – с Александро</w:t>
      </w:r>
      <w:r w:rsidRPr="000761E1">
        <w:rPr>
          <w:rFonts w:ascii="Times New Roman" w:eastAsia="Times New Roman" w:hAnsi="Times New Roman"/>
          <w:sz w:val="24"/>
          <w:szCs w:val="24"/>
          <w:lang w:val="ru-RU" w:eastAsia="ru-RU"/>
        </w:rPr>
        <w:t>в</w:t>
      </w:r>
      <w:r w:rsidRPr="000761E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ским сельским поселением, на юге, севере и северо-востоке </w:t>
      </w:r>
      <w:r w:rsidR="00E551E1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 w:rsidRPr="000761E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 межселенными территори</w:t>
      </w:r>
      <w:r w:rsidRPr="000761E1">
        <w:rPr>
          <w:rFonts w:ascii="Times New Roman" w:eastAsia="Times New Roman" w:hAnsi="Times New Roman"/>
          <w:sz w:val="24"/>
          <w:szCs w:val="24"/>
          <w:lang w:val="ru-RU" w:eastAsia="ru-RU"/>
        </w:rPr>
        <w:t>я</w:t>
      </w:r>
      <w:r w:rsidRPr="000761E1">
        <w:rPr>
          <w:rFonts w:ascii="Times New Roman" w:eastAsia="Times New Roman" w:hAnsi="Times New Roman"/>
          <w:sz w:val="24"/>
          <w:szCs w:val="24"/>
          <w:lang w:val="ru-RU" w:eastAsia="ru-RU"/>
        </w:rPr>
        <w:t>ми, находится на берегах реки Обь.</w:t>
      </w:r>
    </w:p>
    <w:p w14:paraId="6A89EB15" w14:textId="13E6EFB8" w:rsidR="000761E1" w:rsidRDefault="001958F0" w:rsidP="000761E1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E0A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Административным центром </w:t>
      </w:r>
      <w:r w:rsidR="000761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Лукашкин-</w:t>
      </w:r>
      <w:proofErr w:type="spellStart"/>
      <w:r w:rsidR="000761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Ярского</w:t>
      </w:r>
      <w:proofErr w:type="spellEnd"/>
      <w:r w:rsidR="000761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E0A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сельского поселения является село </w:t>
      </w:r>
      <w:r w:rsidR="000761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Лукашкин Яр</w:t>
      </w:r>
      <w:r w:rsidRPr="005E0A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0761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4ED5CD27" w14:textId="792E20D6" w:rsidR="00124E4C" w:rsidRPr="00124E4C" w:rsidRDefault="00124E4C" w:rsidP="000761E1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E4C">
        <w:rPr>
          <w:rFonts w:ascii="Times New Roman" w:hAnsi="Times New Roman"/>
          <w:sz w:val="24"/>
          <w:szCs w:val="24"/>
          <w:lang w:val="ru-RU"/>
        </w:rPr>
        <w:t>В качестве сетки расчетных элементов территориального деления, используемых в качестве территориальной единицы представления информации, принята сетка кадастрового деления территории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761E1">
        <w:rPr>
          <w:rFonts w:ascii="Times New Roman" w:hAnsi="Times New Roman"/>
          <w:sz w:val="24"/>
          <w:szCs w:val="24"/>
          <w:lang w:val="ru-RU"/>
        </w:rPr>
        <w:t>Лукашкин-</w:t>
      </w:r>
      <w:proofErr w:type="spellStart"/>
      <w:r w:rsidR="000761E1">
        <w:rPr>
          <w:rFonts w:ascii="Times New Roman" w:hAnsi="Times New Roman"/>
          <w:sz w:val="24"/>
          <w:szCs w:val="24"/>
          <w:lang w:val="ru-RU"/>
        </w:rPr>
        <w:t>Ярского</w:t>
      </w:r>
      <w:proofErr w:type="spellEnd"/>
      <w:r w:rsidRPr="00124E4C">
        <w:rPr>
          <w:rFonts w:ascii="Times New Roman" w:hAnsi="Times New Roman"/>
          <w:sz w:val="24"/>
          <w:szCs w:val="24"/>
          <w:lang w:val="ru-RU"/>
        </w:rPr>
        <w:t xml:space="preserve"> сельского поселения. </w:t>
      </w:r>
    </w:p>
    <w:p w14:paraId="7B2C26A8" w14:textId="77777777" w:rsidR="00124E4C" w:rsidRPr="00124E4C" w:rsidRDefault="00124E4C" w:rsidP="000761E1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E4C">
        <w:rPr>
          <w:rFonts w:ascii="Times New Roman" w:hAnsi="Times New Roman"/>
          <w:sz w:val="24"/>
          <w:szCs w:val="24"/>
          <w:lang w:val="ru-RU"/>
        </w:rPr>
        <w:t>При проведении кадастрового зонирования территории поселения выделяются стру</w:t>
      </w:r>
      <w:r w:rsidRPr="00124E4C">
        <w:rPr>
          <w:rFonts w:ascii="Times New Roman" w:hAnsi="Times New Roman"/>
          <w:sz w:val="24"/>
          <w:szCs w:val="24"/>
          <w:lang w:val="ru-RU"/>
        </w:rPr>
        <w:t>к</w:t>
      </w:r>
      <w:r w:rsidRPr="00124E4C">
        <w:rPr>
          <w:rFonts w:ascii="Times New Roman" w:hAnsi="Times New Roman"/>
          <w:sz w:val="24"/>
          <w:szCs w:val="24"/>
          <w:lang w:val="ru-RU"/>
        </w:rPr>
        <w:t>турно-территориальные единицы – кадастровые зоны и кадастровые кварталы.</w:t>
      </w:r>
    </w:p>
    <w:p w14:paraId="67D404E6" w14:textId="77777777" w:rsidR="00124E4C" w:rsidRDefault="00124E4C" w:rsidP="000761E1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E4C">
        <w:rPr>
          <w:rFonts w:ascii="Times New Roman" w:hAnsi="Times New Roman"/>
          <w:sz w:val="24"/>
          <w:szCs w:val="24"/>
          <w:lang w:val="ru-RU"/>
        </w:rPr>
        <w:t>Кадастровые кварталы выделяются в границах кварталов существующей застройки, а также территорий, ограниченных дорогами, просеками, реками и другими естественными границами.</w:t>
      </w:r>
    </w:p>
    <w:p w14:paraId="383E79F4" w14:textId="77777777" w:rsidR="00E551E1" w:rsidRDefault="00E551E1" w:rsidP="00E551E1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eastAsia="ru-RU"/>
        </w:rPr>
        <w:drawing>
          <wp:inline distT="0" distB="0" distL="0" distR="0" wp14:anchorId="6244B6F0" wp14:editId="012B08F5">
            <wp:extent cx="4610250" cy="3712464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11456" cy="371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966AC" w14:textId="77777777" w:rsidR="00E551E1" w:rsidRPr="008055E2" w:rsidRDefault="00E551E1" w:rsidP="00E551E1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lang w:val="ru-RU"/>
        </w:rPr>
      </w:pPr>
      <w:bookmarkStart w:id="77" w:name="_Toc403692484"/>
      <w:bookmarkStart w:id="78" w:name="_Toc403692877"/>
      <w:bookmarkStart w:id="79" w:name="_Toc403722139"/>
      <w:bookmarkStart w:id="80" w:name="_Toc403722255"/>
      <w:bookmarkStart w:id="81" w:name="_Toc407717716"/>
      <w:bookmarkStart w:id="82" w:name="_Toc407718973"/>
      <w:bookmarkStart w:id="83" w:name="_Toc407720818"/>
      <w:bookmarkStart w:id="84" w:name="_Toc410661537"/>
      <w:bookmarkStart w:id="85" w:name="_Toc410662098"/>
      <w:bookmarkStart w:id="86" w:name="_Toc412881560"/>
      <w:bookmarkStart w:id="87" w:name="_Toc418627357"/>
      <w:bookmarkStart w:id="88" w:name="_Toc418627539"/>
      <w:bookmarkStart w:id="89" w:name="_Toc418627905"/>
      <w:bookmarkStart w:id="90" w:name="_Toc418628088"/>
      <w:bookmarkStart w:id="91" w:name="_Toc418628272"/>
      <w:bookmarkStart w:id="92" w:name="_Toc418628457"/>
      <w:r w:rsidRPr="008055E2"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Рис. 1.1. Кадастровое деление 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r>
        <w:rPr>
          <w:rFonts w:ascii="Times New Roman" w:hAnsi="Times New Roman" w:cs="Times New Roman"/>
          <w:b w:val="0"/>
          <w:color w:val="auto"/>
          <w:sz w:val="24"/>
          <w:lang w:val="ru-RU"/>
        </w:rPr>
        <w:t>Лукашкин-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lang w:val="ru-RU"/>
        </w:rPr>
        <w:t>Ярского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 сельского поселения</w:t>
      </w:r>
      <w:bookmarkEnd w:id="87"/>
      <w:bookmarkEnd w:id="88"/>
      <w:bookmarkEnd w:id="89"/>
      <w:bookmarkEnd w:id="90"/>
      <w:bookmarkEnd w:id="91"/>
      <w:bookmarkEnd w:id="92"/>
    </w:p>
    <w:p w14:paraId="6DA04330" w14:textId="77777777" w:rsidR="00E551E1" w:rsidRPr="00124E4C" w:rsidRDefault="00E551E1" w:rsidP="000761E1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BCCCDC9" w14:textId="77777777" w:rsidR="00124E4C" w:rsidRPr="00124E4C" w:rsidRDefault="00124E4C" w:rsidP="000761E1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E4C">
        <w:rPr>
          <w:rFonts w:ascii="Times New Roman" w:hAnsi="Times New Roman"/>
          <w:sz w:val="24"/>
          <w:szCs w:val="24"/>
          <w:lang w:val="ru-RU"/>
        </w:rPr>
        <w:t>Кадастровый номер квартала представляет собой уникальный идентификатор, пр</w:t>
      </w:r>
      <w:r w:rsidRPr="00124E4C">
        <w:rPr>
          <w:rFonts w:ascii="Times New Roman" w:hAnsi="Times New Roman"/>
          <w:sz w:val="24"/>
          <w:szCs w:val="24"/>
          <w:lang w:val="ru-RU"/>
        </w:rPr>
        <w:t>и</w:t>
      </w:r>
      <w:r w:rsidRPr="00124E4C">
        <w:rPr>
          <w:rFonts w:ascii="Times New Roman" w:hAnsi="Times New Roman"/>
          <w:sz w:val="24"/>
          <w:szCs w:val="24"/>
          <w:lang w:val="ru-RU"/>
        </w:rPr>
        <w:t>сваиваемый объекту учета и который сохраняется за объектом учета до тех пор, пока он с</w:t>
      </w:r>
      <w:r w:rsidRPr="00124E4C">
        <w:rPr>
          <w:rFonts w:ascii="Times New Roman" w:hAnsi="Times New Roman"/>
          <w:sz w:val="24"/>
          <w:szCs w:val="24"/>
          <w:lang w:val="ru-RU"/>
        </w:rPr>
        <w:t>у</w:t>
      </w:r>
      <w:r w:rsidRPr="00124E4C">
        <w:rPr>
          <w:rFonts w:ascii="Times New Roman" w:hAnsi="Times New Roman"/>
          <w:sz w:val="24"/>
          <w:szCs w:val="24"/>
          <w:lang w:val="ru-RU"/>
        </w:rPr>
        <w:t>ществует как единый объект.</w:t>
      </w:r>
    </w:p>
    <w:p w14:paraId="0AFF76E2" w14:textId="77777777" w:rsidR="00124E4C" w:rsidRPr="00124E4C" w:rsidRDefault="00124E4C" w:rsidP="00124E4C">
      <w:pPr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124E4C">
        <w:rPr>
          <w:rFonts w:ascii="Times New Roman" w:hAnsi="Times New Roman"/>
          <w:sz w:val="24"/>
          <w:szCs w:val="24"/>
          <w:lang w:val="ru-RU"/>
        </w:rPr>
        <w:t>Номер кадастрового квартала имеет иерархическую структуру и состоит из четырех ч</w:t>
      </w:r>
      <w:r w:rsidRPr="00124E4C">
        <w:rPr>
          <w:rFonts w:ascii="Times New Roman" w:hAnsi="Times New Roman"/>
          <w:sz w:val="24"/>
          <w:szCs w:val="24"/>
          <w:lang w:val="ru-RU"/>
        </w:rPr>
        <w:t>а</w:t>
      </w:r>
      <w:r w:rsidRPr="00124E4C">
        <w:rPr>
          <w:rFonts w:ascii="Times New Roman" w:hAnsi="Times New Roman"/>
          <w:sz w:val="24"/>
          <w:szCs w:val="24"/>
          <w:lang w:val="ru-RU"/>
        </w:rPr>
        <w:t>стей – А: Б: В: В1, где:</w:t>
      </w:r>
    </w:p>
    <w:p w14:paraId="05806DEF" w14:textId="77777777" w:rsidR="00124E4C" w:rsidRPr="004138FE" w:rsidRDefault="00124E4C" w:rsidP="00124E4C">
      <w:pPr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4138FE">
        <w:rPr>
          <w:rFonts w:ascii="Times New Roman" w:hAnsi="Times New Roman"/>
          <w:sz w:val="24"/>
          <w:szCs w:val="24"/>
          <w:lang w:val="ru-RU"/>
        </w:rPr>
        <w:t>А – номер Томской области в Российской Федерации (70);</w:t>
      </w:r>
    </w:p>
    <w:p w14:paraId="2B061549" w14:textId="70FD83F2" w:rsidR="00124E4C" w:rsidRPr="004138FE" w:rsidRDefault="00124E4C" w:rsidP="00124E4C">
      <w:pPr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4138FE">
        <w:rPr>
          <w:rFonts w:ascii="Times New Roman" w:hAnsi="Times New Roman"/>
          <w:sz w:val="24"/>
          <w:szCs w:val="24"/>
          <w:lang w:val="ru-RU"/>
        </w:rPr>
        <w:t xml:space="preserve">Б – номер </w:t>
      </w:r>
      <w:r w:rsidR="00E551E1">
        <w:rPr>
          <w:rFonts w:ascii="Times New Roman" w:hAnsi="Times New Roman"/>
          <w:sz w:val="24"/>
          <w:szCs w:val="24"/>
          <w:lang w:val="ru-RU"/>
        </w:rPr>
        <w:t>Александровского района</w:t>
      </w:r>
      <w:r w:rsidRPr="004138FE">
        <w:rPr>
          <w:rFonts w:ascii="Times New Roman" w:hAnsi="Times New Roman"/>
          <w:sz w:val="24"/>
          <w:szCs w:val="24"/>
          <w:lang w:val="ru-RU"/>
        </w:rPr>
        <w:t xml:space="preserve"> в Томской области (0</w:t>
      </w:r>
      <w:r w:rsidR="00E551E1">
        <w:rPr>
          <w:rFonts w:ascii="Times New Roman" w:hAnsi="Times New Roman"/>
          <w:sz w:val="24"/>
          <w:szCs w:val="24"/>
          <w:lang w:val="ru-RU"/>
        </w:rPr>
        <w:t>1</w:t>
      </w:r>
      <w:r w:rsidRPr="004138FE">
        <w:rPr>
          <w:rFonts w:ascii="Times New Roman" w:hAnsi="Times New Roman"/>
          <w:sz w:val="24"/>
          <w:szCs w:val="24"/>
          <w:lang w:val="ru-RU"/>
        </w:rPr>
        <w:t>);</w:t>
      </w:r>
    </w:p>
    <w:p w14:paraId="236B527C" w14:textId="77777777" w:rsidR="00124E4C" w:rsidRPr="004138FE" w:rsidRDefault="00124E4C" w:rsidP="00124E4C">
      <w:pPr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4138FE">
        <w:rPr>
          <w:rFonts w:ascii="Times New Roman" w:hAnsi="Times New Roman"/>
          <w:sz w:val="24"/>
          <w:szCs w:val="24"/>
          <w:lang w:val="ru-RU"/>
        </w:rPr>
        <w:lastRenderedPageBreak/>
        <w:t>В – номер кадастровой зоны (административного района);</w:t>
      </w:r>
    </w:p>
    <w:p w14:paraId="67482507" w14:textId="77777777" w:rsidR="00124E4C" w:rsidRPr="00124E4C" w:rsidRDefault="00124E4C" w:rsidP="00124E4C">
      <w:pPr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124E4C">
        <w:rPr>
          <w:rFonts w:ascii="Times New Roman" w:hAnsi="Times New Roman"/>
          <w:sz w:val="24"/>
          <w:szCs w:val="24"/>
          <w:lang w:val="ru-RU"/>
        </w:rPr>
        <w:t>: – разделитель частей кадастрового номера.</w:t>
      </w:r>
    </w:p>
    <w:p w14:paraId="79023113" w14:textId="5E0DE61D" w:rsidR="00124E4C" w:rsidRDefault="00124E4C" w:rsidP="00E551E1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24E4C">
        <w:rPr>
          <w:rFonts w:ascii="Times New Roman" w:hAnsi="Times New Roman"/>
          <w:sz w:val="24"/>
          <w:szCs w:val="24"/>
          <w:lang w:val="ru-RU"/>
        </w:rPr>
        <w:t>Кадастровые зоны покрывают территорию поселения без разрывов и перекрытий.</w:t>
      </w:r>
      <w:r w:rsidR="00E551E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4E4C">
        <w:rPr>
          <w:rFonts w:ascii="Times New Roman" w:hAnsi="Times New Roman"/>
          <w:sz w:val="24"/>
          <w:szCs w:val="24"/>
          <w:lang w:val="ru-RU"/>
        </w:rPr>
        <w:t>К</w:t>
      </w:r>
      <w:r w:rsidRPr="00124E4C">
        <w:rPr>
          <w:rFonts w:ascii="Times New Roman" w:hAnsi="Times New Roman"/>
          <w:sz w:val="24"/>
          <w:szCs w:val="24"/>
          <w:lang w:val="ru-RU"/>
        </w:rPr>
        <w:t>а</w:t>
      </w:r>
      <w:r w:rsidRPr="00124E4C">
        <w:rPr>
          <w:rFonts w:ascii="Times New Roman" w:hAnsi="Times New Roman"/>
          <w:sz w:val="24"/>
          <w:szCs w:val="24"/>
          <w:lang w:val="ru-RU"/>
        </w:rPr>
        <w:t xml:space="preserve">дастровое деление </w:t>
      </w:r>
      <w:r w:rsidR="00E551E1">
        <w:rPr>
          <w:rFonts w:ascii="Times New Roman" w:hAnsi="Times New Roman"/>
          <w:sz w:val="24"/>
          <w:szCs w:val="24"/>
          <w:lang w:val="ru-RU"/>
        </w:rPr>
        <w:t>Лукашкин-</w:t>
      </w:r>
      <w:proofErr w:type="spellStart"/>
      <w:r w:rsidR="00E551E1">
        <w:rPr>
          <w:rFonts w:ascii="Times New Roman" w:hAnsi="Times New Roman"/>
          <w:sz w:val="24"/>
          <w:szCs w:val="24"/>
          <w:lang w:val="ru-RU"/>
        </w:rPr>
        <w:t>Ярского</w:t>
      </w:r>
      <w:proofErr w:type="spellEnd"/>
      <w:r w:rsidR="00E551E1">
        <w:rPr>
          <w:rFonts w:ascii="Times New Roman" w:hAnsi="Times New Roman"/>
          <w:sz w:val="24"/>
          <w:szCs w:val="24"/>
          <w:lang w:val="ru-RU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  <w:lang w:val="ru-RU"/>
        </w:rPr>
        <w:t xml:space="preserve"> показано на рис. 1.</w:t>
      </w:r>
      <w:r w:rsidR="00760341">
        <w:rPr>
          <w:rFonts w:ascii="Times New Roman" w:hAnsi="Times New Roman"/>
          <w:sz w:val="24"/>
          <w:szCs w:val="24"/>
          <w:lang w:val="ru-RU"/>
        </w:rPr>
        <w:t>1</w:t>
      </w:r>
      <w:r w:rsidRPr="00124E4C">
        <w:rPr>
          <w:rFonts w:ascii="Times New Roman" w:hAnsi="Times New Roman"/>
          <w:sz w:val="24"/>
          <w:szCs w:val="24"/>
          <w:lang w:val="ru-RU"/>
        </w:rPr>
        <w:t>.</w:t>
      </w:r>
    </w:p>
    <w:p w14:paraId="67D38785" w14:textId="3563BEB1" w:rsidR="00D5236F" w:rsidRPr="005E0AB5" w:rsidRDefault="00AE79C6" w:rsidP="002975AB">
      <w:pPr>
        <w:pStyle w:val="af1"/>
        <w:rPr>
          <w:rFonts w:eastAsia="Times New Roman"/>
          <w:lang w:eastAsia="ru-RU" w:bidi="ar-SA"/>
        </w:rPr>
      </w:pPr>
      <w:r w:rsidRPr="005E0AB5">
        <w:rPr>
          <w:rFonts w:eastAsia="Times New Roman"/>
          <w:lang w:eastAsia="ru-RU" w:bidi="ar-SA"/>
        </w:rPr>
        <w:t xml:space="preserve">Система теплоснабжения </w:t>
      </w:r>
      <w:r w:rsidR="00E551E1">
        <w:rPr>
          <w:rFonts w:eastAsia="Times New Roman"/>
          <w:lang w:eastAsia="ru-RU" w:bidi="ar-SA"/>
        </w:rPr>
        <w:t>Лукашкин-</w:t>
      </w:r>
      <w:proofErr w:type="spellStart"/>
      <w:r w:rsidR="00E551E1">
        <w:rPr>
          <w:rFonts w:eastAsia="Times New Roman"/>
          <w:lang w:eastAsia="ru-RU" w:bidi="ar-SA"/>
        </w:rPr>
        <w:t>Ярского</w:t>
      </w:r>
      <w:proofErr w:type="spellEnd"/>
      <w:r w:rsidRPr="005E0AB5">
        <w:rPr>
          <w:rFonts w:eastAsia="Times New Roman"/>
          <w:lang w:eastAsia="ru-RU" w:bidi="ar-SA"/>
        </w:rPr>
        <w:t xml:space="preserve"> сельского поселения представлена </w:t>
      </w:r>
      <w:r w:rsidR="00124E4C" w:rsidRPr="005E0AB5">
        <w:rPr>
          <w:rFonts w:eastAsia="Times New Roman"/>
          <w:lang w:eastAsia="ru-RU" w:bidi="ar-SA"/>
        </w:rPr>
        <w:t>це</w:t>
      </w:r>
      <w:r w:rsidR="00124E4C" w:rsidRPr="005E0AB5">
        <w:rPr>
          <w:rFonts w:eastAsia="Times New Roman"/>
          <w:lang w:eastAsia="ru-RU" w:bidi="ar-SA"/>
        </w:rPr>
        <w:t>н</w:t>
      </w:r>
      <w:r w:rsidR="00124E4C" w:rsidRPr="005E0AB5">
        <w:rPr>
          <w:rFonts w:eastAsia="Times New Roman"/>
          <w:lang w:eastAsia="ru-RU" w:bidi="ar-SA"/>
        </w:rPr>
        <w:t>трализованным</w:t>
      </w:r>
      <w:r w:rsidRPr="005E0AB5">
        <w:rPr>
          <w:rFonts w:eastAsia="Times New Roman"/>
          <w:lang w:eastAsia="ru-RU" w:bidi="ar-SA"/>
        </w:rPr>
        <w:t xml:space="preserve"> теплоснабжени</w:t>
      </w:r>
      <w:r w:rsidR="00E551E1">
        <w:rPr>
          <w:rFonts w:eastAsia="Times New Roman"/>
          <w:lang w:eastAsia="ru-RU" w:bidi="ar-SA"/>
        </w:rPr>
        <w:t>ем</w:t>
      </w:r>
      <w:r w:rsidRPr="005E0AB5">
        <w:rPr>
          <w:rFonts w:eastAsia="Times New Roman"/>
          <w:lang w:eastAsia="ru-RU" w:bidi="ar-SA"/>
        </w:rPr>
        <w:t xml:space="preserve"> и индивидуальн</w:t>
      </w:r>
      <w:r w:rsidR="00D5236F" w:rsidRPr="005E0AB5">
        <w:rPr>
          <w:rFonts w:eastAsia="Times New Roman"/>
          <w:lang w:eastAsia="ru-RU" w:bidi="ar-SA"/>
        </w:rPr>
        <w:t>ыми источниками теплоснабжения. Стру</w:t>
      </w:r>
      <w:r w:rsidR="00D5236F" w:rsidRPr="005E0AB5">
        <w:rPr>
          <w:rFonts w:eastAsia="Times New Roman"/>
          <w:lang w:eastAsia="ru-RU" w:bidi="ar-SA"/>
        </w:rPr>
        <w:t>к</w:t>
      </w:r>
      <w:r w:rsidR="00D5236F" w:rsidRPr="005E0AB5">
        <w:rPr>
          <w:rFonts w:eastAsia="Times New Roman"/>
          <w:lang w:eastAsia="ru-RU" w:bidi="ar-SA"/>
        </w:rPr>
        <w:t xml:space="preserve">тура </w:t>
      </w:r>
      <w:r w:rsidR="00124E4C" w:rsidRPr="005E0AB5">
        <w:rPr>
          <w:rFonts w:eastAsia="Times New Roman"/>
          <w:lang w:eastAsia="ru-RU" w:bidi="ar-SA"/>
        </w:rPr>
        <w:t>системы</w:t>
      </w:r>
      <w:r w:rsidR="00D5236F" w:rsidRPr="005E0AB5">
        <w:rPr>
          <w:rFonts w:eastAsia="Times New Roman"/>
          <w:lang w:eastAsia="ru-RU" w:bidi="ar-SA"/>
        </w:rPr>
        <w:t xml:space="preserve"> показана на рис. 1.</w:t>
      </w:r>
      <w:r w:rsidR="00760341">
        <w:rPr>
          <w:rFonts w:eastAsia="Times New Roman"/>
          <w:lang w:eastAsia="ru-RU" w:bidi="ar-SA"/>
        </w:rPr>
        <w:t>2</w:t>
      </w:r>
      <w:r w:rsidR="00D5236F" w:rsidRPr="005E0AB5">
        <w:rPr>
          <w:rFonts w:eastAsia="Times New Roman"/>
          <w:lang w:eastAsia="ru-RU" w:bidi="ar-SA"/>
        </w:rPr>
        <w:t>.</w:t>
      </w:r>
    </w:p>
    <w:p w14:paraId="3902F459" w14:textId="77777777" w:rsidR="00D5236F" w:rsidRPr="005E0AB5" w:rsidRDefault="00D5236F" w:rsidP="002975AB">
      <w:pPr>
        <w:pStyle w:val="af1"/>
        <w:rPr>
          <w:rFonts w:eastAsia="Times New Roman"/>
          <w:lang w:eastAsia="ru-RU" w:bidi="ar-SA"/>
        </w:rPr>
      </w:pPr>
    </w:p>
    <w:p w14:paraId="4164DDE9" w14:textId="77777777" w:rsidR="00D5236F" w:rsidRPr="005E0AB5" w:rsidRDefault="00E551E1" w:rsidP="00D5236F">
      <w:pPr>
        <w:pStyle w:val="af1"/>
        <w:jc w:val="center"/>
      </w:pPr>
      <w:r w:rsidRPr="005E0AB5">
        <w:object w:dxaOrig="6858" w:dyaOrig="4590" w14:anchorId="672DEF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.35pt;height:229.6pt" o:ole="">
            <v:imagedata r:id="rId11" o:title=""/>
          </v:shape>
          <o:OLEObject Type="Embed" ProgID="Visio.Drawing.11" ShapeID="_x0000_i1025" DrawAspect="Content" ObjectID="_1366445082" r:id="rId12"/>
        </w:object>
      </w:r>
    </w:p>
    <w:p w14:paraId="55A21CD8" w14:textId="3E6F3460" w:rsidR="00D5236F" w:rsidRPr="00D267EC" w:rsidRDefault="00325947" w:rsidP="008055E2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</w:pPr>
      <w:bookmarkStart w:id="93" w:name="_Toc403692485"/>
      <w:bookmarkStart w:id="94" w:name="_Toc403692878"/>
      <w:bookmarkStart w:id="95" w:name="_Toc403722140"/>
      <w:bookmarkStart w:id="96" w:name="_Toc403722256"/>
      <w:bookmarkStart w:id="97" w:name="_Toc407717717"/>
      <w:bookmarkStart w:id="98" w:name="_Toc407718974"/>
      <w:bookmarkStart w:id="99" w:name="_Toc407720819"/>
      <w:bookmarkStart w:id="100" w:name="_Toc410661538"/>
      <w:bookmarkStart w:id="101" w:name="_Toc410662099"/>
      <w:bookmarkStart w:id="102" w:name="_Toc412881561"/>
      <w:bookmarkStart w:id="103" w:name="_Toc418627358"/>
      <w:bookmarkStart w:id="104" w:name="_Toc418627540"/>
      <w:bookmarkStart w:id="105" w:name="_Toc418627906"/>
      <w:bookmarkStart w:id="106" w:name="_Toc418628089"/>
      <w:bookmarkStart w:id="107" w:name="_Toc418628273"/>
      <w:bookmarkStart w:id="108" w:name="_Toc418628458"/>
      <w:r w:rsidRPr="00D267EC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>Рис. 1.</w:t>
      </w:r>
      <w:r w:rsidR="00760341" w:rsidRPr="00D267EC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>2</w:t>
      </w:r>
      <w:r w:rsidRPr="00D267EC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>.</w:t>
      </w:r>
      <w:r w:rsidR="00D5236F" w:rsidRPr="00D267EC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 xml:space="preserve"> Функциональная структура системы теплоснабжения МО «</w:t>
      </w:r>
      <w:r w:rsidR="00E551E1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>Лукашкин-Ярское сел</w:t>
      </w:r>
      <w:r w:rsidR="00E551E1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>ь</w:t>
      </w:r>
      <w:r w:rsidR="00E551E1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>ское поселение</w:t>
      </w:r>
      <w:r w:rsidR="00D5236F" w:rsidRPr="00D267EC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 xml:space="preserve">» </w:t>
      </w:r>
      <w:r w:rsidR="00E551E1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>Александровског</w:t>
      </w:r>
      <w:r w:rsidR="00D5236F" w:rsidRPr="00D267EC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>о района Томской области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14:paraId="47396535" w14:textId="77777777" w:rsidR="0007190E" w:rsidRPr="005E0AB5" w:rsidRDefault="0007190E" w:rsidP="002975AB">
      <w:pPr>
        <w:pStyle w:val="af1"/>
        <w:rPr>
          <w:rFonts w:eastAsia="Times New Roman"/>
          <w:lang w:eastAsia="ru-RU" w:bidi="ar-SA"/>
        </w:rPr>
      </w:pPr>
    </w:p>
    <w:p w14:paraId="7FEC7AD1" w14:textId="4382C6D0" w:rsidR="0007190E" w:rsidRPr="005E0AB5" w:rsidRDefault="0007190E" w:rsidP="002975AB">
      <w:pPr>
        <w:pStyle w:val="af1"/>
        <w:rPr>
          <w:rFonts w:eastAsia="Times New Roman"/>
          <w:lang w:eastAsia="ru-RU" w:bidi="ar-SA"/>
        </w:rPr>
      </w:pPr>
      <w:r w:rsidRPr="005E0AB5">
        <w:rPr>
          <w:rFonts w:eastAsia="Times New Roman"/>
          <w:lang w:eastAsia="ru-RU" w:bidi="ar-SA"/>
        </w:rPr>
        <w:t>На территории поселения расположен</w:t>
      </w:r>
      <w:r w:rsidR="00E551E1">
        <w:rPr>
          <w:rFonts w:eastAsia="Times New Roman"/>
          <w:lang w:eastAsia="ru-RU" w:bidi="ar-SA"/>
        </w:rPr>
        <w:t>а</w:t>
      </w:r>
      <w:r w:rsidR="009C0B06">
        <w:rPr>
          <w:rFonts w:eastAsia="Times New Roman"/>
          <w:lang w:eastAsia="ru-RU" w:bidi="ar-SA"/>
        </w:rPr>
        <w:t xml:space="preserve"> </w:t>
      </w:r>
      <w:r w:rsidR="00E551E1">
        <w:rPr>
          <w:rFonts w:eastAsia="Times New Roman"/>
          <w:lang w:eastAsia="ru-RU" w:bidi="ar-SA"/>
        </w:rPr>
        <w:t xml:space="preserve">одна </w:t>
      </w:r>
      <w:r w:rsidR="009C0B06">
        <w:rPr>
          <w:rFonts w:eastAsia="Times New Roman"/>
          <w:lang w:eastAsia="ru-RU" w:bidi="ar-SA"/>
        </w:rPr>
        <w:t>котельн</w:t>
      </w:r>
      <w:r w:rsidR="00E551E1">
        <w:rPr>
          <w:rFonts w:eastAsia="Times New Roman"/>
          <w:lang w:eastAsia="ru-RU" w:bidi="ar-SA"/>
        </w:rPr>
        <w:t>ая</w:t>
      </w:r>
      <w:r w:rsidRPr="005E0AB5">
        <w:rPr>
          <w:rFonts w:eastAsia="Times New Roman"/>
          <w:lang w:eastAsia="ru-RU" w:bidi="ar-SA"/>
        </w:rPr>
        <w:t xml:space="preserve"> (</w:t>
      </w:r>
      <w:r w:rsidR="009C0B06">
        <w:rPr>
          <w:rFonts w:eastAsia="Times New Roman"/>
          <w:lang w:eastAsia="ru-RU" w:bidi="ar-SA"/>
        </w:rPr>
        <w:t xml:space="preserve">в с. </w:t>
      </w:r>
      <w:r w:rsidR="00E551E1">
        <w:rPr>
          <w:rFonts w:eastAsia="Times New Roman"/>
          <w:lang w:eastAsia="ru-RU" w:bidi="ar-SA"/>
        </w:rPr>
        <w:t>Лукашкин Яр</w:t>
      </w:r>
      <w:r w:rsidRPr="005E0AB5">
        <w:rPr>
          <w:rFonts w:eastAsia="Times New Roman"/>
          <w:lang w:eastAsia="ru-RU" w:bidi="ar-SA"/>
        </w:rPr>
        <w:t>). Котельная и тепловые сети, находящиеся в зоне действия котельной</w:t>
      </w:r>
      <w:r w:rsidR="004C0D92">
        <w:rPr>
          <w:rFonts w:eastAsia="Times New Roman"/>
          <w:lang w:eastAsia="ru-RU" w:bidi="ar-SA"/>
        </w:rPr>
        <w:t xml:space="preserve">, </w:t>
      </w:r>
      <w:r w:rsidRPr="005E0AB5">
        <w:rPr>
          <w:rFonts w:eastAsia="Times New Roman"/>
          <w:lang w:eastAsia="ru-RU" w:bidi="ar-SA"/>
        </w:rPr>
        <w:t xml:space="preserve">находятся в </w:t>
      </w:r>
      <w:r w:rsidR="005B372F">
        <w:rPr>
          <w:rFonts w:eastAsia="Times New Roman"/>
          <w:lang w:eastAsia="ru-RU" w:bidi="ar-SA"/>
        </w:rPr>
        <w:t>хозяйственном вед</w:t>
      </w:r>
      <w:r w:rsidR="005B372F">
        <w:rPr>
          <w:rFonts w:eastAsia="Times New Roman"/>
          <w:lang w:eastAsia="ru-RU" w:bidi="ar-SA"/>
        </w:rPr>
        <w:t>е</w:t>
      </w:r>
      <w:r w:rsidR="005B372F">
        <w:rPr>
          <w:rFonts w:eastAsia="Times New Roman"/>
          <w:lang w:eastAsia="ru-RU" w:bidi="ar-SA"/>
        </w:rPr>
        <w:t>нии</w:t>
      </w:r>
      <w:r w:rsidRPr="005E0AB5">
        <w:rPr>
          <w:rFonts w:eastAsia="Times New Roman"/>
          <w:lang w:eastAsia="ru-RU" w:bidi="ar-SA"/>
        </w:rPr>
        <w:t xml:space="preserve"> у </w:t>
      </w:r>
      <w:r w:rsidR="00E551E1">
        <w:rPr>
          <w:rFonts w:eastAsia="Times New Roman"/>
          <w:lang w:eastAsia="ru-RU" w:bidi="ar-SA"/>
        </w:rPr>
        <w:t>Муниципального унитарного предприятия Лукашкин-Ярского сельского поселения</w:t>
      </w:r>
      <w:r w:rsidRPr="005E0AB5">
        <w:rPr>
          <w:rFonts w:eastAsia="Times New Roman"/>
          <w:lang w:eastAsia="ru-RU" w:bidi="ar-SA"/>
        </w:rPr>
        <w:t xml:space="preserve"> «</w:t>
      </w:r>
      <w:r w:rsidR="00E551E1">
        <w:rPr>
          <w:rFonts w:eastAsia="Times New Roman"/>
          <w:lang w:eastAsia="ru-RU" w:bidi="ar-SA"/>
        </w:rPr>
        <w:t>Комсервис</w:t>
      </w:r>
      <w:r w:rsidRPr="005E0AB5">
        <w:rPr>
          <w:rFonts w:eastAsia="Times New Roman"/>
          <w:lang w:eastAsia="ru-RU" w:bidi="ar-SA"/>
        </w:rPr>
        <w:t xml:space="preserve">» (далее по тексту </w:t>
      </w:r>
      <w:r w:rsidR="00E551E1">
        <w:rPr>
          <w:rFonts w:eastAsia="Times New Roman"/>
          <w:lang w:eastAsia="ru-RU" w:bidi="ar-SA"/>
        </w:rPr>
        <w:t>МУП</w:t>
      </w:r>
      <w:r w:rsidRPr="005E0AB5">
        <w:rPr>
          <w:rFonts w:eastAsia="Times New Roman"/>
          <w:lang w:eastAsia="ru-RU" w:bidi="ar-SA"/>
        </w:rPr>
        <w:t xml:space="preserve"> «</w:t>
      </w:r>
      <w:r w:rsidR="00E551E1">
        <w:rPr>
          <w:rFonts w:eastAsia="Times New Roman"/>
          <w:lang w:eastAsia="ru-RU" w:bidi="ar-SA"/>
        </w:rPr>
        <w:t>Комсервис</w:t>
      </w:r>
      <w:r w:rsidRPr="005E0AB5">
        <w:rPr>
          <w:rFonts w:eastAsia="Times New Roman"/>
          <w:lang w:eastAsia="ru-RU" w:bidi="ar-SA"/>
        </w:rPr>
        <w:t>»).</w:t>
      </w:r>
    </w:p>
    <w:p w14:paraId="2E309897" w14:textId="2F7B0E5C" w:rsidR="00D5236F" w:rsidRDefault="00325947" w:rsidP="002975AB">
      <w:pPr>
        <w:pStyle w:val="af1"/>
        <w:rPr>
          <w:rFonts w:eastAsia="Times New Roman"/>
          <w:lang w:eastAsia="ru-RU" w:bidi="ar-SA"/>
        </w:rPr>
      </w:pPr>
      <w:r w:rsidRPr="005E0AB5">
        <w:rPr>
          <w:rFonts w:eastAsia="Times New Roman"/>
          <w:lang w:eastAsia="ru-RU" w:bidi="ar-SA"/>
        </w:rPr>
        <w:t>В зоне действия котельной</w:t>
      </w:r>
      <w:r w:rsidR="009C0B06">
        <w:rPr>
          <w:rFonts w:eastAsia="Times New Roman"/>
          <w:lang w:eastAsia="ru-RU" w:bidi="ar-SA"/>
        </w:rPr>
        <w:t xml:space="preserve"> </w:t>
      </w:r>
      <w:r w:rsidRPr="005E0AB5">
        <w:rPr>
          <w:rFonts w:eastAsia="Times New Roman"/>
          <w:lang w:eastAsia="ru-RU" w:bidi="ar-SA"/>
        </w:rPr>
        <w:t>расположены жилые и общественно-деловые строения</w:t>
      </w:r>
      <w:r w:rsidR="009A7F65" w:rsidRPr="005E0AB5">
        <w:rPr>
          <w:rFonts w:eastAsia="Times New Roman"/>
          <w:lang w:eastAsia="ru-RU" w:bidi="ar-SA"/>
        </w:rPr>
        <w:t xml:space="preserve">. Жилой отапливаемый фонд включает в себя </w:t>
      </w:r>
      <w:r w:rsidR="00812C6C">
        <w:rPr>
          <w:rFonts w:eastAsia="Times New Roman"/>
          <w:lang w:eastAsia="ru-RU" w:bidi="ar-SA"/>
        </w:rPr>
        <w:t>две жилые квартиры</w:t>
      </w:r>
      <w:r w:rsidR="00ED37BB" w:rsidRPr="005E0AB5">
        <w:rPr>
          <w:rFonts w:eastAsia="Times New Roman"/>
          <w:lang w:eastAsia="ru-RU" w:bidi="ar-SA"/>
        </w:rPr>
        <w:t xml:space="preserve">. Общественно-деловые строения включают в себя </w:t>
      </w:r>
      <w:r w:rsidR="00812C6C">
        <w:t>здания администрации, школы, детского сада, ФАПа, почты и здание клуба</w:t>
      </w:r>
      <w:r w:rsidRPr="005E0AB5">
        <w:rPr>
          <w:rFonts w:eastAsia="Times New Roman"/>
          <w:lang w:eastAsia="ru-RU" w:bidi="ar-SA"/>
        </w:rPr>
        <w:t>.</w:t>
      </w:r>
      <w:r w:rsidR="00ED37BB" w:rsidRPr="005E0AB5">
        <w:rPr>
          <w:rFonts w:eastAsia="Times New Roman"/>
          <w:lang w:eastAsia="ru-RU" w:bidi="ar-SA"/>
        </w:rPr>
        <w:t xml:space="preserve"> Прокладка тепловых сетей надземная на бетонных опорах, протяженность те</w:t>
      </w:r>
      <w:r w:rsidR="00ED37BB" w:rsidRPr="005E0AB5">
        <w:rPr>
          <w:rFonts w:eastAsia="Times New Roman"/>
          <w:lang w:eastAsia="ru-RU" w:bidi="ar-SA"/>
        </w:rPr>
        <w:t>п</w:t>
      </w:r>
      <w:r w:rsidR="00ED37BB" w:rsidRPr="005E0AB5">
        <w:rPr>
          <w:rFonts w:eastAsia="Times New Roman"/>
          <w:lang w:eastAsia="ru-RU" w:bidi="ar-SA"/>
        </w:rPr>
        <w:t xml:space="preserve">ловых сетей в двухтрубном исполнении составляет </w:t>
      </w:r>
      <w:r w:rsidR="00812C6C">
        <w:rPr>
          <w:rFonts w:eastAsia="Times New Roman"/>
          <w:lang w:eastAsia="ru-RU" w:bidi="ar-SA"/>
        </w:rPr>
        <w:t xml:space="preserve">432 </w:t>
      </w:r>
      <w:r w:rsidR="00ED37BB" w:rsidRPr="005E0AB5">
        <w:rPr>
          <w:rFonts w:eastAsia="Times New Roman"/>
          <w:lang w:eastAsia="ru-RU" w:bidi="ar-SA"/>
        </w:rPr>
        <w:t>м.</w:t>
      </w:r>
    </w:p>
    <w:p w14:paraId="195AABA7" w14:textId="7A183A73" w:rsidR="007F33A6" w:rsidRPr="005E0AB5" w:rsidRDefault="00ED37BB" w:rsidP="002975AB">
      <w:pPr>
        <w:pStyle w:val="af1"/>
      </w:pPr>
      <w:r w:rsidRPr="005E0AB5">
        <w:t>На</w:t>
      </w:r>
      <w:r w:rsidRPr="005E0AB5">
        <w:rPr>
          <w:spacing w:val="3"/>
        </w:rPr>
        <w:t xml:space="preserve"> </w:t>
      </w:r>
      <w:r w:rsidRPr="005E0AB5">
        <w:t>территории</w:t>
      </w:r>
      <w:r w:rsidRPr="005E0AB5">
        <w:rPr>
          <w:spacing w:val="4"/>
        </w:rPr>
        <w:t xml:space="preserve"> </w:t>
      </w:r>
      <w:r w:rsidR="00812C6C">
        <w:t>Лукашкин-Ярского</w:t>
      </w:r>
      <w:r w:rsidRPr="005E0AB5">
        <w:rPr>
          <w:spacing w:val="3"/>
        </w:rPr>
        <w:t xml:space="preserve"> </w:t>
      </w:r>
      <w:r w:rsidRPr="005E0AB5">
        <w:t>сельского</w:t>
      </w:r>
      <w:r w:rsidRPr="005E0AB5">
        <w:rPr>
          <w:spacing w:val="2"/>
        </w:rPr>
        <w:t xml:space="preserve"> </w:t>
      </w:r>
      <w:r w:rsidRPr="005E0AB5">
        <w:t>поселения</w:t>
      </w:r>
      <w:r w:rsidRPr="005E0AB5">
        <w:rPr>
          <w:spacing w:val="7"/>
        </w:rPr>
        <w:t xml:space="preserve"> </w:t>
      </w:r>
      <w:r w:rsidRPr="005E0AB5">
        <w:t>основная</w:t>
      </w:r>
      <w:r w:rsidRPr="005E0AB5">
        <w:rPr>
          <w:spacing w:val="4"/>
        </w:rPr>
        <w:t xml:space="preserve"> </w:t>
      </w:r>
      <w:r w:rsidRPr="005E0AB5">
        <w:t>часть</w:t>
      </w:r>
      <w:r w:rsidRPr="005E0AB5">
        <w:rPr>
          <w:spacing w:val="3"/>
        </w:rPr>
        <w:t xml:space="preserve"> </w:t>
      </w:r>
      <w:r w:rsidRPr="005E0AB5">
        <w:t>жилищного</w:t>
      </w:r>
      <w:r w:rsidRPr="005E0AB5">
        <w:rPr>
          <w:spacing w:val="30"/>
          <w:w w:val="99"/>
        </w:rPr>
        <w:t xml:space="preserve"> </w:t>
      </w:r>
      <w:r w:rsidRPr="005E0AB5">
        <w:t>фонда</w:t>
      </w:r>
      <w:r w:rsidRPr="005E0AB5">
        <w:rPr>
          <w:spacing w:val="38"/>
        </w:rPr>
        <w:t xml:space="preserve"> </w:t>
      </w:r>
      <w:r w:rsidRPr="005E0AB5">
        <w:t>находится</w:t>
      </w:r>
      <w:r w:rsidRPr="005E0AB5">
        <w:rPr>
          <w:spacing w:val="40"/>
        </w:rPr>
        <w:t xml:space="preserve"> </w:t>
      </w:r>
      <w:r w:rsidRPr="005E0AB5">
        <w:t>в</w:t>
      </w:r>
      <w:r w:rsidRPr="005E0AB5">
        <w:rPr>
          <w:spacing w:val="39"/>
        </w:rPr>
        <w:t xml:space="preserve"> </w:t>
      </w:r>
      <w:r w:rsidRPr="005E0AB5">
        <w:t>собственности</w:t>
      </w:r>
      <w:r w:rsidRPr="005E0AB5">
        <w:rPr>
          <w:spacing w:val="38"/>
        </w:rPr>
        <w:t xml:space="preserve"> </w:t>
      </w:r>
      <w:r w:rsidRPr="005E0AB5">
        <w:t>граждан,</w:t>
      </w:r>
      <w:r w:rsidRPr="005E0AB5">
        <w:rPr>
          <w:spacing w:val="42"/>
        </w:rPr>
        <w:t xml:space="preserve"> </w:t>
      </w:r>
      <w:r w:rsidRPr="005E0AB5">
        <w:rPr>
          <w:spacing w:val="-1"/>
        </w:rPr>
        <w:t>договоры на теплоснабжение энергоснабжа</w:t>
      </w:r>
      <w:r w:rsidRPr="005E0AB5">
        <w:rPr>
          <w:spacing w:val="-1"/>
        </w:rPr>
        <w:t>ю</w:t>
      </w:r>
      <w:r w:rsidRPr="005E0AB5">
        <w:rPr>
          <w:spacing w:val="-1"/>
        </w:rPr>
        <w:t xml:space="preserve">щие организации заключают </w:t>
      </w:r>
      <w:r w:rsidR="00124E4C" w:rsidRPr="005E0AB5">
        <w:rPr>
          <w:spacing w:val="-1"/>
        </w:rPr>
        <w:t>индивидуально</w:t>
      </w:r>
      <w:r w:rsidRPr="005E0AB5">
        <w:rPr>
          <w:spacing w:val="-1"/>
        </w:rPr>
        <w:t xml:space="preserve"> с собственниками помещений</w:t>
      </w:r>
      <w:r w:rsidRPr="005E0AB5">
        <w:t>.</w:t>
      </w:r>
    </w:p>
    <w:p w14:paraId="4677F47E" w14:textId="77777777" w:rsidR="00ED37BB" w:rsidRPr="005E0AB5" w:rsidRDefault="00ED37BB" w:rsidP="002975AB">
      <w:pPr>
        <w:pStyle w:val="af1"/>
        <w:rPr>
          <w:rFonts w:eastAsia="Times New Roman"/>
          <w:lang w:eastAsia="ru-RU" w:bidi="ar-SA"/>
        </w:rPr>
      </w:pPr>
    </w:p>
    <w:p w14:paraId="02EB62EA" w14:textId="77777777" w:rsidR="00D5236F" w:rsidRPr="0028754F" w:rsidRDefault="00A00351" w:rsidP="0022523E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109" w:name="_Toc403692739"/>
      <w:bookmarkStart w:id="110" w:name="_Toc403692879"/>
      <w:bookmarkStart w:id="111" w:name="_Toc403722257"/>
      <w:bookmarkStart w:id="112" w:name="_Toc407718975"/>
      <w:bookmarkStart w:id="113" w:name="_Toc407720274"/>
      <w:bookmarkStart w:id="114" w:name="_Toc407720820"/>
      <w:bookmarkStart w:id="115" w:name="_Toc407722456"/>
      <w:bookmarkStart w:id="116" w:name="_Toc410662100"/>
      <w:bookmarkStart w:id="117" w:name="_Toc412881562"/>
      <w:bookmarkStart w:id="118" w:name="_Toc418627359"/>
      <w:bookmarkStart w:id="119" w:name="_Toc418627541"/>
      <w:bookmarkStart w:id="120" w:name="_Toc418627907"/>
      <w:bookmarkStart w:id="121" w:name="_Toc418628090"/>
      <w:bookmarkStart w:id="122" w:name="_Toc418628274"/>
      <w:bookmarkStart w:id="123" w:name="_Toc418628459"/>
      <w:r w:rsidRPr="0028754F">
        <w:rPr>
          <w:rFonts w:ascii="Times New Roman" w:hAnsi="Times New Roman" w:cs="Times New Roman"/>
          <w:color w:val="auto"/>
          <w:sz w:val="24"/>
          <w:szCs w:val="24"/>
          <w:lang w:val="ru-RU"/>
        </w:rPr>
        <w:t>Часть 2.  Источники тепловой энергии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p w14:paraId="4176BB56" w14:textId="71678440" w:rsidR="00A00351" w:rsidRPr="005E0AB5" w:rsidRDefault="00A00351" w:rsidP="002975AB">
      <w:pPr>
        <w:pStyle w:val="af1"/>
        <w:rPr>
          <w:rFonts w:eastAsia="Times New Roman"/>
          <w:lang w:eastAsia="ru-RU" w:bidi="ar-SA"/>
        </w:rPr>
      </w:pPr>
      <w:r w:rsidRPr="005E0AB5">
        <w:rPr>
          <w:rFonts w:eastAsia="Times New Roman"/>
          <w:lang w:eastAsia="ru-RU" w:bidi="ar-SA"/>
        </w:rPr>
        <w:t xml:space="preserve">На территории поселения располагается </w:t>
      </w:r>
      <w:r w:rsidR="00812C6C">
        <w:rPr>
          <w:rFonts w:eastAsia="Times New Roman"/>
          <w:lang w:eastAsia="ru-RU" w:bidi="ar-SA"/>
        </w:rPr>
        <w:t>одна</w:t>
      </w:r>
      <w:r w:rsidRPr="005E0AB5">
        <w:rPr>
          <w:rFonts w:eastAsia="Times New Roman"/>
          <w:lang w:eastAsia="ru-RU" w:bidi="ar-SA"/>
        </w:rPr>
        <w:t xml:space="preserve"> котельн</w:t>
      </w:r>
      <w:r w:rsidR="00812C6C">
        <w:rPr>
          <w:rFonts w:eastAsia="Times New Roman"/>
          <w:lang w:eastAsia="ru-RU" w:bidi="ar-SA"/>
        </w:rPr>
        <w:t>ая</w:t>
      </w:r>
      <w:r w:rsidRPr="005E0AB5">
        <w:rPr>
          <w:rFonts w:eastAsia="Times New Roman"/>
          <w:lang w:eastAsia="ru-RU" w:bidi="ar-SA"/>
        </w:rPr>
        <w:t xml:space="preserve">. </w:t>
      </w:r>
    </w:p>
    <w:p w14:paraId="02FDA198" w14:textId="77777777" w:rsidR="007D2E49" w:rsidRPr="005E0AB5" w:rsidRDefault="007D2E49" w:rsidP="002975AB">
      <w:pPr>
        <w:pStyle w:val="af1"/>
        <w:rPr>
          <w:rFonts w:eastAsia="Times New Roman"/>
          <w:lang w:eastAsia="ru-RU" w:bidi="ar-SA"/>
        </w:rPr>
      </w:pPr>
    </w:p>
    <w:p w14:paraId="572D0568" w14:textId="77777777" w:rsidR="007D2E49" w:rsidRPr="004138FE" w:rsidRDefault="0028754F" w:rsidP="00BE678A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124" w:name="_Toc403692740"/>
      <w:bookmarkStart w:id="125" w:name="_Toc403692880"/>
      <w:bookmarkStart w:id="126" w:name="_Toc403722258"/>
      <w:bookmarkStart w:id="127" w:name="_Toc407718976"/>
      <w:bookmarkStart w:id="128" w:name="_Toc407720275"/>
      <w:bookmarkStart w:id="129" w:name="_Toc407720821"/>
      <w:bookmarkStart w:id="130" w:name="_Toc407722457"/>
      <w:bookmarkStart w:id="131" w:name="_Toc410662101"/>
      <w:bookmarkStart w:id="132" w:name="_Toc412881563"/>
      <w:bookmarkStart w:id="133" w:name="_Toc418627360"/>
      <w:bookmarkStart w:id="134" w:name="_Toc418627542"/>
      <w:bookmarkStart w:id="135" w:name="_Toc418627908"/>
      <w:bookmarkStart w:id="136" w:name="_Toc418628091"/>
      <w:bookmarkStart w:id="137" w:name="_Toc418628275"/>
      <w:bookmarkStart w:id="138" w:name="_Toc418628460"/>
      <w:r w:rsidRPr="004138FE">
        <w:rPr>
          <w:rFonts w:ascii="Times New Roman" w:hAnsi="Times New Roman" w:cs="Times New Roman"/>
          <w:color w:val="auto"/>
          <w:sz w:val="24"/>
          <w:szCs w:val="24"/>
          <w:lang w:val="ru-RU"/>
        </w:rPr>
        <w:t>1.2.1.</w:t>
      </w:r>
      <w:r w:rsidR="007D2E49" w:rsidRPr="004138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Структура основного оборудования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 w14:paraId="753541AB" w14:textId="77777777" w:rsidR="007D2E49" w:rsidRPr="005E0AB5" w:rsidRDefault="007D2E49" w:rsidP="002975AB">
      <w:pPr>
        <w:pStyle w:val="af1"/>
      </w:pPr>
    </w:p>
    <w:p w14:paraId="17253AA1" w14:textId="4057E8CD" w:rsidR="0007190E" w:rsidRPr="005E0AB5" w:rsidRDefault="00A00351" w:rsidP="002975AB">
      <w:pPr>
        <w:pStyle w:val="af1"/>
        <w:rPr>
          <w:rFonts w:eastAsia="Times New Roman"/>
          <w:lang w:eastAsia="ru-RU" w:bidi="ar-SA"/>
        </w:rPr>
      </w:pPr>
      <w:r w:rsidRPr="005E0AB5">
        <w:rPr>
          <w:rFonts w:eastAsia="Times New Roman"/>
          <w:lang w:eastAsia="ru-RU" w:bidi="ar-SA"/>
        </w:rPr>
        <w:t>Структура основного и вспомог</w:t>
      </w:r>
      <w:r w:rsidR="009C0B06">
        <w:rPr>
          <w:rFonts w:eastAsia="Times New Roman"/>
          <w:lang w:eastAsia="ru-RU" w:bidi="ar-SA"/>
        </w:rPr>
        <w:t xml:space="preserve">ательного оборудования котельных </w:t>
      </w:r>
      <w:r w:rsidR="00812C6C">
        <w:rPr>
          <w:rFonts w:eastAsia="Times New Roman"/>
          <w:lang w:eastAsia="ru-RU" w:bidi="ar-SA"/>
        </w:rPr>
        <w:t>Лукашкин-Ярского сельского поселения Александровского</w:t>
      </w:r>
      <w:r w:rsidR="009C0B06">
        <w:rPr>
          <w:rFonts w:eastAsia="Times New Roman"/>
          <w:lang w:eastAsia="ru-RU" w:bidi="ar-SA"/>
        </w:rPr>
        <w:t xml:space="preserve"> района</w:t>
      </w:r>
      <w:r w:rsidRPr="005E0AB5">
        <w:rPr>
          <w:rFonts w:eastAsia="Times New Roman"/>
          <w:lang w:eastAsia="ru-RU" w:bidi="ar-SA"/>
        </w:rPr>
        <w:t xml:space="preserve"> приведена в таблице 1.</w:t>
      </w:r>
      <w:r w:rsidR="008055E2">
        <w:rPr>
          <w:rFonts w:eastAsia="Times New Roman"/>
          <w:lang w:eastAsia="ru-RU" w:bidi="ar-SA"/>
        </w:rPr>
        <w:t>1</w:t>
      </w:r>
      <w:r w:rsidR="007D2E49" w:rsidRPr="005E0AB5">
        <w:rPr>
          <w:rFonts w:eastAsia="Times New Roman"/>
          <w:lang w:eastAsia="ru-RU" w:bidi="ar-SA"/>
        </w:rPr>
        <w:t>.</w:t>
      </w:r>
    </w:p>
    <w:p w14:paraId="5E60F5D9" w14:textId="1F48C363" w:rsidR="007D2E49" w:rsidRPr="00D267EC" w:rsidRDefault="007D2E49" w:rsidP="008055E2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</w:pPr>
      <w:bookmarkStart w:id="139" w:name="_Toc403692741"/>
      <w:bookmarkStart w:id="140" w:name="_Toc403692881"/>
      <w:bookmarkStart w:id="141" w:name="_Toc403722143"/>
      <w:bookmarkStart w:id="142" w:name="_Toc407717720"/>
      <w:bookmarkStart w:id="143" w:name="_Toc407720276"/>
      <w:bookmarkStart w:id="144" w:name="_Toc407722458"/>
      <w:bookmarkStart w:id="145" w:name="_Toc410661541"/>
      <w:bookmarkStart w:id="146" w:name="_Toc418627361"/>
      <w:bookmarkStart w:id="147" w:name="_Toc418628276"/>
      <w:bookmarkStart w:id="148" w:name="_Toc418628461"/>
      <w:r w:rsidRPr="00D267EC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lastRenderedPageBreak/>
        <w:t>Таблица 1.</w:t>
      </w:r>
      <w:r w:rsidR="008055E2" w:rsidRPr="00D267EC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>1</w:t>
      </w:r>
      <w:r w:rsidRPr="00D267EC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 xml:space="preserve"> – Структура основного и вспомогательного оборудования котельной </w:t>
      </w:r>
      <w:bookmarkEnd w:id="139"/>
      <w:bookmarkEnd w:id="140"/>
      <w:bookmarkEnd w:id="141"/>
      <w:bookmarkEnd w:id="142"/>
      <w:bookmarkEnd w:id="143"/>
      <w:bookmarkEnd w:id="144"/>
      <w:bookmarkEnd w:id="145"/>
      <w:r w:rsidR="00812C6C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>с. Лука</w:t>
      </w:r>
      <w:r w:rsidR="00812C6C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>ш</w:t>
      </w:r>
      <w:r w:rsidR="00812C6C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>кин Яр</w:t>
      </w:r>
      <w:bookmarkEnd w:id="146"/>
      <w:bookmarkEnd w:id="147"/>
      <w:bookmarkEnd w:id="14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2630"/>
        <w:gridCol w:w="2604"/>
        <w:gridCol w:w="2510"/>
      </w:tblGrid>
      <w:tr w:rsidR="009C0B06" w:rsidRPr="005E0AB5" w14:paraId="40FBB2E3" w14:textId="77777777" w:rsidTr="009C0B06">
        <w:tc>
          <w:tcPr>
            <w:tcW w:w="2110" w:type="dxa"/>
          </w:tcPr>
          <w:p w14:paraId="4801D30B" w14:textId="6CDEA41C" w:rsidR="009C0B06" w:rsidRPr="005E0AB5" w:rsidRDefault="009C0B06" w:rsidP="00A00351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Наименование котельной</w:t>
            </w:r>
          </w:p>
        </w:tc>
        <w:tc>
          <w:tcPr>
            <w:tcW w:w="2630" w:type="dxa"/>
          </w:tcPr>
          <w:p w14:paraId="48C468D0" w14:textId="73601490" w:rsidR="009C0B06" w:rsidRPr="005E0AB5" w:rsidRDefault="009C0B06" w:rsidP="00A00351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 w:rsidRPr="005E0AB5">
              <w:rPr>
                <w:rFonts w:eastAsia="Times New Roman"/>
                <w:lang w:eastAsia="ru-RU" w:bidi="ar-SA"/>
              </w:rPr>
              <w:t>Наименование</w:t>
            </w:r>
          </w:p>
          <w:p w14:paraId="31F5CB61" w14:textId="77777777" w:rsidR="009C0B06" w:rsidRPr="005E0AB5" w:rsidRDefault="009C0B06" w:rsidP="00A00351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 w:rsidRPr="005E0AB5">
              <w:rPr>
                <w:rFonts w:eastAsia="Times New Roman"/>
                <w:lang w:eastAsia="ru-RU" w:bidi="ar-SA"/>
              </w:rPr>
              <w:t>оборудования</w:t>
            </w:r>
          </w:p>
        </w:tc>
        <w:tc>
          <w:tcPr>
            <w:tcW w:w="2604" w:type="dxa"/>
            <w:vAlign w:val="center"/>
          </w:tcPr>
          <w:p w14:paraId="3D881D95" w14:textId="77777777" w:rsidR="009C0B06" w:rsidRPr="005E0AB5" w:rsidRDefault="009C0B06" w:rsidP="00A00351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 w:rsidRPr="005E0AB5">
              <w:rPr>
                <w:rFonts w:eastAsia="Times New Roman"/>
                <w:lang w:eastAsia="ru-RU" w:bidi="ar-SA"/>
              </w:rPr>
              <w:t>Марка</w:t>
            </w:r>
          </w:p>
          <w:p w14:paraId="29E3B2B3" w14:textId="77777777" w:rsidR="009C0B06" w:rsidRPr="005E0AB5" w:rsidRDefault="009C0B06" w:rsidP="00A00351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 w:rsidRPr="005E0AB5">
              <w:rPr>
                <w:rFonts w:eastAsia="Times New Roman"/>
                <w:lang w:eastAsia="ru-RU" w:bidi="ar-SA"/>
              </w:rPr>
              <w:t>оборудования</w:t>
            </w:r>
          </w:p>
        </w:tc>
        <w:tc>
          <w:tcPr>
            <w:tcW w:w="2510" w:type="dxa"/>
            <w:vAlign w:val="center"/>
          </w:tcPr>
          <w:p w14:paraId="1F4B4124" w14:textId="77777777" w:rsidR="009C0B06" w:rsidRPr="005E0AB5" w:rsidRDefault="009C0B06" w:rsidP="00A00351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 w:rsidRPr="005E0AB5">
              <w:rPr>
                <w:rFonts w:eastAsia="Times New Roman"/>
                <w:lang w:eastAsia="ru-RU" w:bidi="ar-SA"/>
              </w:rPr>
              <w:t>Количество</w:t>
            </w:r>
          </w:p>
          <w:p w14:paraId="250EB9D4" w14:textId="77777777" w:rsidR="009C0B06" w:rsidRPr="005E0AB5" w:rsidRDefault="009C0B06" w:rsidP="00A00351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 w:rsidRPr="005E0AB5">
              <w:rPr>
                <w:rFonts w:eastAsia="Times New Roman"/>
                <w:lang w:eastAsia="ru-RU" w:bidi="ar-SA"/>
              </w:rPr>
              <w:t>агрегатов</w:t>
            </w:r>
          </w:p>
        </w:tc>
      </w:tr>
      <w:tr w:rsidR="00F571D4" w:rsidRPr="005E0AB5" w14:paraId="222B7AF6" w14:textId="77777777" w:rsidTr="009C0B06">
        <w:tc>
          <w:tcPr>
            <w:tcW w:w="2110" w:type="dxa"/>
            <w:vMerge w:val="restart"/>
          </w:tcPr>
          <w:p w14:paraId="0F11FB70" w14:textId="2B144A3E" w:rsidR="00F571D4" w:rsidRDefault="00F571D4" w:rsidP="00A00351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Котельная с. Л</w:t>
            </w:r>
            <w:r>
              <w:rPr>
                <w:rFonts w:eastAsia="Times New Roman"/>
                <w:lang w:eastAsia="ru-RU" w:bidi="ar-SA"/>
              </w:rPr>
              <w:t>у</w:t>
            </w:r>
            <w:r>
              <w:rPr>
                <w:rFonts w:eastAsia="Times New Roman"/>
                <w:lang w:eastAsia="ru-RU" w:bidi="ar-SA"/>
              </w:rPr>
              <w:t>кашкин Яр</w:t>
            </w:r>
          </w:p>
        </w:tc>
        <w:tc>
          <w:tcPr>
            <w:tcW w:w="2630" w:type="dxa"/>
          </w:tcPr>
          <w:p w14:paraId="3FE7B9C6" w14:textId="246997CE" w:rsidR="00F571D4" w:rsidRPr="005E0AB5" w:rsidRDefault="00F571D4" w:rsidP="00A00351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 w:rsidRPr="005E0AB5">
              <w:rPr>
                <w:rFonts w:eastAsia="Times New Roman"/>
                <w:lang w:eastAsia="ru-RU" w:bidi="ar-SA"/>
              </w:rPr>
              <w:t>Котел водогрейный</w:t>
            </w:r>
          </w:p>
        </w:tc>
        <w:tc>
          <w:tcPr>
            <w:tcW w:w="2604" w:type="dxa"/>
            <w:vAlign w:val="center"/>
          </w:tcPr>
          <w:p w14:paraId="37CEC2B6" w14:textId="01F191A8" w:rsidR="00F571D4" w:rsidRPr="005E0AB5" w:rsidRDefault="00F571D4" w:rsidP="00A00351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КВр-0,4</w:t>
            </w:r>
          </w:p>
        </w:tc>
        <w:tc>
          <w:tcPr>
            <w:tcW w:w="2510" w:type="dxa"/>
            <w:vAlign w:val="center"/>
          </w:tcPr>
          <w:p w14:paraId="12109B88" w14:textId="2B6D8903" w:rsidR="00F571D4" w:rsidRPr="005E0AB5" w:rsidRDefault="00F571D4" w:rsidP="00A00351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2</w:t>
            </w:r>
          </w:p>
        </w:tc>
      </w:tr>
      <w:tr w:rsidR="00F571D4" w:rsidRPr="005E0AB5" w14:paraId="60DC8513" w14:textId="77777777" w:rsidTr="009A200A">
        <w:tc>
          <w:tcPr>
            <w:tcW w:w="2110" w:type="dxa"/>
            <w:vMerge/>
          </w:tcPr>
          <w:p w14:paraId="60ED6822" w14:textId="62D6E63B" w:rsidR="00F571D4" w:rsidRDefault="00F571D4" w:rsidP="00A00351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</w:p>
        </w:tc>
        <w:tc>
          <w:tcPr>
            <w:tcW w:w="2630" w:type="dxa"/>
          </w:tcPr>
          <w:p w14:paraId="0EC0CCB4" w14:textId="50FBE9FD" w:rsidR="00F571D4" w:rsidRPr="005E0AB5" w:rsidRDefault="00F571D4" w:rsidP="00F571D4">
            <w:pPr>
              <w:pStyle w:val="af1"/>
              <w:ind w:firstLine="0"/>
              <w:jc w:val="left"/>
              <w:rPr>
                <w:rFonts w:eastAsia="Times New Roman"/>
                <w:lang w:eastAsia="ru-RU" w:bidi="ar-SA"/>
              </w:rPr>
            </w:pPr>
            <w:r>
              <w:t>Сетевой насос</w:t>
            </w:r>
          </w:p>
        </w:tc>
        <w:tc>
          <w:tcPr>
            <w:tcW w:w="2604" w:type="dxa"/>
          </w:tcPr>
          <w:p w14:paraId="1579D289" w14:textId="701CF0B7" w:rsidR="00F571D4" w:rsidRPr="005E0AB5" w:rsidRDefault="00F571D4" w:rsidP="00A00351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 w:rsidRPr="00A80D0B">
              <w:t>КМ 50-32-12</w:t>
            </w:r>
            <w:r>
              <w:t>5</w:t>
            </w:r>
          </w:p>
        </w:tc>
        <w:tc>
          <w:tcPr>
            <w:tcW w:w="2510" w:type="dxa"/>
          </w:tcPr>
          <w:p w14:paraId="7D8E8DA2" w14:textId="0EF7CC8D" w:rsidR="00F571D4" w:rsidRPr="005E0AB5" w:rsidRDefault="00F571D4" w:rsidP="00A00351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>
              <w:t>2</w:t>
            </w:r>
          </w:p>
        </w:tc>
      </w:tr>
      <w:tr w:rsidR="00F571D4" w:rsidRPr="005E0AB5" w14:paraId="6E16E4E3" w14:textId="77777777" w:rsidTr="009A200A">
        <w:tc>
          <w:tcPr>
            <w:tcW w:w="2110" w:type="dxa"/>
            <w:vMerge/>
          </w:tcPr>
          <w:p w14:paraId="10D26913" w14:textId="694B5812" w:rsidR="00F571D4" w:rsidRDefault="00F571D4" w:rsidP="00A00351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</w:p>
        </w:tc>
        <w:tc>
          <w:tcPr>
            <w:tcW w:w="2630" w:type="dxa"/>
          </w:tcPr>
          <w:p w14:paraId="7315AF5A" w14:textId="21E29AF8" w:rsidR="00F571D4" w:rsidRPr="005E0AB5" w:rsidRDefault="00F571D4" w:rsidP="00F571D4">
            <w:pPr>
              <w:pStyle w:val="af1"/>
              <w:ind w:firstLine="0"/>
              <w:jc w:val="left"/>
              <w:rPr>
                <w:rFonts w:eastAsia="Times New Roman"/>
                <w:lang w:eastAsia="ru-RU" w:bidi="ar-SA"/>
              </w:rPr>
            </w:pPr>
            <w:r>
              <w:t>Подпиточный насос</w:t>
            </w:r>
          </w:p>
        </w:tc>
        <w:tc>
          <w:tcPr>
            <w:tcW w:w="2604" w:type="dxa"/>
          </w:tcPr>
          <w:p w14:paraId="21F50B67" w14:textId="214B8469" w:rsidR="00F571D4" w:rsidRPr="005E0AB5" w:rsidRDefault="00F571D4" w:rsidP="00A00351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 w:rsidRPr="005A2F0F">
              <w:t>GRS 25-6</w:t>
            </w:r>
          </w:p>
        </w:tc>
        <w:tc>
          <w:tcPr>
            <w:tcW w:w="2510" w:type="dxa"/>
          </w:tcPr>
          <w:p w14:paraId="50C3440F" w14:textId="536F05E7" w:rsidR="00F571D4" w:rsidRPr="005E0AB5" w:rsidRDefault="00F571D4" w:rsidP="00A00351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>
              <w:t>1</w:t>
            </w:r>
          </w:p>
        </w:tc>
      </w:tr>
      <w:tr w:rsidR="00F571D4" w:rsidRPr="005E0AB5" w14:paraId="34E92F09" w14:textId="77777777" w:rsidTr="009A200A">
        <w:tc>
          <w:tcPr>
            <w:tcW w:w="2110" w:type="dxa"/>
            <w:vMerge/>
          </w:tcPr>
          <w:p w14:paraId="721C85B7" w14:textId="0A7EA74C" w:rsidR="00F571D4" w:rsidRDefault="00F571D4" w:rsidP="00A00351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</w:p>
        </w:tc>
        <w:tc>
          <w:tcPr>
            <w:tcW w:w="2630" w:type="dxa"/>
          </w:tcPr>
          <w:p w14:paraId="4B42B0CB" w14:textId="0D5FE634" w:rsidR="00F571D4" w:rsidRPr="005E0AB5" w:rsidRDefault="00F571D4" w:rsidP="00F571D4">
            <w:pPr>
              <w:pStyle w:val="af1"/>
              <w:ind w:firstLine="0"/>
              <w:jc w:val="left"/>
              <w:rPr>
                <w:rFonts w:eastAsia="Times New Roman"/>
                <w:lang w:eastAsia="ru-RU" w:bidi="ar-SA"/>
              </w:rPr>
            </w:pPr>
            <w:r>
              <w:t>Глубинный насос</w:t>
            </w:r>
          </w:p>
        </w:tc>
        <w:tc>
          <w:tcPr>
            <w:tcW w:w="2604" w:type="dxa"/>
          </w:tcPr>
          <w:p w14:paraId="58854A90" w14:textId="69236138" w:rsidR="00F571D4" w:rsidRPr="005E0AB5" w:rsidRDefault="00F571D4" w:rsidP="00A00351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 w:rsidRPr="005A2F0F">
              <w:t>ЭВЦ6-6,5</w:t>
            </w:r>
            <w:r>
              <w:t>-125</w:t>
            </w:r>
          </w:p>
        </w:tc>
        <w:tc>
          <w:tcPr>
            <w:tcW w:w="2510" w:type="dxa"/>
          </w:tcPr>
          <w:p w14:paraId="0C8A68F5" w14:textId="65425019" w:rsidR="00F571D4" w:rsidRPr="005E0AB5" w:rsidRDefault="00F571D4" w:rsidP="00A00351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>
              <w:t>1</w:t>
            </w:r>
          </w:p>
        </w:tc>
      </w:tr>
      <w:tr w:rsidR="00F571D4" w:rsidRPr="005E0AB5" w14:paraId="1D4B3928" w14:textId="77777777" w:rsidTr="009A200A">
        <w:tc>
          <w:tcPr>
            <w:tcW w:w="2110" w:type="dxa"/>
            <w:vMerge/>
          </w:tcPr>
          <w:p w14:paraId="666CEBEE" w14:textId="37E4D2A5" w:rsidR="00F571D4" w:rsidRDefault="00F571D4" w:rsidP="00A00351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</w:p>
        </w:tc>
        <w:tc>
          <w:tcPr>
            <w:tcW w:w="2630" w:type="dxa"/>
          </w:tcPr>
          <w:p w14:paraId="7BA3F115" w14:textId="0E3FAE7D" w:rsidR="00F571D4" w:rsidRPr="005E0AB5" w:rsidRDefault="00F571D4" w:rsidP="00F571D4">
            <w:pPr>
              <w:pStyle w:val="af1"/>
              <w:ind w:firstLine="0"/>
              <w:jc w:val="left"/>
              <w:rPr>
                <w:rFonts w:eastAsia="Times New Roman"/>
                <w:lang w:eastAsia="ru-RU" w:bidi="ar-SA"/>
              </w:rPr>
            </w:pPr>
            <w:r>
              <w:t>вентилятор</w:t>
            </w:r>
          </w:p>
        </w:tc>
        <w:tc>
          <w:tcPr>
            <w:tcW w:w="2604" w:type="dxa"/>
          </w:tcPr>
          <w:p w14:paraId="5B64BAD9" w14:textId="0D55A093" w:rsidR="00F571D4" w:rsidRPr="005E0AB5" w:rsidRDefault="00F571D4" w:rsidP="00A00351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 w:rsidRPr="005A2F0F">
              <w:t>ВЦ</w:t>
            </w:r>
            <w:r>
              <w:t>14-46</w:t>
            </w:r>
          </w:p>
        </w:tc>
        <w:tc>
          <w:tcPr>
            <w:tcW w:w="2510" w:type="dxa"/>
          </w:tcPr>
          <w:p w14:paraId="4260F95D" w14:textId="3C07BF7A" w:rsidR="00F571D4" w:rsidRPr="005E0AB5" w:rsidRDefault="00F571D4" w:rsidP="00A00351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>
              <w:t>2</w:t>
            </w:r>
          </w:p>
        </w:tc>
      </w:tr>
      <w:tr w:rsidR="00F571D4" w:rsidRPr="005E0AB5" w14:paraId="771CF14A" w14:textId="77777777" w:rsidTr="009A200A">
        <w:tc>
          <w:tcPr>
            <w:tcW w:w="2110" w:type="dxa"/>
            <w:vMerge/>
          </w:tcPr>
          <w:p w14:paraId="3E386F7B" w14:textId="6071DB15" w:rsidR="00F571D4" w:rsidRDefault="00F571D4" w:rsidP="00A00351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</w:p>
        </w:tc>
        <w:tc>
          <w:tcPr>
            <w:tcW w:w="2630" w:type="dxa"/>
          </w:tcPr>
          <w:p w14:paraId="1619941C" w14:textId="3C159E38" w:rsidR="00F571D4" w:rsidRPr="005E0AB5" w:rsidRDefault="00F571D4" w:rsidP="00F571D4">
            <w:pPr>
              <w:pStyle w:val="af1"/>
              <w:ind w:firstLine="0"/>
              <w:jc w:val="left"/>
              <w:rPr>
                <w:rFonts w:eastAsia="Times New Roman"/>
                <w:lang w:eastAsia="ru-RU" w:bidi="ar-SA"/>
              </w:rPr>
            </w:pPr>
            <w:r>
              <w:t>дымосос</w:t>
            </w:r>
          </w:p>
        </w:tc>
        <w:tc>
          <w:tcPr>
            <w:tcW w:w="2604" w:type="dxa"/>
          </w:tcPr>
          <w:p w14:paraId="6E53A227" w14:textId="28FDEB37" w:rsidR="00F571D4" w:rsidRPr="005E0AB5" w:rsidRDefault="00F571D4" w:rsidP="00A00351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 w:rsidRPr="005A2F0F">
              <w:t>ВЦ4-75</w:t>
            </w:r>
          </w:p>
        </w:tc>
        <w:tc>
          <w:tcPr>
            <w:tcW w:w="2510" w:type="dxa"/>
          </w:tcPr>
          <w:p w14:paraId="1980A3E9" w14:textId="1049707B" w:rsidR="00F571D4" w:rsidRPr="005E0AB5" w:rsidRDefault="00F571D4" w:rsidP="00A00351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>
              <w:t>1</w:t>
            </w:r>
          </w:p>
        </w:tc>
      </w:tr>
    </w:tbl>
    <w:p w14:paraId="2D8B424C" w14:textId="77777777" w:rsidR="00A00351" w:rsidRPr="005E0AB5" w:rsidRDefault="00A00351" w:rsidP="002975AB">
      <w:pPr>
        <w:pStyle w:val="af1"/>
        <w:rPr>
          <w:rFonts w:eastAsia="Times New Roman"/>
          <w:lang w:eastAsia="ru-RU" w:bidi="ar-SA"/>
        </w:rPr>
      </w:pPr>
    </w:p>
    <w:p w14:paraId="527B2F5B" w14:textId="09CB0B28" w:rsidR="00081E0C" w:rsidRDefault="00081E0C" w:rsidP="007D2E49">
      <w:pPr>
        <w:pStyle w:val="af1"/>
      </w:pPr>
      <w:r w:rsidRPr="005E0AB5">
        <w:t>Основное оборудование котельн</w:t>
      </w:r>
      <w:r w:rsidR="009C0B06">
        <w:t>ых</w:t>
      </w:r>
      <w:r w:rsidRPr="005E0AB5">
        <w:t xml:space="preserve"> включает водогрейны</w:t>
      </w:r>
      <w:r w:rsidR="009C0B06">
        <w:t>е</w:t>
      </w:r>
      <w:r w:rsidRPr="005E0AB5">
        <w:t xml:space="preserve"> котл</w:t>
      </w:r>
      <w:r w:rsidR="009C0B06">
        <w:t>ы</w:t>
      </w:r>
      <w:r w:rsidRPr="005E0AB5">
        <w:t>, вспомогательное оборудование – насосы подпиточый и сетевой, а также дымосос, дутьевой вентя</w:t>
      </w:r>
      <w:r w:rsidR="00F571D4">
        <w:t xml:space="preserve">лятор </w:t>
      </w:r>
      <w:r w:rsidRPr="005E0AB5">
        <w:t>и др.</w:t>
      </w:r>
    </w:p>
    <w:p w14:paraId="06860C1B" w14:textId="5DE49B84" w:rsidR="00F571D4" w:rsidRDefault="00F571D4" w:rsidP="00F571D4">
      <w:pPr>
        <w:pStyle w:val="ConsPlusNormal"/>
        <w:widowControl/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котельной отвод отработанных  газов   производится по стальным дымоходам за счет дымососа мощностью 2,2 кВт через дымовую трубу высотой 25 метров, диаметром 500 мм.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Удаление продуктов сгорания (шлаков) от котлов производится в ручную. Теплонос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тель поступает в котельную от водонапорной башни. Для циркуляции сетевой воды в сист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ме установлены два сетевых электронасоса КМ 50-32-125 мощностью 2,2 кВт. Для создания необходимого разряжения в топочной камере и обеспечения нормального процесса сгорания топлива установлены два тягодутьевых вентилятора типа  ВЦ 14-46. </w:t>
      </w:r>
    </w:p>
    <w:p w14:paraId="5AD4966A" w14:textId="77777777" w:rsidR="00081E0C" w:rsidRPr="005E0AB5" w:rsidRDefault="00081E0C" w:rsidP="007D2E49">
      <w:pPr>
        <w:pStyle w:val="af1"/>
        <w:rPr>
          <w:b/>
        </w:rPr>
      </w:pPr>
    </w:p>
    <w:p w14:paraId="289B50FA" w14:textId="77777777" w:rsidR="007D2E49" w:rsidRPr="004138FE" w:rsidRDefault="00BE678A" w:rsidP="00BE678A">
      <w:pPr>
        <w:pStyle w:val="3"/>
        <w:spacing w:befor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49" w:name="_Toc403692742"/>
      <w:bookmarkStart w:id="150" w:name="_Toc403692882"/>
      <w:bookmarkStart w:id="151" w:name="_Toc403722260"/>
      <w:bookmarkStart w:id="152" w:name="_Toc407718978"/>
      <w:bookmarkStart w:id="153" w:name="_Toc407720277"/>
      <w:bookmarkStart w:id="154" w:name="_Toc407720823"/>
      <w:bookmarkStart w:id="155" w:name="_Toc407722459"/>
      <w:bookmarkStart w:id="156" w:name="_Toc410662103"/>
      <w:bookmarkStart w:id="157" w:name="_Toc412881565"/>
      <w:bookmarkStart w:id="158" w:name="_Toc418627362"/>
      <w:bookmarkStart w:id="159" w:name="_Toc418627544"/>
      <w:bookmarkStart w:id="160" w:name="_Toc418627910"/>
      <w:bookmarkStart w:id="161" w:name="_Toc418628093"/>
      <w:bookmarkStart w:id="162" w:name="_Toc418628277"/>
      <w:bookmarkStart w:id="163" w:name="_Toc418628462"/>
      <w:r w:rsidRPr="004138FE">
        <w:rPr>
          <w:rFonts w:ascii="Times New Roman" w:hAnsi="Times New Roman" w:cs="Times New Roman"/>
          <w:color w:val="auto"/>
          <w:sz w:val="24"/>
          <w:szCs w:val="24"/>
          <w:lang w:val="ru-RU"/>
        </w:rPr>
        <w:t>1.2.2.</w:t>
      </w:r>
      <w:r w:rsidR="007D2E49" w:rsidRPr="004138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Параметры установленной тепловой мощности</w:t>
      </w:r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</w:p>
    <w:p w14:paraId="697E52F2" w14:textId="77777777" w:rsidR="007D2E49" w:rsidRPr="005E0AB5" w:rsidRDefault="007D2E49" w:rsidP="007D2E49">
      <w:pPr>
        <w:pStyle w:val="af1"/>
        <w:rPr>
          <w:b/>
        </w:rPr>
      </w:pPr>
    </w:p>
    <w:p w14:paraId="2E40FCBC" w14:textId="755F04CF" w:rsidR="007D2E49" w:rsidRPr="005E0AB5" w:rsidRDefault="007D2E49" w:rsidP="007D2E49">
      <w:pPr>
        <w:pStyle w:val="af1"/>
        <w:rPr>
          <w:rFonts w:eastAsia="Times New Roman"/>
          <w:lang w:eastAsia="ru-RU" w:bidi="ar-SA"/>
        </w:rPr>
      </w:pPr>
      <w:r w:rsidRPr="005E0AB5">
        <w:rPr>
          <w:rFonts w:eastAsia="Times New Roman"/>
          <w:lang w:eastAsia="ru-RU" w:bidi="ar-SA"/>
        </w:rPr>
        <w:t>Параметры тепловой мощности основного оборудования котельн</w:t>
      </w:r>
      <w:r w:rsidR="00695B98">
        <w:rPr>
          <w:rFonts w:eastAsia="Times New Roman"/>
          <w:lang w:eastAsia="ru-RU" w:bidi="ar-SA"/>
        </w:rPr>
        <w:t xml:space="preserve">ых </w:t>
      </w:r>
      <w:r w:rsidR="00F571D4">
        <w:rPr>
          <w:rFonts w:eastAsia="Times New Roman"/>
          <w:lang w:eastAsia="ru-RU" w:bidi="ar-SA"/>
        </w:rPr>
        <w:t>Лукашкин-Ярского</w:t>
      </w:r>
      <w:r w:rsidR="00695B98">
        <w:rPr>
          <w:rFonts w:eastAsia="Times New Roman"/>
          <w:lang w:eastAsia="ru-RU" w:bidi="ar-SA"/>
        </w:rPr>
        <w:t xml:space="preserve"> СП</w:t>
      </w:r>
      <w:r w:rsidRPr="005E0AB5">
        <w:rPr>
          <w:rFonts w:eastAsia="Times New Roman"/>
          <w:lang w:eastAsia="ru-RU" w:bidi="ar-SA"/>
        </w:rPr>
        <w:t xml:space="preserve"> приведены в таблице 1.</w:t>
      </w:r>
      <w:r w:rsidR="008055E2">
        <w:rPr>
          <w:rFonts w:eastAsia="Times New Roman"/>
          <w:lang w:eastAsia="ru-RU" w:bidi="ar-SA"/>
        </w:rPr>
        <w:t>2</w:t>
      </w:r>
      <w:r w:rsidRPr="005E0AB5">
        <w:rPr>
          <w:rFonts w:eastAsia="Times New Roman"/>
          <w:lang w:eastAsia="ru-RU" w:bidi="ar-SA"/>
        </w:rPr>
        <w:t>.</w:t>
      </w:r>
    </w:p>
    <w:p w14:paraId="0E2C8494" w14:textId="77777777" w:rsidR="007D2E49" w:rsidRPr="005E0AB5" w:rsidRDefault="007D2E49" w:rsidP="007D2E49">
      <w:pPr>
        <w:pStyle w:val="af1"/>
        <w:rPr>
          <w:rFonts w:eastAsia="Times New Roman"/>
          <w:lang w:eastAsia="ru-RU" w:bidi="ar-SA"/>
        </w:rPr>
      </w:pPr>
    </w:p>
    <w:p w14:paraId="5CE6D1CB" w14:textId="23CB081E" w:rsidR="007D2E49" w:rsidRPr="00D267EC" w:rsidRDefault="007D2E49" w:rsidP="008055E2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</w:pPr>
      <w:bookmarkStart w:id="164" w:name="_Toc403692743"/>
      <w:bookmarkStart w:id="165" w:name="_Toc403692883"/>
      <w:bookmarkStart w:id="166" w:name="_Toc403722145"/>
      <w:bookmarkStart w:id="167" w:name="_Toc407717722"/>
      <w:bookmarkStart w:id="168" w:name="_Toc407720278"/>
      <w:bookmarkStart w:id="169" w:name="_Toc407722460"/>
      <w:bookmarkStart w:id="170" w:name="_Toc410661543"/>
      <w:bookmarkStart w:id="171" w:name="_Toc418627363"/>
      <w:bookmarkStart w:id="172" w:name="_Toc418628278"/>
      <w:bookmarkStart w:id="173" w:name="_Toc418628463"/>
      <w:r w:rsidRPr="00D267EC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>Таблица 1.</w:t>
      </w:r>
      <w:r w:rsidR="008055E2" w:rsidRPr="00D267EC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 xml:space="preserve">2 </w:t>
      </w:r>
      <w:r w:rsidRPr="00D267EC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>– Параметры тепловой мощности ос</w:t>
      </w:r>
      <w:r w:rsidR="00695B98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>новного оборудования котельных</w:t>
      </w:r>
      <w:r w:rsidR="004C0D92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 xml:space="preserve"> Лука</w:t>
      </w:r>
      <w:r w:rsidR="004C0D92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>ш</w:t>
      </w:r>
      <w:r w:rsidR="004C0D92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>кин-Ярского</w:t>
      </w:r>
      <w:r w:rsidR="00695B98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 xml:space="preserve"> СП</w:t>
      </w:r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1842"/>
        <w:gridCol w:w="1822"/>
        <w:gridCol w:w="1695"/>
        <w:gridCol w:w="2385"/>
      </w:tblGrid>
      <w:tr w:rsidR="007D2E49" w:rsidRPr="005E0AB5" w14:paraId="0E1C8615" w14:textId="77777777" w:rsidTr="00695B98">
        <w:tc>
          <w:tcPr>
            <w:tcW w:w="2110" w:type="dxa"/>
            <w:vAlign w:val="center"/>
          </w:tcPr>
          <w:p w14:paraId="1E0B4326" w14:textId="77777777" w:rsidR="007D2E49" w:rsidRPr="005E0AB5" w:rsidRDefault="007D2E49" w:rsidP="007D2E49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 w:rsidRPr="005E0AB5">
              <w:rPr>
                <w:rFonts w:eastAsia="Times New Roman"/>
                <w:lang w:eastAsia="ru-RU" w:bidi="ar-SA"/>
              </w:rPr>
              <w:t>Наименование</w:t>
            </w:r>
          </w:p>
          <w:p w14:paraId="311BB996" w14:textId="72526145" w:rsidR="007D2E49" w:rsidRPr="005E0AB5" w:rsidRDefault="009C0B06" w:rsidP="007D2E49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котельной</w:t>
            </w:r>
          </w:p>
        </w:tc>
        <w:tc>
          <w:tcPr>
            <w:tcW w:w="1842" w:type="dxa"/>
            <w:vAlign w:val="center"/>
          </w:tcPr>
          <w:p w14:paraId="1E9C623B" w14:textId="77777777" w:rsidR="009C0B06" w:rsidRPr="005E0AB5" w:rsidRDefault="009C0B06" w:rsidP="009C0B06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 w:rsidRPr="005E0AB5">
              <w:rPr>
                <w:rFonts w:eastAsia="Times New Roman"/>
                <w:lang w:eastAsia="ru-RU" w:bidi="ar-SA"/>
              </w:rPr>
              <w:t>Наименование</w:t>
            </w:r>
          </w:p>
          <w:p w14:paraId="0FAB6C7D" w14:textId="17150D4E" w:rsidR="007D2E49" w:rsidRPr="005E0AB5" w:rsidRDefault="009C0B06" w:rsidP="007D2E49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и м</w:t>
            </w:r>
            <w:r w:rsidR="007D2E49" w:rsidRPr="005E0AB5">
              <w:rPr>
                <w:rFonts w:eastAsia="Times New Roman"/>
                <w:lang w:eastAsia="ru-RU" w:bidi="ar-SA"/>
              </w:rPr>
              <w:t>арка</w:t>
            </w:r>
          </w:p>
          <w:p w14:paraId="3E6DA557" w14:textId="77777777" w:rsidR="007D2E49" w:rsidRPr="005E0AB5" w:rsidRDefault="007D2E49" w:rsidP="007D2E49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 w:rsidRPr="005E0AB5">
              <w:rPr>
                <w:rFonts w:eastAsia="Times New Roman"/>
                <w:lang w:eastAsia="ru-RU" w:bidi="ar-SA"/>
              </w:rPr>
              <w:t>оборудования</w:t>
            </w:r>
          </w:p>
        </w:tc>
        <w:tc>
          <w:tcPr>
            <w:tcW w:w="1822" w:type="dxa"/>
            <w:vAlign w:val="center"/>
          </w:tcPr>
          <w:p w14:paraId="0F6CE1B6" w14:textId="77777777" w:rsidR="007D2E49" w:rsidRPr="005E0AB5" w:rsidRDefault="007D2E49" w:rsidP="007D2E49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 w:rsidRPr="005E0AB5">
              <w:rPr>
                <w:rFonts w:eastAsia="Times New Roman"/>
                <w:lang w:eastAsia="ru-RU" w:bidi="ar-SA"/>
              </w:rPr>
              <w:t>КПД котла, %</w:t>
            </w:r>
          </w:p>
        </w:tc>
        <w:tc>
          <w:tcPr>
            <w:tcW w:w="1695" w:type="dxa"/>
            <w:vAlign w:val="center"/>
          </w:tcPr>
          <w:p w14:paraId="5F1BB432" w14:textId="77777777" w:rsidR="007D2E49" w:rsidRPr="005E0AB5" w:rsidRDefault="007D2E49" w:rsidP="007D2E49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 w:rsidRPr="005E0AB5">
              <w:rPr>
                <w:rFonts w:eastAsia="Times New Roman"/>
                <w:lang w:eastAsia="ru-RU" w:bidi="ar-SA"/>
              </w:rPr>
              <w:t>Количество</w:t>
            </w:r>
          </w:p>
          <w:p w14:paraId="44DCBB07" w14:textId="77777777" w:rsidR="007D2E49" w:rsidRPr="005E0AB5" w:rsidRDefault="007D2E49" w:rsidP="007D2E49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 w:rsidRPr="005E0AB5">
              <w:rPr>
                <w:rFonts w:eastAsia="Times New Roman"/>
                <w:lang w:eastAsia="ru-RU" w:bidi="ar-SA"/>
              </w:rPr>
              <w:t>агрегатов</w:t>
            </w:r>
          </w:p>
        </w:tc>
        <w:tc>
          <w:tcPr>
            <w:tcW w:w="2385" w:type="dxa"/>
            <w:vAlign w:val="center"/>
          </w:tcPr>
          <w:p w14:paraId="62FFE5B7" w14:textId="77777777" w:rsidR="007D2E49" w:rsidRPr="005E0AB5" w:rsidRDefault="007D2E49" w:rsidP="007D2E49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 w:rsidRPr="005E0AB5">
              <w:rPr>
                <w:rFonts w:eastAsia="Times New Roman"/>
                <w:lang w:eastAsia="ru-RU" w:bidi="ar-SA"/>
              </w:rPr>
              <w:t>Тепловая мощность, Гкал/ч</w:t>
            </w:r>
          </w:p>
        </w:tc>
      </w:tr>
      <w:tr w:rsidR="007D2E49" w:rsidRPr="005E0AB5" w14:paraId="40B7CE2A" w14:textId="77777777" w:rsidTr="00695B98">
        <w:tc>
          <w:tcPr>
            <w:tcW w:w="2110" w:type="dxa"/>
          </w:tcPr>
          <w:p w14:paraId="77509CFB" w14:textId="57B39B2A" w:rsidR="007D2E49" w:rsidRPr="005E0AB5" w:rsidRDefault="00F571D4" w:rsidP="00E12B50">
            <w:pPr>
              <w:pStyle w:val="af1"/>
              <w:ind w:firstLine="0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Котельная с. Л</w:t>
            </w:r>
            <w:r>
              <w:rPr>
                <w:rFonts w:eastAsia="Times New Roman"/>
                <w:lang w:eastAsia="ru-RU" w:bidi="ar-SA"/>
              </w:rPr>
              <w:t>у</w:t>
            </w:r>
            <w:r>
              <w:rPr>
                <w:rFonts w:eastAsia="Times New Roman"/>
                <w:lang w:eastAsia="ru-RU" w:bidi="ar-SA"/>
              </w:rPr>
              <w:t>кашкин Яр</w:t>
            </w:r>
          </w:p>
        </w:tc>
        <w:tc>
          <w:tcPr>
            <w:tcW w:w="1842" w:type="dxa"/>
            <w:vAlign w:val="center"/>
          </w:tcPr>
          <w:p w14:paraId="6AA342B7" w14:textId="0A0D57B2" w:rsidR="007D2E49" w:rsidRPr="005E0AB5" w:rsidRDefault="009C0B06" w:rsidP="00F571D4">
            <w:pPr>
              <w:pStyle w:val="af1"/>
              <w:ind w:firstLine="0"/>
              <w:rPr>
                <w:rFonts w:eastAsia="Times New Roman"/>
                <w:lang w:eastAsia="ru-RU" w:bidi="ar-SA"/>
              </w:rPr>
            </w:pPr>
            <w:r w:rsidRPr="005E0AB5">
              <w:rPr>
                <w:rFonts w:eastAsia="Times New Roman"/>
                <w:lang w:eastAsia="ru-RU" w:bidi="ar-SA"/>
              </w:rPr>
              <w:t>Котел вод</w:t>
            </w:r>
            <w:r w:rsidRPr="005E0AB5">
              <w:rPr>
                <w:rFonts w:eastAsia="Times New Roman"/>
                <w:lang w:eastAsia="ru-RU" w:bidi="ar-SA"/>
              </w:rPr>
              <w:t>о</w:t>
            </w:r>
            <w:r w:rsidRPr="005E0AB5">
              <w:rPr>
                <w:rFonts w:eastAsia="Times New Roman"/>
                <w:lang w:eastAsia="ru-RU" w:bidi="ar-SA"/>
              </w:rPr>
              <w:t>грейный</w:t>
            </w:r>
            <w:r>
              <w:rPr>
                <w:rFonts w:eastAsia="Times New Roman"/>
                <w:lang w:eastAsia="ru-RU" w:bidi="ar-SA"/>
              </w:rPr>
              <w:t xml:space="preserve"> </w:t>
            </w:r>
            <w:r w:rsidR="00BE678A">
              <w:rPr>
                <w:rFonts w:eastAsia="Times New Roman"/>
                <w:lang w:eastAsia="ru-RU" w:bidi="ar-SA"/>
              </w:rPr>
              <w:t>КВ</w:t>
            </w:r>
            <w:r w:rsidR="00F571D4">
              <w:rPr>
                <w:rFonts w:eastAsia="Times New Roman"/>
                <w:lang w:eastAsia="ru-RU" w:bidi="ar-SA"/>
              </w:rPr>
              <w:t>р-0,4</w:t>
            </w:r>
          </w:p>
        </w:tc>
        <w:tc>
          <w:tcPr>
            <w:tcW w:w="1822" w:type="dxa"/>
            <w:vAlign w:val="center"/>
          </w:tcPr>
          <w:p w14:paraId="1443584D" w14:textId="4E00E3DA" w:rsidR="007D2E49" w:rsidRPr="005E0AB5" w:rsidRDefault="00F571D4" w:rsidP="00F571D4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81,5</w:t>
            </w:r>
          </w:p>
        </w:tc>
        <w:tc>
          <w:tcPr>
            <w:tcW w:w="1695" w:type="dxa"/>
            <w:vAlign w:val="center"/>
          </w:tcPr>
          <w:p w14:paraId="769F3213" w14:textId="77777777" w:rsidR="007D2E49" w:rsidRPr="005E0AB5" w:rsidRDefault="007D2E49" w:rsidP="007D2E49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 w:rsidRPr="005E0AB5">
              <w:rPr>
                <w:rFonts w:eastAsia="Times New Roman"/>
                <w:lang w:eastAsia="ru-RU" w:bidi="ar-SA"/>
              </w:rPr>
              <w:t>2</w:t>
            </w:r>
          </w:p>
        </w:tc>
        <w:tc>
          <w:tcPr>
            <w:tcW w:w="2385" w:type="dxa"/>
            <w:vAlign w:val="center"/>
          </w:tcPr>
          <w:p w14:paraId="5450F445" w14:textId="01F49C0C" w:rsidR="007D2E49" w:rsidRPr="005E0AB5" w:rsidRDefault="00F571D4" w:rsidP="007D2E49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0,34</w:t>
            </w:r>
          </w:p>
        </w:tc>
      </w:tr>
      <w:tr w:rsidR="009C0B06" w:rsidRPr="005E0AB5" w14:paraId="3E5D0AED" w14:textId="77777777" w:rsidTr="00695B98">
        <w:tc>
          <w:tcPr>
            <w:tcW w:w="7469" w:type="dxa"/>
            <w:gridSpan w:val="4"/>
          </w:tcPr>
          <w:p w14:paraId="6F1F2B88" w14:textId="799D770F" w:rsidR="009C0B06" w:rsidRPr="005E0AB5" w:rsidRDefault="009C0B06" w:rsidP="009C0B06">
            <w:pPr>
              <w:pStyle w:val="af1"/>
              <w:ind w:firstLine="0"/>
              <w:jc w:val="left"/>
              <w:rPr>
                <w:rFonts w:eastAsia="Times New Roman"/>
                <w:lang w:eastAsia="ru-RU" w:bidi="ar-SA"/>
              </w:rPr>
            </w:pPr>
            <w:r w:rsidRPr="005E0AB5">
              <w:rPr>
                <w:rFonts w:eastAsia="Times New Roman"/>
                <w:lang w:eastAsia="ru-RU" w:bidi="ar-SA"/>
              </w:rPr>
              <w:t>Итого установленная тепловая мощность котельной</w:t>
            </w:r>
          </w:p>
        </w:tc>
        <w:tc>
          <w:tcPr>
            <w:tcW w:w="2385" w:type="dxa"/>
          </w:tcPr>
          <w:p w14:paraId="19D5E91F" w14:textId="187A59F5" w:rsidR="009C0B06" w:rsidRDefault="00F571D4" w:rsidP="007D2E49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0,68</w:t>
            </w:r>
          </w:p>
        </w:tc>
      </w:tr>
    </w:tbl>
    <w:p w14:paraId="6986C10B" w14:textId="77777777" w:rsidR="007D2E49" w:rsidRPr="005E0AB5" w:rsidRDefault="007D2E49" w:rsidP="007D2E49">
      <w:pPr>
        <w:pStyle w:val="af1"/>
        <w:ind w:firstLine="0"/>
        <w:rPr>
          <w:rFonts w:eastAsia="Times New Roman"/>
          <w:lang w:eastAsia="ru-RU" w:bidi="ar-SA"/>
        </w:rPr>
      </w:pPr>
    </w:p>
    <w:p w14:paraId="71A8A9F2" w14:textId="459E5D1E" w:rsidR="00081E0C" w:rsidRDefault="00FE6C12" w:rsidP="007D2E49">
      <w:pPr>
        <w:pStyle w:val="af1"/>
      </w:pPr>
      <w:r w:rsidRPr="005E0AB5">
        <w:t xml:space="preserve">Теплопроизводительность каждого котлоагрегата </w:t>
      </w:r>
      <w:r w:rsidR="00695B98">
        <w:t>типа КВ</w:t>
      </w:r>
      <w:r w:rsidR="00F571D4">
        <w:t>р</w:t>
      </w:r>
      <w:r w:rsidR="00695B98">
        <w:t>-</w:t>
      </w:r>
      <w:r w:rsidR="00F571D4">
        <w:t>0</w:t>
      </w:r>
      <w:r w:rsidR="00695B98">
        <w:t>,</w:t>
      </w:r>
      <w:r w:rsidR="00F571D4">
        <w:t>4</w:t>
      </w:r>
      <w:r w:rsidR="00695B98">
        <w:t xml:space="preserve"> </w:t>
      </w:r>
      <w:r w:rsidRPr="005E0AB5">
        <w:t xml:space="preserve">составляет </w:t>
      </w:r>
      <w:r w:rsidR="00F571D4">
        <w:t>0</w:t>
      </w:r>
      <w:r w:rsidR="00BE678A">
        <w:t>,</w:t>
      </w:r>
      <w:r w:rsidR="00F571D4">
        <w:t>4</w:t>
      </w:r>
      <w:r w:rsidRPr="005E0AB5">
        <w:t xml:space="preserve"> МВт/ч (</w:t>
      </w:r>
      <w:r w:rsidR="00F571D4">
        <w:t>0</w:t>
      </w:r>
      <w:r w:rsidRPr="005E0AB5">
        <w:t>,</w:t>
      </w:r>
      <w:r w:rsidR="00BE678A">
        <w:t>3</w:t>
      </w:r>
      <w:r w:rsidR="00F571D4">
        <w:t>4</w:t>
      </w:r>
      <w:r w:rsidRPr="005E0AB5">
        <w:t xml:space="preserve"> Гкал/ч). В качестве топлива используется уголь, паспортный КПД котл</w:t>
      </w:r>
      <w:r w:rsidR="00F571D4">
        <w:t>ов</w:t>
      </w:r>
      <w:r w:rsidRPr="005E0AB5">
        <w:t xml:space="preserve"> – 8</w:t>
      </w:r>
      <w:r w:rsidR="00F571D4">
        <w:t>1,5</w:t>
      </w:r>
      <w:r w:rsidRPr="005E0AB5">
        <w:t xml:space="preserve"> %.</w:t>
      </w:r>
      <w:r w:rsidR="00EF2679">
        <w:t xml:space="preserve"> Ра</w:t>
      </w:r>
      <w:r w:rsidR="00EF2679">
        <w:t>с</w:t>
      </w:r>
      <w:r w:rsidR="00EF2679">
        <w:t>четное д</w:t>
      </w:r>
      <w:r w:rsidRPr="005E0AB5">
        <w:t xml:space="preserve">авление воды 0,6 МПа, максимальная температура на выходе котла </w:t>
      </w:r>
      <w:r w:rsidR="00EF2679">
        <w:t>9</w:t>
      </w:r>
      <w:r w:rsidRPr="005E0AB5">
        <w:t>5 °С.</w:t>
      </w:r>
    </w:p>
    <w:p w14:paraId="6E8C98C8" w14:textId="77777777" w:rsidR="00081E0C" w:rsidRPr="005E0AB5" w:rsidRDefault="00081E0C" w:rsidP="007D2E49">
      <w:pPr>
        <w:pStyle w:val="af1"/>
        <w:rPr>
          <w:b/>
        </w:rPr>
      </w:pPr>
    </w:p>
    <w:p w14:paraId="22CE11D7" w14:textId="77777777" w:rsidR="007D2E49" w:rsidRPr="004138FE" w:rsidRDefault="00BE678A" w:rsidP="00BE678A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174" w:name="_Toc403692744"/>
      <w:bookmarkStart w:id="175" w:name="_Toc403692884"/>
      <w:bookmarkStart w:id="176" w:name="_Toc403722262"/>
      <w:bookmarkStart w:id="177" w:name="_Toc407718980"/>
      <w:bookmarkStart w:id="178" w:name="_Toc407720279"/>
      <w:bookmarkStart w:id="179" w:name="_Toc407720825"/>
      <w:bookmarkStart w:id="180" w:name="_Toc407722461"/>
      <w:bookmarkStart w:id="181" w:name="_Toc410662105"/>
      <w:bookmarkStart w:id="182" w:name="_Toc412881567"/>
      <w:bookmarkStart w:id="183" w:name="_Toc418627364"/>
      <w:bookmarkStart w:id="184" w:name="_Toc418627546"/>
      <w:bookmarkStart w:id="185" w:name="_Toc418627912"/>
      <w:bookmarkStart w:id="186" w:name="_Toc418628095"/>
      <w:bookmarkStart w:id="187" w:name="_Toc418628279"/>
      <w:bookmarkStart w:id="188" w:name="_Toc418628464"/>
      <w:r w:rsidRPr="004138FE">
        <w:rPr>
          <w:rFonts w:ascii="Times New Roman" w:hAnsi="Times New Roman" w:cs="Times New Roman"/>
          <w:color w:val="auto"/>
          <w:sz w:val="24"/>
          <w:szCs w:val="24"/>
          <w:lang w:val="ru-RU"/>
        </w:rPr>
        <w:t>1.2.3.</w:t>
      </w:r>
      <w:r w:rsidR="007D2E49" w:rsidRPr="004138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Ограничения тепловой мощности и параметры располагаемой мощности</w:t>
      </w:r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</w:p>
    <w:p w14:paraId="568F2F35" w14:textId="77777777" w:rsidR="007D2E49" w:rsidRPr="005E0AB5" w:rsidRDefault="007D2E49" w:rsidP="007D2E49">
      <w:pPr>
        <w:pStyle w:val="af1"/>
        <w:rPr>
          <w:b/>
        </w:rPr>
      </w:pPr>
    </w:p>
    <w:p w14:paraId="4E12F6BE" w14:textId="5E4B941C" w:rsidR="007D2E49" w:rsidRPr="005E0AB5" w:rsidRDefault="007D2E49" w:rsidP="007D2E49">
      <w:pPr>
        <w:pStyle w:val="af1"/>
      </w:pPr>
      <w:r w:rsidRPr="005E0AB5">
        <w:t>Параметры располагаемой тепловой мощности котельной приведены в таблице 1.</w:t>
      </w:r>
      <w:r w:rsidR="008055E2">
        <w:t>3</w:t>
      </w:r>
      <w:r w:rsidRPr="005E0AB5">
        <w:t>.</w:t>
      </w:r>
    </w:p>
    <w:p w14:paraId="4890C5D8" w14:textId="77777777" w:rsidR="007D2E49" w:rsidRPr="005E0AB5" w:rsidRDefault="007D2E49" w:rsidP="007D2E49">
      <w:pPr>
        <w:pStyle w:val="af1"/>
      </w:pPr>
    </w:p>
    <w:p w14:paraId="7502BBBE" w14:textId="3AD566ED" w:rsidR="007D2E49" w:rsidRPr="008055E2" w:rsidRDefault="007D2E49" w:rsidP="008055E2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lang w:eastAsia="ru-RU"/>
        </w:rPr>
      </w:pPr>
      <w:bookmarkStart w:id="189" w:name="_Toc403692745"/>
      <w:bookmarkStart w:id="190" w:name="_Toc403692885"/>
      <w:bookmarkStart w:id="191" w:name="_Toc403722147"/>
      <w:bookmarkStart w:id="192" w:name="_Toc407717724"/>
      <w:bookmarkStart w:id="193" w:name="_Toc407720280"/>
      <w:bookmarkStart w:id="194" w:name="_Toc407722462"/>
      <w:bookmarkStart w:id="195" w:name="_Toc410661545"/>
      <w:bookmarkStart w:id="196" w:name="_Toc418627365"/>
      <w:bookmarkStart w:id="197" w:name="_Toc418628280"/>
      <w:bookmarkStart w:id="198" w:name="_Toc418628465"/>
      <w:r w:rsidRPr="008055E2">
        <w:rPr>
          <w:rFonts w:ascii="Times New Roman" w:hAnsi="Times New Roman" w:cs="Times New Roman"/>
          <w:b w:val="0"/>
          <w:color w:val="auto"/>
          <w:sz w:val="24"/>
          <w:lang w:eastAsia="ru-RU"/>
        </w:rPr>
        <w:t>Таблица 1.</w:t>
      </w:r>
      <w:r w:rsidR="008055E2" w:rsidRPr="008055E2">
        <w:rPr>
          <w:rFonts w:ascii="Times New Roman" w:hAnsi="Times New Roman" w:cs="Times New Roman"/>
          <w:b w:val="0"/>
          <w:color w:val="auto"/>
          <w:sz w:val="24"/>
          <w:lang w:eastAsia="ru-RU"/>
        </w:rPr>
        <w:t>3</w:t>
      </w:r>
      <w:r w:rsidRPr="008055E2">
        <w:rPr>
          <w:rFonts w:ascii="Times New Roman" w:hAnsi="Times New Roman" w:cs="Times New Roman"/>
          <w:b w:val="0"/>
          <w:color w:val="auto"/>
          <w:sz w:val="24"/>
          <w:lang w:eastAsia="ru-RU"/>
        </w:rPr>
        <w:t xml:space="preserve"> – Параметры располагаемой тепловой мощности</w:t>
      </w:r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r w:rsidRPr="008055E2">
        <w:rPr>
          <w:rFonts w:ascii="Times New Roman" w:hAnsi="Times New Roman" w:cs="Times New Roman"/>
          <w:b w:val="0"/>
          <w:color w:val="auto"/>
          <w:sz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37"/>
        <w:gridCol w:w="2437"/>
        <w:gridCol w:w="2437"/>
      </w:tblGrid>
      <w:tr w:rsidR="00004541" w:rsidRPr="00631254" w14:paraId="72775947" w14:textId="77777777" w:rsidTr="00F27F5D">
        <w:tc>
          <w:tcPr>
            <w:tcW w:w="2436" w:type="dxa"/>
            <w:vAlign w:val="center"/>
          </w:tcPr>
          <w:p w14:paraId="04E964C8" w14:textId="783A9C98" w:rsidR="00004541" w:rsidRPr="005E0AB5" w:rsidRDefault="00695B98" w:rsidP="00E12B50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Наименование</w:t>
            </w:r>
            <w:r w:rsidR="00004541" w:rsidRPr="005E0AB5">
              <w:rPr>
                <w:rFonts w:eastAsia="Times New Roman"/>
                <w:lang w:eastAsia="ru-RU" w:bidi="ar-SA"/>
              </w:rPr>
              <w:t xml:space="preserve"> к</w:t>
            </w:r>
            <w:r w:rsidR="00004541" w:rsidRPr="005E0AB5">
              <w:rPr>
                <w:rFonts w:eastAsia="Times New Roman"/>
                <w:lang w:eastAsia="ru-RU" w:bidi="ar-SA"/>
              </w:rPr>
              <w:t>о</w:t>
            </w:r>
            <w:r w:rsidR="00004541" w:rsidRPr="005E0AB5">
              <w:rPr>
                <w:rFonts w:eastAsia="Times New Roman"/>
                <w:lang w:eastAsia="ru-RU" w:bidi="ar-SA"/>
              </w:rPr>
              <w:t>тельной</w:t>
            </w:r>
          </w:p>
        </w:tc>
        <w:tc>
          <w:tcPr>
            <w:tcW w:w="2437" w:type="dxa"/>
            <w:vAlign w:val="center"/>
          </w:tcPr>
          <w:p w14:paraId="08CC10C5" w14:textId="42DA703A" w:rsidR="00004541" w:rsidRPr="005E0AB5" w:rsidRDefault="00695B98" w:rsidP="00E12B50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 w:rsidRPr="005E0AB5">
              <w:rPr>
                <w:rFonts w:eastAsia="Times New Roman"/>
                <w:lang w:eastAsia="ru-RU" w:bidi="ar-SA"/>
              </w:rPr>
              <w:t>Установленная</w:t>
            </w:r>
            <w:r w:rsidR="00004541" w:rsidRPr="005E0AB5">
              <w:rPr>
                <w:rFonts w:eastAsia="Times New Roman"/>
                <w:lang w:eastAsia="ru-RU" w:bidi="ar-SA"/>
              </w:rPr>
              <w:t xml:space="preserve"> те</w:t>
            </w:r>
            <w:r w:rsidR="00004541" w:rsidRPr="005E0AB5">
              <w:rPr>
                <w:rFonts w:eastAsia="Times New Roman"/>
                <w:lang w:eastAsia="ru-RU" w:bidi="ar-SA"/>
              </w:rPr>
              <w:t>п</w:t>
            </w:r>
            <w:r w:rsidR="00004541" w:rsidRPr="005E0AB5">
              <w:rPr>
                <w:rFonts w:eastAsia="Times New Roman"/>
                <w:lang w:eastAsia="ru-RU" w:bidi="ar-SA"/>
              </w:rPr>
              <w:t>ловая мощность, Гкал/ч</w:t>
            </w:r>
          </w:p>
        </w:tc>
        <w:tc>
          <w:tcPr>
            <w:tcW w:w="2437" w:type="dxa"/>
            <w:vAlign w:val="center"/>
          </w:tcPr>
          <w:p w14:paraId="17AC0D51" w14:textId="77777777" w:rsidR="00004541" w:rsidRPr="005E0AB5" w:rsidRDefault="00004541" w:rsidP="00E12B50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 w:rsidRPr="005E0AB5">
              <w:rPr>
                <w:rFonts w:eastAsia="Times New Roman"/>
                <w:lang w:eastAsia="ru-RU" w:bidi="ar-SA"/>
              </w:rPr>
              <w:t>Ограничения тепл</w:t>
            </w:r>
            <w:r w:rsidRPr="005E0AB5">
              <w:rPr>
                <w:rFonts w:eastAsia="Times New Roman"/>
                <w:lang w:eastAsia="ru-RU" w:bidi="ar-SA"/>
              </w:rPr>
              <w:t>о</w:t>
            </w:r>
            <w:r w:rsidRPr="005E0AB5">
              <w:rPr>
                <w:rFonts w:eastAsia="Times New Roman"/>
                <w:lang w:eastAsia="ru-RU" w:bidi="ar-SA"/>
              </w:rPr>
              <w:t>вой мощности, Гкал/ч</w:t>
            </w:r>
          </w:p>
        </w:tc>
        <w:tc>
          <w:tcPr>
            <w:tcW w:w="2437" w:type="dxa"/>
            <w:vAlign w:val="center"/>
          </w:tcPr>
          <w:p w14:paraId="3E87954C" w14:textId="77777777" w:rsidR="00004541" w:rsidRPr="005E0AB5" w:rsidRDefault="00004541" w:rsidP="00E12B50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 w:rsidRPr="005E0AB5">
              <w:rPr>
                <w:rFonts w:eastAsia="Times New Roman"/>
                <w:lang w:eastAsia="ru-RU" w:bidi="ar-SA"/>
              </w:rPr>
              <w:t>Располагаемая те</w:t>
            </w:r>
            <w:r w:rsidRPr="005E0AB5">
              <w:rPr>
                <w:rFonts w:eastAsia="Times New Roman"/>
                <w:lang w:eastAsia="ru-RU" w:bidi="ar-SA"/>
              </w:rPr>
              <w:t>п</w:t>
            </w:r>
            <w:r w:rsidRPr="005E0AB5">
              <w:rPr>
                <w:rFonts w:eastAsia="Times New Roman"/>
                <w:lang w:eastAsia="ru-RU" w:bidi="ar-SA"/>
              </w:rPr>
              <w:t>ловая мощность, Гкал/ч</w:t>
            </w:r>
          </w:p>
        </w:tc>
      </w:tr>
      <w:tr w:rsidR="00004541" w:rsidRPr="005E0AB5" w14:paraId="64212120" w14:textId="77777777" w:rsidTr="00F27F5D">
        <w:tc>
          <w:tcPr>
            <w:tcW w:w="2436" w:type="dxa"/>
          </w:tcPr>
          <w:p w14:paraId="67A8DC5F" w14:textId="5716EA4B" w:rsidR="00004541" w:rsidRPr="005E0AB5" w:rsidRDefault="00EF2679" w:rsidP="00E12B50">
            <w:pPr>
              <w:pStyle w:val="af1"/>
              <w:ind w:firstLine="0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Котельная с. Лука</w:t>
            </w:r>
            <w:r>
              <w:rPr>
                <w:rFonts w:eastAsia="Times New Roman"/>
                <w:lang w:eastAsia="ru-RU" w:bidi="ar-SA"/>
              </w:rPr>
              <w:t>ш</w:t>
            </w:r>
            <w:r>
              <w:rPr>
                <w:rFonts w:eastAsia="Times New Roman"/>
                <w:lang w:eastAsia="ru-RU" w:bidi="ar-SA"/>
              </w:rPr>
              <w:t>кин Яр</w:t>
            </w:r>
          </w:p>
        </w:tc>
        <w:tc>
          <w:tcPr>
            <w:tcW w:w="2437" w:type="dxa"/>
            <w:vAlign w:val="center"/>
          </w:tcPr>
          <w:p w14:paraId="541B11C9" w14:textId="7D2F62AE" w:rsidR="00004541" w:rsidRPr="005E0AB5" w:rsidRDefault="00EF2679" w:rsidP="00E12B50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0,68</w:t>
            </w:r>
          </w:p>
        </w:tc>
        <w:tc>
          <w:tcPr>
            <w:tcW w:w="2437" w:type="dxa"/>
            <w:vAlign w:val="center"/>
          </w:tcPr>
          <w:p w14:paraId="2D862DBA" w14:textId="4A168F31" w:rsidR="00004541" w:rsidRPr="005E0AB5" w:rsidRDefault="00004541" w:rsidP="00E12B50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 w:rsidRPr="005E0AB5">
              <w:rPr>
                <w:rFonts w:eastAsia="Times New Roman"/>
                <w:lang w:eastAsia="ru-RU" w:bidi="ar-SA"/>
              </w:rPr>
              <w:t>0</w:t>
            </w:r>
            <w:r w:rsidR="00695B98">
              <w:rPr>
                <w:rFonts w:eastAsia="Times New Roman"/>
                <w:lang w:eastAsia="ru-RU" w:bidi="ar-SA"/>
              </w:rPr>
              <w:t>,00</w:t>
            </w:r>
          </w:p>
        </w:tc>
        <w:tc>
          <w:tcPr>
            <w:tcW w:w="2437" w:type="dxa"/>
            <w:vAlign w:val="center"/>
          </w:tcPr>
          <w:p w14:paraId="0F950D05" w14:textId="25F9CC80" w:rsidR="00004541" w:rsidRPr="005E0AB5" w:rsidRDefault="00EF2679" w:rsidP="00E12B50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0,68</w:t>
            </w:r>
          </w:p>
        </w:tc>
      </w:tr>
    </w:tbl>
    <w:p w14:paraId="458D110D" w14:textId="35782007" w:rsidR="00081E0C" w:rsidRPr="005E0AB5" w:rsidRDefault="00081E0C" w:rsidP="00004541">
      <w:pPr>
        <w:pStyle w:val="af1"/>
      </w:pPr>
      <w:r w:rsidRPr="005E0AB5">
        <w:lastRenderedPageBreak/>
        <w:t>Ограничения тепловой мощности основного оборудования котельн</w:t>
      </w:r>
      <w:r w:rsidR="00EF2679">
        <w:t>ой</w:t>
      </w:r>
      <w:r w:rsidRPr="005E0AB5">
        <w:t xml:space="preserve"> отсутствуют.</w:t>
      </w:r>
    </w:p>
    <w:p w14:paraId="4FD402DA" w14:textId="77777777" w:rsidR="00081E0C" w:rsidRPr="005E0AB5" w:rsidRDefault="00081E0C" w:rsidP="00004541">
      <w:pPr>
        <w:pStyle w:val="af1"/>
        <w:rPr>
          <w:b/>
        </w:rPr>
      </w:pPr>
    </w:p>
    <w:p w14:paraId="137E4AF3" w14:textId="77777777" w:rsidR="00004541" w:rsidRPr="004138FE" w:rsidRDefault="00BE678A" w:rsidP="00BE678A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199" w:name="_Toc403692746"/>
      <w:bookmarkStart w:id="200" w:name="_Toc403692886"/>
      <w:bookmarkStart w:id="201" w:name="_Toc403722264"/>
      <w:bookmarkStart w:id="202" w:name="_Toc407718982"/>
      <w:bookmarkStart w:id="203" w:name="_Toc407720281"/>
      <w:bookmarkStart w:id="204" w:name="_Toc407720827"/>
      <w:bookmarkStart w:id="205" w:name="_Toc407722463"/>
      <w:bookmarkStart w:id="206" w:name="_Toc410662107"/>
      <w:bookmarkStart w:id="207" w:name="_Toc412881569"/>
      <w:bookmarkStart w:id="208" w:name="_Toc418627366"/>
      <w:bookmarkStart w:id="209" w:name="_Toc418627548"/>
      <w:bookmarkStart w:id="210" w:name="_Toc418627914"/>
      <w:bookmarkStart w:id="211" w:name="_Toc418628097"/>
      <w:bookmarkStart w:id="212" w:name="_Toc418628281"/>
      <w:bookmarkStart w:id="213" w:name="_Toc418628466"/>
      <w:r w:rsidRPr="004138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1.2.4. </w:t>
      </w:r>
      <w:r w:rsidR="00004541" w:rsidRPr="004138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Объем потребления тепловой энергии (мощности) на собственные нужды и пар</w:t>
      </w:r>
      <w:r w:rsidR="00004541" w:rsidRPr="004138FE">
        <w:rPr>
          <w:rFonts w:ascii="Times New Roman" w:hAnsi="Times New Roman" w:cs="Times New Roman"/>
          <w:color w:val="auto"/>
          <w:sz w:val="24"/>
          <w:szCs w:val="24"/>
          <w:lang w:val="ru-RU"/>
        </w:rPr>
        <w:t>а</w:t>
      </w:r>
      <w:r w:rsidR="00004541" w:rsidRPr="004138FE">
        <w:rPr>
          <w:rFonts w:ascii="Times New Roman" w:hAnsi="Times New Roman" w:cs="Times New Roman"/>
          <w:color w:val="auto"/>
          <w:sz w:val="24"/>
          <w:szCs w:val="24"/>
          <w:lang w:val="ru-RU"/>
        </w:rPr>
        <w:t>метры тепловой мощности нетто</w:t>
      </w:r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</w:p>
    <w:p w14:paraId="6F0E1960" w14:textId="77777777" w:rsidR="00004541" w:rsidRPr="005E0AB5" w:rsidRDefault="00004541" w:rsidP="00004541">
      <w:pPr>
        <w:pStyle w:val="af1"/>
        <w:rPr>
          <w:b/>
        </w:rPr>
      </w:pPr>
    </w:p>
    <w:p w14:paraId="0AF0748F" w14:textId="09F52A0B" w:rsidR="00004541" w:rsidRPr="005E0AB5" w:rsidRDefault="00004541" w:rsidP="00004541">
      <w:pPr>
        <w:pStyle w:val="af1"/>
      </w:pPr>
      <w:r w:rsidRPr="005E0AB5">
        <w:t xml:space="preserve">Расход тепловой энергии на  </w:t>
      </w:r>
      <w:r w:rsidR="00E346D2" w:rsidRPr="005E0AB5">
        <w:t>собственные нужды и параметры тепловой мощнос</w:t>
      </w:r>
      <w:r w:rsidR="00760341">
        <w:t>ти нетто приведена в таблице 1.</w:t>
      </w:r>
      <w:r w:rsidR="008055E2">
        <w:t>4</w:t>
      </w:r>
      <w:r w:rsidR="00E346D2" w:rsidRPr="005E0AB5">
        <w:t>.</w:t>
      </w:r>
    </w:p>
    <w:p w14:paraId="45B44F04" w14:textId="77777777" w:rsidR="00004541" w:rsidRPr="005E0AB5" w:rsidRDefault="00004541" w:rsidP="00004541">
      <w:pPr>
        <w:pStyle w:val="af1"/>
      </w:pPr>
    </w:p>
    <w:p w14:paraId="314827B8" w14:textId="3AC00376" w:rsidR="00004541" w:rsidRPr="008055E2" w:rsidRDefault="00004541" w:rsidP="008055E2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lang w:eastAsia="ru-RU"/>
        </w:rPr>
      </w:pPr>
      <w:bookmarkStart w:id="214" w:name="_Toc403692747"/>
      <w:bookmarkStart w:id="215" w:name="_Toc403692887"/>
      <w:bookmarkStart w:id="216" w:name="_Toc403722149"/>
      <w:bookmarkStart w:id="217" w:name="_Toc407717726"/>
      <w:bookmarkStart w:id="218" w:name="_Toc407720282"/>
      <w:bookmarkStart w:id="219" w:name="_Toc407722464"/>
      <w:bookmarkStart w:id="220" w:name="_Toc410661547"/>
      <w:bookmarkStart w:id="221" w:name="_Toc418627367"/>
      <w:bookmarkStart w:id="222" w:name="_Toc418628282"/>
      <w:bookmarkStart w:id="223" w:name="_Toc418628467"/>
      <w:r w:rsidRPr="008055E2">
        <w:rPr>
          <w:rFonts w:ascii="Times New Roman" w:hAnsi="Times New Roman" w:cs="Times New Roman"/>
          <w:b w:val="0"/>
          <w:color w:val="auto"/>
          <w:sz w:val="24"/>
          <w:lang w:eastAsia="ru-RU"/>
        </w:rPr>
        <w:t>Таблица 1.</w:t>
      </w:r>
      <w:r w:rsidR="008055E2" w:rsidRPr="008055E2">
        <w:rPr>
          <w:rFonts w:ascii="Times New Roman" w:hAnsi="Times New Roman" w:cs="Times New Roman"/>
          <w:b w:val="0"/>
          <w:color w:val="auto"/>
          <w:sz w:val="24"/>
          <w:lang w:eastAsia="ru-RU"/>
        </w:rPr>
        <w:t>4</w:t>
      </w:r>
      <w:r w:rsidRPr="008055E2">
        <w:rPr>
          <w:rFonts w:ascii="Times New Roman" w:hAnsi="Times New Roman" w:cs="Times New Roman"/>
          <w:b w:val="0"/>
          <w:color w:val="auto"/>
          <w:sz w:val="24"/>
          <w:lang w:eastAsia="ru-RU"/>
        </w:rPr>
        <w:t xml:space="preserve"> – Параметры </w:t>
      </w:r>
      <w:r w:rsidR="00E346D2" w:rsidRPr="008055E2">
        <w:rPr>
          <w:rFonts w:ascii="Times New Roman" w:hAnsi="Times New Roman" w:cs="Times New Roman"/>
          <w:b w:val="0"/>
          <w:color w:val="auto"/>
          <w:sz w:val="24"/>
          <w:lang w:eastAsia="ru-RU"/>
        </w:rPr>
        <w:t>тепловой мощности нетто</w:t>
      </w:r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r w:rsidRPr="008055E2">
        <w:rPr>
          <w:rFonts w:ascii="Times New Roman" w:hAnsi="Times New Roman" w:cs="Times New Roman"/>
          <w:b w:val="0"/>
          <w:color w:val="auto"/>
          <w:sz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685"/>
      </w:tblGrid>
      <w:tr w:rsidR="00C2106F" w:rsidRPr="005E0AB5" w14:paraId="7CFB86EA" w14:textId="0963673A" w:rsidTr="00C2106F">
        <w:tc>
          <w:tcPr>
            <w:tcW w:w="6062" w:type="dxa"/>
            <w:vAlign w:val="center"/>
          </w:tcPr>
          <w:p w14:paraId="38287A76" w14:textId="77777777" w:rsidR="00C2106F" w:rsidRPr="005E0AB5" w:rsidRDefault="00C2106F" w:rsidP="00E12B50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 w:rsidRPr="005E0AB5">
              <w:rPr>
                <w:rFonts w:eastAsia="Times New Roman"/>
                <w:lang w:eastAsia="ru-RU" w:bidi="ar-SA"/>
              </w:rPr>
              <w:t>Наименование параметра</w:t>
            </w:r>
          </w:p>
        </w:tc>
        <w:tc>
          <w:tcPr>
            <w:tcW w:w="3685" w:type="dxa"/>
            <w:vAlign w:val="center"/>
          </w:tcPr>
          <w:p w14:paraId="03EED8B0" w14:textId="7D58C08C" w:rsidR="00C2106F" w:rsidRPr="005E0AB5" w:rsidRDefault="00C2106F" w:rsidP="00E12B50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Котельная с. Лукашкин Яр</w:t>
            </w:r>
          </w:p>
        </w:tc>
      </w:tr>
      <w:tr w:rsidR="00C2106F" w:rsidRPr="005E0AB5" w14:paraId="6682B83E" w14:textId="3D009B10" w:rsidTr="00C2106F">
        <w:tc>
          <w:tcPr>
            <w:tcW w:w="6062" w:type="dxa"/>
          </w:tcPr>
          <w:p w14:paraId="5873BAF0" w14:textId="28ED4B03" w:rsidR="00C2106F" w:rsidRPr="005E0AB5" w:rsidRDefault="00C2106F" w:rsidP="00E12B50">
            <w:pPr>
              <w:pStyle w:val="af1"/>
              <w:ind w:firstLine="0"/>
              <w:rPr>
                <w:rFonts w:eastAsia="Times New Roman"/>
                <w:lang w:eastAsia="ru-RU" w:bidi="ar-SA"/>
              </w:rPr>
            </w:pPr>
            <w:r w:rsidRPr="005E0AB5">
              <w:rPr>
                <w:rFonts w:eastAsia="Times New Roman"/>
                <w:lang w:eastAsia="ru-RU" w:bidi="ar-SA"/>
              </w:rPr>
              <w:t>Установленная тепловая мощность</w:t>
            </w:r>
            <w:r>
              <w:rPr>
                <w:rFonts w:eastAsia="Times New Roman"/>
                <w:lang w:eastAsia="ru-RU" w:bidi="ar-SA"/>
              </w:rPr>
              <w:t>, Гкал/ч</w:t>
            </w:r>
          </w:p>
        </w:tc>
        <w:tc>
          <w:tcPr>
            <w:tcW w:w="3685" w:type="dxa"/>
            <w:vAlign w:val="center"/>
          </w:tcPr>
          <w:p w14:paraId="6AD773CF" w14:textId="3B66A788" w:rsidR="00C2106F" w:rsidRPr="005E0AB5" w:rsidRDefault="00C2106F" w:rsidP="00C2106F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0,6800</w:t>
            </w:r>
          </w:p>
        </w:tc>
      </w:tr>
      <w:tr w:rsidR="00C2106F" w:rsidRPr="005E0AB5" w14:paraId="38AD3EDA" w14:textId="2E320284" w:rsidTr="00C2106F">
        <w:tc>
          <w:tcPr>
            <w:tcW w:w="6062" w:type="dxa"/>
            <w:vAlign w:val="bottom"/>
          </w:tcPr>
          <w:p w14:paraId="3FE32007" w14:textId="081AA4BE" w:rsidR="00C2106F" w:rsidRPr="005E0AB5" w:rsidRDefault="00C2106F" w:rsidP="00036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Расход тепла на собственные нужды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Гкал/ч</w:t>
            </w:r>
          </w:p>
        </w:tc>
        <w:tc>
          <w:tcPr>
            <w:tcW w:w="3685" w:type="dxa"/>
            <w:vAlign w:val="center"/>
          </w:tcPr>
          <w:p w14:paraId="07508FE7" w14:textId="012EC8D2" w:rsidR="00C2106F" w:rsidRPr="005E0AB5" w:rsidRDefault="0003648C" w:rsidP="00E12B50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0,0037</w:t>
            </w:r>
          </w:p>
        </w:tc>
      </w:tr>
      <w:tr w:rsidR="00C2106F" w:rsidRPr="0003648C" w14:paraId="7F334585" w14:textId="2BF69926" w:rsidTr="00C2106F">
        <w:tc>
          <w:tcPr>
            <w:tcW w:w="6062" w:type="dxa"/>
            <w:vAlign w:val="bottom"/>
          </w:tcPr>
          <w:p w14:paraId="6204DB79" w14:textId="32637560" w:rsidR="00C2106F" w:rsidRPr="005E0AB5" w:rsidRDefault="00C210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0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Тепловая мощность нетто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Гкал/ч</w:t>
            </w:r>
          </w:p>
        </w:tc>
        <w:tc>
          <w:tcPr>
            <w:tcW w:w="3685" w:type="dxa"/>
            <w:vAlign w:val="bottom"/>
          </w:tcPr>
          <w:p w14:paraId="6F648AF1" w14:textId="7ADAD1D0" w:rsidR="00C2106F" w:rsidRPr="005E0AB5" w:rsidRDefault="0003648C" w:rsidP="00BE67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0,6763</w:t>
            </w:r>
          </w:p>
        </w:tc>
      </w:tr>
    </w:tbl>
    <w:p w14:paraId="6CFEF6D3" w14:textId="77777777" w:rsidR="007D2E49" w:rsidRPr="005E0AB5" w:rsidRDefault="007D2E49" w:rsidP="007D2E49">
      <w:pPr>
        <w:pStyle w:val="af1"/>
        <w:ind w:firstLine="0"/>
        <w:rPr>
          <w:rFonts w:eastAsia="Times New Roman"/>
          <w:lang w:eastAsia="ru-RU" w:bidi="ar-SA"/>
        </w:rPr>
      </w:pPr>
    </w:p>
    <w:p w14:paraId="0C4FF212" w14:textId="2C3B5D2D" w:rsidR="00081E0C" w:rsidRPr="005E0AB5" w:rsidRDefault="00081E0C" w:rsidP="00E346D2">
      <w:pPr>
        <w:pStyle w:val="af1"/>
        <w:rPr>
          <w:b/>
        </w:rPr>
      </w:pPr>
      <w:r w:rsidRPr="005E0AB5">
        <w:t>Собственные нужды котельной включают в себя расход на растопку котлов, расход тепла на отопле</w:t>
      </w:r>
      <w:r w:rsidR="00D741E6">
        <w:t>ние помещений котельной</w:t>
      </w:r>
      <w:r w:rsidRPr="005E0AB5">
        <w:t xml:space="preserve">, расход на хозяйственно-бытовые нужды, а также включает в себя прочие потери. </w:t>
      </w:r>
      <w:r w:rsidR="0003648C">
        <w:t>Т</w:t>
      </w:r>
      <w:r w:rsidRPr="005E0AB5">
        <w:t>епловая мощность котельн</w:t>
      </w:r>
      <w:r w:rsidR="0003648C">
        <w:t>ой</w:t>
      </w:r>
      <w:r w:rsidRPr="005E0AB5">
        <w:t xml:space="preserve"> за вычетом ограничений мощности и расходов на </w:t>
      </w:r>
      <w:r w:rsidR="00124E4C" w:rsidRPr="005E0AB5">
        <w:t>собственные</w:t>
      </w:r>
      <w:r w:rsidRPr="005E0AB5">
        <w:t xml:space="preserve"> нужды составляет </w:t>
      </w:r>
      <w:r w:rsidR="0003648C">
        <w:t>0</w:t>
      </w:r>
      <w:r w:rsidRPr="005E0AB5">
        <w:t>,</w:t>
      </w:r>
      <w:r w:rsidR="0003648C">
        <w:t>6763</w:t>
      </w:r>
      <w:r w:rsidRPr="005E0AB5">
        <w:t xml:space="preserve"> Гкал/ч.</w:t>
      </w:r>
    </w:p>
    <w:p w14:paraId="720641ED" w14:textId="77777777" w:rsidR="00081E0C" w:rsidRPr="005E0AB5" w:rsidRDefault="00081E0C" w:rsidP="00E346D2">
      <w:pPr>
        <w:pStyle w:val="af1"/>
        <w:rPr>
          <w:b/>
        </w:rPr>
      </w:pPr>
    </w:p>
    <w:p w14:paraId="751C136F" w14:textId="77777777" w:rsidR="00E346D2" w:rsidRPr="004138FE" w:rsidRDefault="00BE678A" w:rsidP="00BE678A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224" w:name="_Toc403692748"/>
      <w:bookmarkStart w:id="225" w:name="_Toc403692888"/>
      <w:bookmarkStart w:id="226" w:name="_Toc403722266"/>
      <w:bookmarkStart w:id="227" w:name="_Toc407718984"/>
      <w:bookmarkStart w:id="228" w:name="_Toc407720283"/>
      <w:bookmarkStart w:id="229" w:name="_Toc407720829"/>
      <w:bookmarkStart w:id="230" w:name="_Toc407722465"/>
      <w:bookmarkStart w:id="231" w:name="_Toc410662109"/>
      <w:bookmarkStart w:id="232" w:name="_Toc412881571"/>
      <w:bookmarkStart w:id="233" w:name="_Toc418627368"/>
      <w:bookmarkStart w:id="234" w:name="_Toc418627550"/>
      <w:bookmarkStart w:id="235" w:name="_Toc418627916"/>
      <w:bookmarkStart w:id="236" w:name="_Toc418628099"/>
      <w:bookmarkStart w:id="237" w:name="_Toc418628283"/>
      <w:bookmarkStart w:id="238" w:name="_Toc418628468"/>
      <w:r w:rsidRPr="004138FE">
        <w:rPr>
          <w:rFonts w:ascii="Times New Roman" w:hAnsi="Times New Roman" w:cs="Times New Roman"/>
          <w:color w:val="auto"/>
          <w:sz w:val="24"/>
          <w:szCs w:val="24"/>
          <w:lang w:val="ru-RU"/>
        </w:rPr>
        <w:t>1.2.5.</w:t>
      </w:r>
      <w:r w:rsidR="00E346D2" w:rsidRPr="004138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Срок ввода в эксплуатацию основного оборудования источников тепловой эне</w:t>
      </w:r>
      <w:r w:rsidR="00E346D2" w:rsidRPr="004138FE">
        <w:rPr>
          <w:rFonts w:ascii="Times New Roman" w:hAnsi="Times New Roman" w:cs="Times New Roman"/>
          <w:color w:val="auto"/>
          <w:sz w:val="24"/>
          <w:szCs w:val="24"/>
          <w:lang w:val="ru-RU"/>
        </w:rPr>
        <w:t>р</w:t>
      </w:r>
      <w:r w:rsidR="00E346D2" w:rsidRPr="004138FE">
        <w:rPr>
          <w:rFonts w:ascii="Times New Roman" w:hAnsi="Times New Roman" w:cs="Times New Roman"/>
          <w:color w:val="auto"/>
          <w:sz w:val="24"/>
          <w:szCs w:val="24"/>
          <w:lang w:val="ru-RU"/>
        </w:rPr>
        <w:t>гии, год последнего освидетельствования при допуске к эксплуатации после ремонтов, год продления ресурса и мероприятия по продлению ресурса</w:t>
      </w:r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</w:p>
    <w:p w14:paraId="512290B8" w14:textId="77777777" w:rsidR="00E346D2" w:rsidRDefault="00E346D2" w:rsidP="007D2E49">
      <w:pPr>
        <w:pStyle w:val="af1"/>
        <w:ind w:firstLine="0"/>
        <w:rPr>
          <w:rFonts w:eastAsia="Times New Roman"/>
          <w:lang w:eastAsia="ru-RU" w:bidi="ar-SA"/>
        </w:rPr>
      </w:pPr>
    </w:p>
    <w:p w14:paraId="421114F5" w14:textId="60FB18D2" w:rsidR="00760341" w:rsidRDefault="00760341" w:rsidP="007D2E49">
      <w:pPr>
        <w:pStyle w:val="af1"/>
        <w:ind w:firstLine="0"/>
        <w:rPr>
          <w:rFonts w:eastAsia="Times New Roman"/>
          <w:lang w:eastAsia="ru-RU" w:bidi="ar-SA"/>
        </w:rPr>
      </w:pPr>
      <w:r>
        <w:rPr>
          <w:rFonts w:eastAsia="Times New Roman"/>
          <w:lang w:eastAsia="ru-RU" w:bidi="ar-SA"/>
        </w:rPr>
        <w:tab/>
        <w:t>Данные о сроках ввода в эксплуатацию, а также о капитальном ремонте основного оборудования приведены в таблице 1.</w:t>
      </w:r>
      <w:r w:rsidR="008055E2">
        <w:rPr>
          <w:rFonts w:eastAsia="Times New Roman"/>
          <w:lang w:eastAsia="ru-RU" w:bidi="ar-SA"/>
        </w:rPr>
        <w:t>5</w:t>
      </w:r>
      <w:r>
        <w:rPr>
          <w:rFonts w:eastAsia="Times New Roman"/>
          <w:lang w:eastAsia="ru-RU" w:bidi="ar-SA"/>
        </w:rPr>
        <w:t>.</w:t>
      </w:r>
    </w:p>
    <w:p w14:paraId="7C7264EE" w14:textId="77777777" w:rsidR="0003648C" w:rsidRDefault="0003648C" w:rsidP="007D2E49">
      <w:pPr>
        <w:pStyle w:val="af1"/>
        <w:ind w:firstLine="0"/>
        <w:rPr>
          <w:rFonts w:eastAsia="Times New Roman"/>
          <w:lang w:eastAsia="ru-RU" w:bidi="ar-SA"/>
        </w:rPr>
      </w:pPr>
    </w:p>
    <w:p w14:paraId="1FC43F5C" w14:textId="01262CC3" w:rsidR="00760341" w:rsidRPr="00D267EC" w:rsidRDefault="00760341" w:rsidP="008055E2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</w:pPr>
      <w:bookmarkStart w:id="239" w:name="_Toc403692749"/>
      <w:bookmarkStart w:id="240" w:name="_Toc403692889"/>
      <w:bookmarkStart w:id="241" w:name="_Toc403722151"/>
      <w:bookmarkStart w:id="242" w:name="_Toc407717728"/>
      <w:bookmarkStart w:id="243" w:name="_Toc407720284"/>
      <w:bookmarkStart w:id="244" w:name="_Toc407722466"/>
      <w:bookmarkStart w:id="245" w:name="_Toc410661549"/>
      <w:bookmarkStart w:id="246" w:name="_Toc418627369"/>
      <w:bookmarkStart w:id="247" w:name="_Toc418628284"/>
      <w:bookmarkStart w:id="248" w:name="_Toc418628469"/>
      <w:r w:rsidRPr="00D267EC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>Таблица 1.</w:t>
      </w:r>
      <w:r w:rsidR="008055E2" w:rsidRPr="00D267EC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>5</w:t>
      </w:r>
      <w:r w:rsidRPr="00D267EC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 xml:space="preserve"> – Сведения о вводе оборудования в эксплуатацию</w:t>
      </w:r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4"/>
        <w:gridCol w:w="2463"/>
        <w:gridCol w:w="2464"/>
      </w:tblGrid>
      <w:tr w:rsidR="00056B39" w:rsidRPr="00BE678A" w14:paraId="2DABB741" w14:textId="77777777" w:rsidTr="00F27F5D">
        <w:tc>
          <w:tcPr>
            <w:tcW w:w="2463" w:type="dxa"/>
            <w:vAlign w:val="center"/>
          </w:tcPr>
          <w:p w14:paraId="3616C560" w14:textId="77777777" w:rsidR="00056B39" w:rsidRPr="005E0AB5" w:rsidRDefault="00056B39" w:rsidP="00056B39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 w:rsidRPr="005E0AB5">
              <w:rPr>
                <w:rFonts w:eastAsia="Times New Roman"/>
                <w:lang w:eastAsia="ru-RU" w:bidi="ar-SA"/>
              </w:rPr>
              <w:t>Наименование об</w:t>
            </w:r>
            <w:r w:rsidRPr="005E0AB5">
              <w:rPr>
                <w:rFonts w:eastAsia="Times New Roman"/>
                <w:lang w:eastAsia="ru-RU" w:bidi="ar-SA"/>
              </w:rPr>
              <w:t>о</w:t>
            </w:r>
            <w:r w:rsidRPr="005E0AB5">
              <w:rPr>
                <w:rFonts w:eastAsia="Times New Roman"/>
                <w:lang w:eastAsia="ru-RU" w:bidi="ar-SA"/>
              </w:rPr>
              <w:t>рудования</w:t>
            </w:r>
          </w:p>
        </w:tc>
        <w:tc>
          <w:tcPr>
            <w:tcW w:w="2464" w:type="dxa"/>
            <w:vAlign w:val="center"/>
          </w:tcPr>
          <w:p w14:paraId="229EC83F" w14:textId="77777777" w:rsidR="00056B39" w:rsidRPr="005E0AB5" w:rsidRDefault="00056B39" w:rsidP="00056B39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 w:rsidRPr="005E0AB5">
              <w:rPr>
                <w:rFonts w:eastAsia="Times New Roman"/>
                <w:lang w:eastAsia="ru-RU" w:bidi="ar-SA"/>
              </w:rPr>
              <w:t>Год изготовления оборудования</w:t>
            </w:r>
          </w:p>
        </w:tc>
        <w:tc>
          <w:tcPr>
            <w:tcW w:w="2463" w:type="dxa"/>
            <w:vAlign w:val="center"/>
          </w:tcPr>
          <w:p w14:paraId="4074E098" w14:textId="77777777" w:rsidR="00056B39" w:rsidRPr="005E0AB5" w:rsidRDefault="00056B39" w:rsidP="00056B39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 w:rsidRPr="005E0AB5">
              <w:rPr>
                <w:rFonts w:eastAsia="Times New Roman"/>
                <w:lang w:eastAsia="ru-RU" w:bidi="ar-SA"/>
              </w:rPr>
              <w:t>Год монтажа</w:t>
            </w:r>
          </w:p>
          <w:p w14:paraId="5ED8FA8A" w14:textId="77777777" w:rsidR="00056B39" w:rsidRPr="005E0AB5" w:rsidRDefault="00056B39" w:rsidP="00056B39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 w:rsidRPr="005E0AB5">
              <w:rPr>
                <w:rFonts w:eastAsia="Times New Roman"/>
                <w:lang w:eastAsia="ru-RU" w:bidi="ar-SA"/>
              </w:rPr>
              <w:t>оборудования</w:t>
            </w:r>
          </w:p>
        </w:tc>
        <w:tc>
          <w:tcPr>
            <w:tcW w:w="2464" w:type="dxa"/>
            <w:vAlign w:val="center"/>
          </w:tcPr>
          <w:p w14:paraId="4510595F" w14:textId="77777777" w:rsidR="00056B39" w:rsidRPr="005E0AB5" w:rsidRDefault="00056B39" w:rsidP="00056B39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 w:rsidRPr="005E0AB5">
              <w:rPr>
                <w:rFonts w:eastAsia="Times New Roman"/>
                <w:lang w:eastAsia="ru-RU" w:bidi="ar-SA"/>
              </w:rPr>
              <w:t>Дата последнего к</w:t>
            </w:r>
            <w:r w:rsidRPr="005E0AB5">
              <w:rPr>
                <w:rFonts w:eastAsia="Times New Roman"/>
                <w:lang w:eastAsia="ru-RU" w:bidi="ar-SA"/>
              </w:rPr>
              <w:t>а</w:t>
            </w:r>
            <w:r w:rsidRPr="005E0AB5">
              <w:rPr>
                <w:rFonts w:eastAsia="Times New Roman"/>
                <w:lang w:eastAsia="ru-RU" w:bidi="ar-SA"/>
              </w:rPr>
              <w:t>питального</w:t>
            </w:r>
          </w:p>
          <w:p w14:paraId="1F41782A" w14:textId="77777777" w:rsidR="00056B39" w:rsidRPr="005E0AB5" w:rsidRDefault="00056B39" w:rsidP="00056B39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 w:rsidRPr="005E0AB5">
              <w:rPr>
                <w:rFonts w:eastAsia="Times New Roman"/>
                <w:lang w:eastAsia="ru-RU" w:bidi="ar-SA"/>
              </w:rPr>
              <w:t>ремонта</w:t>
            </w:r>
          </w:p>
        </w:tc>
      </w:tr>
      <w:tr w:rsidR="00056B39" w:rsidRPr="005E0AB5" w14:paraId="1513BE44" w14:textId="77777777" w:rsidTr="00F27F5D">
        <w:tc>
          <w:tcPr>
            <w:tcW w:w="2463" w:type="dxa"/>
          </w:tcPr>
          <w:p w14:paraId="2FA203D8" w14:textId="52F85CFA" w:rsidR="00056B39" w:rsidRPr="005E0AB5" w:rsidRDefault="00D741E6" w:rsidP="0003648C">
            <w:pPr>
              <w:pStyle w:val="af1"/>
              <w:ind w:firstLine="0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Котлы водогрейные</w:t>
            </w:r>
            <w:r w:rsidR="00BE678A">
              <w:rPr>
                <w:rFonts w:eastAsia="Times New Roman"/>
                <w:lang w:eastAsia="ru-RU" w:bidi="ar-SA"/>
              </w:rPr>
              <w:t xml:space="preserve"> КВ</w:t>
            </w:r>
            <w:r w:rsidR="0003648C">
              <w:rPr>
                <w:rFonts w:eastAsia="Times New Roman"/>
                <w:lang w:eastAsia="ru-RU" w:bidi="ar-SA"/>
              </w:rPr>
              <w:t>р</w:t>
            </w:r>
            <w:r w:rsidR="00BE678A">
              <w:rPr>
                <w:rFonts w:eastAsia="Times New Roman"/>
                <w:lang w:eastAsia="ru-RU" w:bidi="ar-SA"/>
              </w:rPr>
              <w:t>-</w:t>
            </w:r>
            <w:r w:rsidR="0003648C">
              <w:rPr>
                <w:rFonts w:eastAsia="Times New Roman"/>
                <w:lang w:eastAsia="ru-RU" w:bidi="ar-SA"/>
              </w:rPr>
              <w:t>0</w:t>
            </w:r>
            <w:r w:rsidR="00BE678A">
              <w:rPr>
                <w:rFonts w:eastAsia="Times New Roman"/>
                <w:lang w:eastAsia="ru-RU" w:bidi="ar-SA"/>
              </w:rPr>
              <w:t>,</w:t>
            </w:r>
            <w:r w:rsidR="0003648C">
              <w:rPr>
                <w:rFonts w:eastAsia="Times New Roman"/>
                <w:lang w:eastAsia="ru-RU" w:bidi="ar-SA"/>
              </w:rPr>
              <w:t>4</w:t>
            </w:r>
          </w:p>
        </w:tc>
        <w:tc>
          <w:tcPr>
            <w:tcW w:w="2464" w:type="dxa"/>
            <w:vAlign w:val="center"/>
          </w:tcPr>
          <w:p w14:paraId="757A3707" w14:textId="1CBD2897" w:rsidR="00056B39" w:rsidRPr="005E0AB5" w:rsidRDefault="00056B39" w:rsidP="0003648C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 w:rsidRPr="005E0AB5">
              <w:rPr>
                <w:rFonts w:eastAsia="Times New Roman"/>
                <w:lang w:eastAsia="ru-RU" w:bidi="ar-SA"/>
              </w:rPr>
              <w:t>20</w:t>
            </w:r>
            <w:r w:rsidR="0003648C">
              <w:rPr>
                <w:rFonts w:eastAsia="Times New Roman"/>
                <w:lang w:eastAsia="ru-RU" w:bidi="ar-SA"/>
              </w:rPr>
              <w:t>04</w:t>
            </w:r>
          </w:p>
        </w:tc>
        <w:tc>
          <w:tcPr>
            <w:tcW w:w="2463" w:type="dxa"/>
            <w:vAlign w:val="center"/>
          </w:tcPr>
          <w:p w14:paraId="6C9E0545" w14:textId="468D025E" w:rsidR="00056B39" w:rsidRPr="005E0AB5" w:rsidRDefault="00056B39" w:rsidP="0003648C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 w:rsidRPr="005E0AB5">
              <w:rPr>
                <w:rFonts w:eastAsia="Times New Roman"/>
                <w:lang w:eastAsia="ru-RU" w:bidi="ar-SA"/>
              </w:rPr>
              <w:t>20</w:t>
            </w:r>
            <w:r w:rsidR="0003648C">
              <w:rPr>
                <w:rFonts w:eastAsia="Times New Roman"/>
                <w:lang w:eastAsia="ru-RU" w:bidi="ar-SA"/>
              </w:rPr>
              <w:t>04</w:t>
            </w:r>
          </w:p>
        </w:tc>
        <w:tc>
          <w:tcPr>
            <w:tcW w:w="2464" w:type="dxa"/>
            <w:vAlign w:val="center"/>
          </w:tcPr>
          <w:p w14:paraId="053D207B" w14:textId="77777777" w:rsidR="00056B39" w:rsidRPr="005E0AB5" w:rsidRDefault="00056B39" w:rsidP="00056B39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 w:rsidRPr="005E0AB5">
              <w:rPr>
                <w:rFonts w:eastAsia="Times New Roman"/>
                <w:lang w:eastAsia="ru-RU" w:bidi="ar-SA"/>
              </w:rPr>
              <w:t>Не проводился</w:t>
            </w:r>
          </w:p>
        </w:tc>
      </w:tr>
    </w:tbl>
    <w:p w14:paraId="4B96F9A5" w14:textId="77777777" w:rsidR="0003648C" w:rsidRDefault="0003648C" w:rsidP="00056B39">
      <w:pPr>
        <w:pStyle w:val="af1"/>
      </w:pPr>
    </w:p>
    <w:p w14:paraId="3BF9C1C0" w14:textId="08129FEF" w:rsidR="00081E0C" w:rsidRDefault="002C5B4E" w:rsidP="00056B39">
      <w:pPr>
        <w:pStyle w:val="af1"/>
      </w:pPr>
      <w:r w:rsidRPr="005E0AB5">
        <w:t xml:space="preserve">Основное оборудование котельной </w:t>
      </w:r>
      <w:r w:rsidR="0003648C">
        <w:rPr>
          <w:rFonts w:eastAsia="Times New Roman"/>
          <w:lang w:eastAsia="ru-RU" w:bidi="ar-SA"/>
        </w:rPr>
        <w:t>с. Лукашкин Яр</w:t>
      </w:r>
      <w:r w:rsidR="00D741E6">
        <w:t xml:space="preserve"> </w:t>
      </w:r>
      <w:r w:rsidRPr="005E0AB5">
        <w:t>включает два водогрейных котла, изготовленных и установленных в 20</w:t>
      </w:r>
      <w:r w:rsidR="0003648C">
        <w:t>04</w:t>
      </w:r>
      <w:r w:rsidRPr="005E0AB5">
        <w:t xml:space="preserve"> году, с момента установки капитальный ремонт об</w:t>
      </w:r>
      <w:r w:rsidRPr="005E0AB5">
        <w:t>о</w:t>
      </w:r>
      <w:r w:rsidRPr="005E0AB5">
        <w:t>рудования не проводился.</w:t>
      </w:r>
    </w:p>
    <w:p w14:paraId="778AC3DB" w14:textId="77777777" w:rsidR="00081E0C" w:rsidRPr="005E0AB5" w:rsidRDefault="00081E0C" w:rsidP="00056B39">
      <w:pPr>
        <w:pStyle w:val="af1"/>
        <w:rPr>
          <w:b/>
        </w:rPr>
      </w:pPr>
    </w:p>
    <w:p w14:paraId="218891FC" w14:textId="19298E0B" w:rsidR="00056B39" w:rsidRPr="004138FE" w:rsidRDefault="00BE678A" w:rsidP="00BE678A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249" w:name="_Toc403692750"/>
      <w:bookmarkStart w:id="250" w:name="_Toc403692890"/>
      <w:bookmarkStart w:id="251" w:name="_Toc403722268"/>
      <w:bookmarkStart w:id="252" w:name="_Toc407718986"/>
      <w:bookmarkStart w:id="253" w:name="_Toc407720285"/>
      <w:bookmarkStart w:id="254" w:name="_Toc407720831"/>
      <w:bookmarkStart w:id="255" w:name="_Toc407722467"/>
      <w:bookmarkStart w:id="256" w:name="_Toc410662111"/>
      <w:bookmarkStart w:id="257" w:name="_Toc412881573"/>
      <w:bookmarkStart w:id="258" w:name="_Toc418627370"/>
      <w:bookmarkStart w:id="259" w:name="_Toc418627552"/>
      <w:bookmarkStart w:id="260" w:name="_Toc418627918"/>
      <w:bookmarkStart w:id="261" w:name="_Toc418628101"/>
      <w:bookmarkStart w:id="262" w:name="_Toc418628285"/>
      <w:bookmarkStart w:id="263" w:name="_Toc418628470"/>
      <w:r w:rsidRPr="004138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1.2.6. </w:t>
      </w:r>
      <w:r w:rsidR="004138FE" w:rsidRPr="004138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Способ регулирования отпуска тепловой энергии от источников тепловой энергии с обоснованием </w:t>
      </w:r>
      <w:r w:rsidR="004138FE" w:rsidRPr="005160E5">
        <w:rPr>
          <w:rFonts w:ascii="Times New Roman" w:hAnsi="Times New Roman" w:cs="Times New Roman"/>
          <w:color w:val="auto"/>
          <w:sz w:val="24"/>
          <w:szCs w:val="24"/>
          <w:lang w:val="ru-RU"/>
        </w:rPr>
        <w:t>выбора графика изменения температур теплоносителя</w:t>
      </w:r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</w:p>
    <w:p w14:paraId="0F5539E8" w14:textId="77777777" w:rsidR="00056B39" w:rsidRPr="005E0AB5" w:rsidRDefault="00056B39" w:rsidP="00056B39">
      <w:pPr>
        <w:pStyle w:val="af1"/>
        <w:rPr>
          <w:b/>
        </w:rPr>
      </w:pPr>
    </w:p>
    <w:p w14:paraId="4E428DE2" w14:textId="31A6E143" w:rsidR="005160E5" w:rsidRDefault="005160E5" w:rsidP="00A5416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5160E5">
        <w:rPr>
          <w:rFonts w:ascii="Times New Roman" w:hAnsi="Times New Roman" w:cs="Times New Roman"/>
          <w:sz w:val="24"/>
          <w:szCs w:val="24"/>
          <w:lang w:val="ru-RU"/>
        </w:rPr>
        <w:t xml:space="preserve">о строительно-климатическому районированию территория поселения относится к району </w:t>
      </w:r>
      <w:r w:rsidRPr="005160E5">
        <w:rPr>
          <w:rFonts w:ascii="Times New Roman" w:hAnsi="Times New Roman" w:cs="Times New Roman"/>
          <w:sz w:val="24"/>
          <w:szCs w:val="24"/>
        </w:rPr>
        <w:t>I</w:t>
      </w:r>
      <w:r w:rsidRPr="005160E5">
        <w:rPr>
          <w:rFonts w:ascii="Times New Roman" w:hAnsi="Times New Roman" w:cs="Times New Roman"/>
          <w:sz w:val="24"/>
          <w:szCs w:val="24"/>
          <w:lang w:val="ru-RU"/>
        </w:rPr>
        <w:t>-В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к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климатической зоне</w:t>
      </w:r>
      <w:r w:rsidRPr="005160E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9251A">
        <w:rPr>
          <w:rFonts w:ascii="Times New Roman" w:hAnsi="Times New Roman" w:cs="Times New Roman"/>
          <w:sz w:val="24"/>
          <w:szCs w:val="24"/>
          <w:lang w:val="ru-RU"/>
        </w:rPr>
        <w:t xml:space="preserve"> Расчетная температура наружного воздуха для системы отопления составляет </w:t>
      </w:r>
      <w:r w:rsidR="00C9251A" w:rsidRPr="005160E5">
        <w:rPr>
          <w:rFonts w:ascii="Times New Roman" w:hAnsi="Times New Roman" w:cs="Times New Roman"/>
          <w:sz w:val="24"/>
          <w:szCs w:val="24"/>
          <w:lang w:val="ru-RU"/>
        </w:rPr>
        <w:t>-4</w:t>
      </w:r>
      <w:r w:rsidR="0003648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C9251A" w:rsidRPr="005160E5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°</w:t>
      </w:r>
      <w:r w:rsidR="00C9251A">
        <w:rPr>
          <w:rFonts w:ascii="Times New Roman" w:hAnsi="Times New Roman" w:cs="Times New Roman"/>
          <w:sz w:val="24"/>
          <w:szCs w:val="24"/>
          <w:lang w:val="ru-RU"/>
        </w:rPr>
        <w:t xml:space="preserve">С, для системы вентиляции – </w:t>
      </w:r>
      <w:r w:rsidR="00C9251A" w:rsidRPr="005160E5">
        <w:rPr>
          <w:rFonts w:ascii="Times New Roman" w:hAnsi="Times New Roman" w:cs="Times New Roman"/>
          <w:sz w:val="24"/>
          <w:szCs w:val="24"/>
          <w:lang w:val="ru-RU"/>
        </w:rPr>
        <w:t>-2</w:t>
      </w:r>
      <w:r w:rsidR="0003648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C9251A" w:rsidRPr="005160E5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°</w:t>
      </w:r>
      <w:r w:rsidR="00C9251A" w:rsidRPr="005160E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925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251A" w:rsidRPr="005160E5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C9251A" w:rsidRPr="005160E5">
        <w:rPr>
          <w:rFonts w:ascii="Times New Roman" w:hAnsi="Times New Roman" w:cs="Times New Roman"/>
          <w:sz w:val="24"/>
          <w:szCs w:val="24"/>
        </w:rPr>
        <w:t>TCH</w:t>
      </w:r>
      <w:r w:rsidR="00C9251A" w:rsidRPr="005160E5">
        <w:rPr>
          <w:rFonts w:ascii="Times New Roman" w:hAnsi="Times New Roman" w:cs="Times New Roman"/>
          <w:sz w:val="24"/>
          <w:szCs w:val="24"/>
          <w:lang w:val="ru-RU"/>
        </w:rPr>
        <w:t xml:space="preserve"> 23-316-2000 Томской о</w:t>
      </w:r>
      <w:r w:rsidR="00C9251A" w:rsidRPr="005160E5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C9251A" w:rsidRPr="005160E5">
        <w:rPr>
          <w:rFonts w:ascii="Times New Roman" w:hAnsi="Times New Roman" w:cs="Times New Roman"/>
          <w:sz w:val="24"/>
          <w:szCs w:val="24"/>
          <w:lang w:val="ru-RU"/>
        </w:rPr>
        <w:t>ласти)</w:t>
      </w:r>
      <w:r w:rsidR="00C9251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160E5">
        <w:rPr>
          <w:rFonts w:ascii="Times New Roman" w:hAnsi="Times New Roman" w:cs="Times New Roman"/>
          <w:sz w:val="24"/>
          <w:szCs w:val="24"/>
          <w:lang w:val="ru-RU"/>
        </w:rPr>
        <w:t>Продолжительность отопительного периода составляет 2</w:t>
      </w:r>
      <w:r w:rsidR="0003648C">
        <w:rPr>
          <w:rFonts w:ascii="Times New Roman" w:hAnsi="Times New Roman" w:cs="Times New Roman"/>
          <w:sz w:val="24"/>
          <w:szCs w:val="24"/>
          <w:lang w:val="ru-RU"/>
        </w:rPr>
        <w:t>52</w:t>
      </w:r>
      <w:r w:rsidRPr="005160E5">
        <w:rPr>
          <w:rFonts w:ascii="Times New Roman" w:hAnsi="Times New Roman" w:cs="Times New Roman"/>
          <w:sz w:val="24"/>
          <w:szCs w:val="24"/>
          <w:lang w:val="ru-RU"/>
        </w:rPr>
        <w:t xml:space="preserve"> дня. Средняя температура наружного воздуха в от</w:t>
      </w:r>
      <w:r w:rsidR="0003648C">
        <w:rPr>
          <w:rFonts w:ascii="Times New Roman" w:hAnsi="Times New Roman" w:cs="Times New Roman"/>
          <w:sz w:val="24"/>
          <w:szCs w:val="24"/>
          <w:lang w:val="ru-RU"/>
        </w:rPr>
        <w:t>опительном периоде составляет -9</w:t>
      </w:r>
      <w:r w:rsidRPr="005160E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3648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5160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160E5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°</w:t>
      </w:r>
      <w:r w:rsidRPr="005160E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9251A">
        <w:rPr>
          <w:rFonts w:ascii="Times New Roman" w:hAnsi="Times New Roman" w:cs="Times New Roman"/>
          <w:sz w:val="24"/>
          <w:szCs w:val="24"/>
          <w:lang w:val="ru-RU"/>
        </w:rPr>
        <w:t>, с</w:t>
      </w:r>
      <w:r w:rsidRPr="005160E5">
        <w:rPr>
          <w:rFonts w:ascii="Times New Roman" w:hAnsi="Times New Roman" w:cs="Times New Roman"/>
          <w:sz w:val="24"/>
          <w:szCs w:val="24"/>
          <w:lang w:val="ru-RU"/>
        </w:rPr>
        <w:t>редняя скорость ветра в т</w:t>
      </w:r>
      <w:r w:rsidRPr="005160E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160E5">
        <w:rPr>
          <w:rFonts w:ascii="Times New Roman" w:hAnsi="Times New Roman" w:cs="Times New Roman"/>
          <w:sz w:val="24"/>
          <w:szCs w:val="24"/>
          <w:lang w:val="ru-RU"/>
        </w:rPr>
        <w:t xml:space="preserve">чение отопительного периода </w:t>
      </w:r>
      <w:r w:rsidR="0003648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160E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3648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5160E5">
        <w:rPr>
          <w:rFonts w:ascii="Times New Roman" w:hAnsi="Times New Roman" w:cs="Times New Roman"/>
          <w:sz w:val="24"/>
          <w:szCs w:val="24"/>
          <w:lang w:val="ru-RU"/>
        </w:rPr>
        <w:t xml:space="preserve"> м/с. </w:t>
      </w:r>
      <w:r w:rsidR="00A54169" w:rsidRPr="00A54169">
        <w:rPr>
          <w:rFonts w:ascii="Times New Roman" w:hAnsi="Times New Roman" w:cs="Times New Roman"/>
          <w:sz w:val="24"/>
          <w:szCs w:val="24"/>
          <w:lang w:val="ru-RU"/>
        </w:rPr>
        <w:t>Режим регулирования отпуска тепла осуществляется по</w:t>
      </w:r>
      <w:r w:rsidR="00A54169">
        <w:rPr>
          <w:rFonts w:ascii="Times New Roman" w:hAnsi="Times New Roman" w:cs="Times New Roman"/>
          <w:sz w:val="24"/>
          <w:szCs w:val="24"/>
          <w:lang w:val="ru-RU"/>
        </w:rPr>
        <w:t xml:space="preserve"> графику качественного регулиро</w:t>
      </w:r>
      <w:r w:rsidR="00A54169" w:rsidRPr="00A54169">
        <w:rPr>
          <w:rFonts w:ascii="Times New Roman" w:hAnsi="Times New Roman" w:cs="Times New Roman"/>
          <w:sz w:val="24"/>
          <w:szCs w:val="24"/>
          <w:lang w:val="ru-RU"/>
        </w:rPr>
        <w:t xml:space="preserve">вания с расчетными температурами сетевой воды </w:t>
      </w:r>
      <w:r w:rsidR="00C9251A">
        <w:rPr>
          <w:rFonts w:ascii="Times New Roman" w:hAnsi="Times New Roman" w:cs="Times New Roman"/>
          <w:sz w:val="24"/>
          <w:szCs w:val="24"/>
          <w:lang w:val="ru-RU"/>
        </w:rPr>
        <w:t xml:space="preserve">95/70 </w:t>
      </w:r>
      <w:r w:rsidR="00C9251A" w:rsidRPr="005160E5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°</w:t>
      </w:r>
      <w:r w:rsidR="00C9251A">
        <w:rPr>
          <w:rFonts w:ascii="Times New Roman" w:hAnsi="Times New Roman" w:cs="Times New Roman"/>
          <w:sz w:val="24"/>
          <w:szCs w:val="24"/>
          <w:lang w:val="ru-RU"/>
        </w:rPr>
        <w:t>С (рис. 1.</w:t>
      </w:r>
      <w:r w:rsidR="00760341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C9251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03648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B282BE3" w14:textId="1135DC14" w:rsidR="00C9251A" w:rsidRDefault="0003648C" w:rsidP="00C9251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A48B512" wp14:editId="466789F8">
            <wp:extent cx="5800726" cy="3319464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1D18FCF" w14:textId="08542235" w:rsidR="00587CB8" w:rsidRPr="008055E2" w:rsidRDefault="00760341" w:rsidP="008055E2">
      <w:pPr>
        <w:pStyle w:val="2"/>
        <w:spacing w:before="0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  <w:bookmarkStart w:id="264" w:name="_Toc403692498"/>
      <w:bookmarkStart w:id="265" w:name="_Toc403692891"/>
      <w:bookmarkStart w:id="266" w:name="_Toc403722153"/>
      <w:bookmarkStart w:id="267" w:name="_Toc403722269"/>
      <w:bookmarkStart w:id="268" w:name="_Toc407717730"/>
      <w:bookmarkStart w:id="269" w:name="_Toc407718987"/>
      <w:bookmarkStart w:id="270" w:name="_Toc407720832"/>
      <w:bookmarkStart w:id="271" w:name="_Toc410661551"/>
      <w:bookmarkStart w:id="272" w:name="_Toc410662112"/>
      <w:bookmarkStart w:id="273" w:name="_Toc412881574"/>
      <w:bookmarkStart w:id="274" w:name="_Toc418627371"/>
      <w:bookmarkStart w:id="275" w:name="_Toc418627553"/>
      <w:bookmarkStart w:id="276" w:name="_Toc418627919"/>
      <w:bookmarkStart w:id="277" w:name="_Toc418628102"/>
      <w:bookmarkStart w:id="278" w:name="_Toc418628286"/>
      <w:bookmarkStart w:id="279" w:name="_Toc418628471"/>
      <w:r w:rsidRPr="008055E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Рис</w:t>
      </w:r>
      <w:r w:rsidR="00D267EC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.</w:t>
      </w:r>
      <w:r w:rsidRPr="008055E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1.3</w:t>
      </w:r>
      <w:r w:rsidR="00D267EC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.</w:t>
      </w:r>
      <w:r w:rsidR="00587CB8" w:rsidRPr="008055E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Температурный график отпуска тепловой энергии</w:t>
      </w:r>
      <w:bookmarkEnd w:id="264"/>
      <w:bookmarkEnd w:id="265"/>
      <w:bookmarkEnd w:id="266"/>
      <w:bookmarkEnd w:id="267"/>
      <w:r w:rsidR="000C5E2C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bookmarkEnd w:id="268"/>
      <w:bookmarkEnd w:id="269"/>
      <w:bookmarkEnd w:id="270"/>
      <w:bookmarkEnd w:id="271"/>
      <w:bookmarkEnd w:id="272"/>
      <w:bookmarkEnd w:id="273"/>
      <w:r w:rsidR="0003648C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котельной с. Лукашкин Яр</w:t>
      </w:r>
      <w:bookmarkEnd w:id="274"/>
      <w:bookmarkEnd w:id="275"/>
      <w:bookmarkEnd w:id="276"/>
      <w:bookmarkEnd w:id="277"/>
      <w:bookmarkEnd w:id="278"/>
      <w:bookmarkEnd w:id="279"/>
    </w:p>
    <w:p w14:paraId="1233A0CC" w14:textId="77777777" w:rsidR="00D20525" w:rsidRDefault="00D20525" w:rsidP="00D20525">
      <w:pPr>
        <w:jc w:val="center"/>
        <w:rPr>
          <w:rFonts w:ascii="Times New Roman" w:hAnsi="Times New Roman" w:cs="Times New Roman"/>
          <w:sz w:val="24"/>
          <w:lang w:val="ru-RU"/>
        </w:rPr>
      </w:pPr>
    </w:p>
    <w:p w14:paraId="7BBEE052" w14:textId="177FF898" w:rsidR="00A54169" w:rsidRDefault="00D20525" w:rsidP="00D205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ab/>
      </w:r>
      <w:r w:rsidR="00A54169" w:rsidRPr="00A54169">
        <w:rPr>
          <w:rFonts w:ascii="Times New Roman" w:hAnsi="Times New Roman" w:cs="Times New Roman"/>
          <w:sz w:val="24"/>
          <w:szCs w:val="24"/>
          <w:lang w:val="ru-RU"/>
        </w:rPr>
        <w:t>Осуществление количественного или качественно-количественного способа регул</w:t>
      </w:r>
      <w:r w:rsidR="00A54169" w:rsidRPr="00A5416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A54169" w:rsidRPr="00A54169">
        <w:rPr>
          <w:rFonts w:ascii="Times New Roman" w:hAnsi="Times New Roman" w:cs="Times New Roman"/>
          <w:sz w:val="24"/>
          <w:szCs w:val="24"/>
          <w:lang w:val="ru-RU"/>
        </w:rPr>
        <w:t>рования не возможно ввиду отсутствия частотных регуляторов на электродвигателях сетевых насосов. Выбор температурного графика обусловлен требованиями к максимальной темпер</w:t>
      </w:r>
      <w:r w:rsidR="00A54169" w:rsidRPr="00A5416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A54169" w:rsidRPr="00A54169">
        <w:rPr>
          <w:rFonts w:ascii="Times New Roman" w:hAnsi="Times New Roman" w:cs="Times New Roman"/>
          <w:sz w:val="24"/>
          <w:szCs w:val="24"/>
          <w:lang w:val="ru-RU"/>
        </w:rPr>
        <w:t>туре теплоносителя во внутренних системах отопления и отсутствием температурных рег</w:t>
      </w:r>
      <w:r w:rsidR="00A54169" w:rsidRPr="00A54169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A54169" w:rsidRPr="00A54169">
        <w:rPr>
          <w:rFonts w:ascii="Times New Roman" w:hAnsi="Times New Roman" w:cs="Times New Roman"/>
          <w:sz w:val="24"/>
          <w:szCs w:val="24"/>
          <w:lang w:val="ru-RU"/>
        </w:rPr>
        <w:t>ляторов на вводах потребителей.</w:t>
      </w:r>
    </w:p>
    <w:p w14:paraId="3C6B378C" w14:textId="77777777" w:rsidR="004B6DAD" w:rsidRPr="00A54169" w:rsidRDefault="004B6DAD" w:rsidP="00A54169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2C5B1E3F" w14:textId="5018D18B" w:rsidR="00A00351" w:rsidRPr="004138FE" w:rsidRDefault="004138FE" w:rsidP="00BE678A">
      <w:pPr>
        <w:pStyle w:val="3"/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80" w:name="_Toc403692753"/>
      <w:bookmarkStart w:id="281" w:name="_Toc403692893"/>
      <w:bookmarkStart w:id="282" w:name="_Toc403722271"/>
      <w:bookmarkStart w:id="283" w:name="_Toc407718990"/>
      <w:bookmarkStart w:id="284" w:name="_Toc407720289"/>
      <w:bookmarkStart w:id="285" w:name="_Toc407720835"/>
      <w:bookmarkStart w:id="286" w:name="_Toc407722471"/>
      <w:bookmarkStart w:id="287" w:name="_Toc410662115"/>
      <w:bookmarkStart w:id="288" w:name="_Toc412881577"/>
      <w:bookmarkStart w:id="289" w:name="_Toc418627372"/>
      <w:bookmarkStart w:id="290" w:name="_Toc418627554"/>
      <w:bookmarkStart w:id="291" w:name="_Toc418627920"/>
      <w:bookmarkStart w:id="292" w:name="_Toc418628103"/>
      <w:bookmarkStart w:id="293" w:name="_Toc418628287"/>
      <w:bookmarkStart w:id="294" w:name="_Toc418628472"/>
      <w:r w:rsidRPr="004138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1.2.7. </w:t>
      </w:r>
      <w:r w:rsidR="005A36C0" w:rsidRPr="004138FE">
        <w:rPr>
          <w:rFonts w:ascii="Times New Roman" w:hAnsi="Times New Roman" w:cs="Times New Roman"/>
          <w:color w:val="auto"/>
          <w:sz w:val="24"/>
          <w:szCs w:val="24"/>
          <w:lang w:val="ru-RU"/>
        </w:rPr>
        <w:t>Среднегодовая загрузка оборудования</w:t>
      </w:r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</w:p>
    <w:p w14:paraId="3EA4123B" w14:textId="77777777" w:rsidR="00A00351" w:rsidRPr="005E0AB5" w:rsidRDefault="00A00351" w:rsidP="002975AB">
      <w:pPr>
        <w:pStyle w:val="af1"/>
        <w:rPr>
          <w:rFonts w:eastAsia="Times New Roman"/>
          <w:lang w:eastAsia="ru-RU" w:bidi="ar-SA"/>
        </w:rPr>
      </w:pPr>
    </w:p>
    <w:p w14:paraId="375C35E1" w14:textId="77777777" w:rsidR="00E12B50" w:rsidRPr="005E0AB5" w:rsidRDefault="00E12B50" w:rsidP="00E12B50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E0A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оценки степени использования установленной мощности котельного оборудов</w:t>
      </w:r>
      <w:r w:rsidRPr="005E0A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5E0A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ния в течение года, используется коэффициент использования установленной тепловой мо</w:t>
      </w:r>
      <w:r w:rsidRPr="005E0A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</w:t>
      </w:r>
      <w:r w:rsidRPr="005E0A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ности, определяемый по формуле:</w:t>
      </w:r>
    </w:p>
    <w:p w14:paraId="678BC769" w14:textId="77777777" w:rsidR="00E12B50" w:rsidRPr="005E0AB5" w:rsidRDefault="00E12B50" w:rsidP="00E12B50">
      <w:pPr>
        <w:widowControl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E0A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object w:dxaOrig="1920" w:dyaOrig="700" w14:anchorId="6844A311">
          <v:shape id="_x0000_i1026" type="#_x0000_t75" style="width:95.1pt;height:36.7pt" o:ole="">
            <v:imagedata r:id="rId14" o:title=""/>
          </v:shape>
          <o:OLEObject Type="Embed" ProgID="Equation.3" ShapeID="_x0000_i1026" DrawAspect="Content" ObjectID="_1366445083" r:id="rId15"/>
        </w:object>
      </w:r>
    </w:p>
    <w:p w14:paraId="3463F10F" w14:textId="40A5247A" w:rsidR="000C3310" w:rsidRDefault="00E12B50" w:rsidP="00E12B50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E0A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где </w:t>
      </w:r>
      <w:r w:rsidRPr="005E0AB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Q</w:t>
      </w:r>
      <w:r w:rsidRPr="005E0AB5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ru-RU" w:eastAsia="ru-RU"/>
        </w:rPr>
        <w:t>год</w:t>
      </w:r>
      <w:r w:rsidRPr="005E0AB5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 </w:t>
      </w:r>
      <w:r w:rsidRPr="005E0A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годовая выработка тепловой энергии, Гкал; </w:t>
      </w:r>
      <w:r w:rsidRPr="005E0AB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N</w:t>
      </w:r>
      <w:r w:rsidRPr="005E0AB5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ru-RU" w:eastAsia="ru-RU"/>
        </w:rPr>
        <w:t>уст</w:t>
      </w:r>
      <w:r w:rsidRPr="005E0A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установленная тепловая мо</w:t>
      </w:r>
      <w:r w:rsidRPr="005E0A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</w:t>
      </w:r>
      <w:r w:rsidRPr="005E0A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ность котельной, Гкал/ч. </w:t>
      </w:r>
      <w:r w:rsidR="000C33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Динамика изменения КИУТМ </w:t>
      </w:r>
      <w:r w:rsidR="005011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котельной </w:t>
      </w:r>
      <w:r w:rsidR="000953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 Лукашкин Яр</w:t>
      </w:r>
      <w:r w:rsidR="005011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C33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приведена на рис. 1.</w:t>
      </w:r>
      <w:r w:rsidR="000953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="000C33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37C26EC" w14:textId="77777777" w:rsidR="000C3310" w:rsidRDefault="000C3310" w:rsidP="00E12B50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CEE0BDE" w14:textId="04582E17" w:rsidR="000C3310" w:rsidRDefault="00095326" w:rsidP="000C3310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5ECE845" wp14:editId="7D2947A9">
            <wp:extent cx="4572000" cy="2743200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89AE2F1" w14:textId="46548C20" w:rsidR="000C3310" w:rsidRPr="008055E2" w:rsidRDefault="000C3310" w:rsidP="008055E2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</w:pPr>
      <w:bookmarkStart w:id="295" w:name="_Toc403692501"/>
      <w:bookmarkStart w:id="296" w:name="_Toc403692894"/>
      <w:bookmarkStart w:id="297" w:name="_Toc403722156"/>
      <w:bookmarkStart w:id="298" w:name="_Toc403722272"/>
      <w:bookmarkStart w:id="299" w:name="_Toc407717734"/>
      <w:bookmarkStart w:id="300" w:name="_Toc407718991"/>
      <w:bookmarkStart w:id="301" w:name="_Toc407720836"/>
      <w:bookmarkStart w:id="302" w:name="_Toc410661555"/>
      <w:bookmarkStart w:id="303" w:name="_Toc410662116"/>
      <w:bookmarkStart w:id="304" w:name="_Toc412881578"/>
      <w:bookmarkStart w:id="305" w:name="_Toc418627373"/>
      <w:bookmarkStart w:id="306" w:name="_Toc418627555"/>
      <w:bookmarkStart w:id="307" w:name="_Toc418627921"/>
      <w:bookmarkStart w:id="308" w:name="_Toc418628104"/>
      <w:bookmarkStart w:id="309" w:name="_Toc418628288"/>
      <w:bookmarkStart w:id="310" w:name="_Toc418628473"/>
      <w:r w:rsidRPr="008055E2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>Рис. 1.</w:t>
      </w:r>
      <w:r w:rsidR="00095326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>4</w:t>
      </w:r>
      <w:r w:rsidR="008055E2" w:rsidRPr="008055E2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>. Д</w:t>
      </w:r>
      <w:r w:rsidRPr="008055E2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>инамика изменения КИУТМ</w:t>
      </w:r>
      <w:bookmarkEnd w:id="295"/>
      <w:bookmarkEnd w:id="296"/>
      <w:bookmarkEnd w:id="297"/>
      <w:bookmarkEnd w:id="298"/>
      <w:r w:rsidR="00501121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 xml:space="preserve"> </w:t>
      </w:r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r w:rsidR="004C0D92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>котельной с. Лукашкин Яр</w:t>
      </w:r>
    </w:p>
    <w:p w14:paraId="190117D6" w14:textId="77777777" w:rsidR="000C3310" w:rsidRDefault="000C3310" w:rsidP="000C3310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86DFCB4" w14:textId="010D3DD1" w:rsidR="00E12B50" w:rsidRDefault="00AB445C" w:rsidP="000C3310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период 201</w:t>
      </w:r>
      <w:r w:rsidR="000953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-201</w:t>
      </w:r>
      <w:r w:rsidR="000953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гг КИУТМ оборудования котельной </w:t>
      </w:r>
      <w:r w:rsidR="000953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 Лукашкин Яр остается неизменным в связи с постоянством величины выработки тепловой энергии и неизменн</w:t>
      </w:r>
      <w:r w:rsidR="000953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="000953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стью структуры основного оборудования.</w:t>
      </w:r>
    </w:p>
    <w:p w14:paraId="2E84855F" w14:textId="77777777" w:rsidR="00ED37BB" w:rsidRPr="005E0AB5" w:rsidRDefault="00ED37BB" w:rsidP="002975AB">
      <w:pPr>
        <w:pStyle w:val="af1"/>
        <w:rPr>
          <w:rFonts w:eastAsia="Times New Roman"/>
          <w:lang w:eastAsia="ru-RU" w:bidi="ar-SA"/>
        </w:rPr>
      </w:pPr>
    </w:p>
    <w:p w14:paraId="2CFD4A48" w14:textId="1E571CDC" w:rsidR="00E12B50" w:rsidRPr="004138FE" w:rsidRDefault="00074D6E" w:rsidP="00074D6E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311" w:name="_Toc403692895"/>
      <w:bookmarkStart w:id="312" w:name="_Toc403722273"/>
      <w:bookmarkStart w:id="313" w:name="_Toc407718993"/>
      <w:bookmarkStart w:id="314" w:name="_Toc407720292"/>
      <w:bookmarkStart w:id="315" w:name="_Toc407720838"/>
      <w:bookmarkStart w:id="316" w:name="_Toc407722474"/>
      <w:bookmarkStart w:id="317" w:name="_Toc410662118"/>
      <w:bookmarkStart w:id="318" w:name="_Toc412881580"/>
      <w:bookmarkStart w:id="319" w:name="_Toc418627374"/>
      <w:bookmarkStart w:id="320" w:name="_Toc418627556"/>
      <w:bookmarkStart w:id="321" w:name="_Toc418627922"/>
      <w:bookmarkStart w:id="322" w:name="_Toc418628105"/>
      <w:bookmarkStart w:id="323" w:name="_Toc418628289"/>
      <w:bookmarkStart w:id="324" w:name="_Toc418628474"/>
      <w:r w:rsidRPr="004138FE">
        <w:rPr>
          <w:rFonts w:ascii="Times New Roman" w:hAnsi="Times New Roman" w:cs="Times New Roman"/>
          <w:color w:val="auto"/>
          <w:sz w:val="24"/>
          <w:szCs w:val="24"/>
          <w:lang w:val="ru-RU"/>
        </w:rPr>
        <w:t>1.2.</w:t>
      </w:r>
      <w:r w:rsidR="004138FE">
        <w:rPr>
          <w:rFonts w:ascii="Times New Roman" w:hAnsi="Times New Roman" w:cs="Times New Roman"/>
          <w:color w:val="auto"/>
          <w:sz w:val="24"/>
          <w:szCs w:val="24"/>
          <w:lang w:val="ru-RU"/>
        </w:rPr>
        <w:t>8</w:t>
      </w:r>
      <w:r w:rsidRPr="004138FE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 w:rsidR="00E12B50" w:rsidRPr="004138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Способы учета тепла, отпущенного в тепловые сети</w:t>
      </w:r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</w:p>
    <w:p w14:paraId="0C176B8D" w14:textId="77777777" w:rsidR="00E12B50" w:rsidRPr="005E0AB5" w:rsidRDefault="00E12B50" w:rsidP="002975AB">
      <w:pPr>
        <w:pStyle w:val="af1"/>
      </w:pPr>
    </w:p>
    <w:p w14:paraId="7985A6F5" w14:textId="273C8B58" w:rsidR="00E12B50" w:rsidRDefault="00E12B50" w:rsidP="002975AB">
      <w:pPr>
        <w:pStyle w:val="af1"/>
      </w:pPr>
      <w:r w:rsidRPr="005E0AB5">
        <w:t>Учет тепловой энергии, отпущенной от источника тепловой энергии потребителям, не предусмотрен, приборы учета отсутствуют.</w:t>
      </w:r>
      <w:r w:rsidR="00095326">
        <w:t xml:space="preserve"> Расчет отпущенной тепловой энергии осущест</w:t>
      </w:r>
      <w:r w:rsidR="00095326">
        <w:t>в</w:t>
      </w:r>
      <w:r w:rsidR="00095326">
        <w:t>ляется по нормативам потребления.</w:t>
      </w:r>
    </w:p>
    <w:p w14:paraId="740922B6" w14:textId="77777777" w:rsidR="00095326" w:rsidRPr="005E0AB5" w:rsidRDefault="00095326" w:rsidP="002975AB">
      <w:pPr>
        <w:pStyle w:val="af1"/>
      </w:pPr>
    </w:p>
    <w:p w14:paraId="4C447A01" w14:textId="4B4B1184" w:rsidR="00E12B50" w:rsidRPr="004138FE" w:rsidRDefault="00074D6E" w:rsidP="00074D6E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325" w:name="_Toc403692896"/>
      <w:bookmarkStart w:id="326" w:name="_Toc403722274"/>
      <w:bookmarkStart w:id="327" w:name="_Toc407718994"/>
      <w:bookmarkStart w:id="328" w:name="_Toc407720293"/>
      <w:bookmarkStart w:id="329" w:name="_Toc407720839"/>
      <w:bookmarkStart w:id="330" w:name="_Toc407722475"/>
      <w:bookmarkStart w:id="331" w:name="_Toc410662119"/>
      <w:bookmarkStart w:id="332" w:name="_Toc412881581"/>
      <w:bookmarkStart w:id="333" w:name="_Toc418627375"/>
      <w:bookmarkStart w:id="334" w:name="_Toc418627557"/>
      <w:bookmarkStart w:id="335" w:name="_Toc418627923"/>
      <w:bookmarkStart w:id="336" w:name="_Toc418628106"/>
      <w:bookmarkStart w:id="337" w:name="_Toc418628290"/>
      <w:bookmarkStart w:id="338" w:name="_Toc418628475"/>
      <w:r w:rsidRPr="004138FE">
        <w:rPr>
          <w:rFonts w:ascii="Times New Roman" w:hAnsi="Times New Roman" w:cs="Times New Roman"/>
          <w:color w:val="auto"/>
          <w:sz w:val="24"/>
          <w:szCs w:val="24"/>
          <w:lang w:val="ru-RU"/>
        </w:rPr>
        <w:t>1.2.</w:t>
      </w:r>
      <w:r w:rsidR="004138FE">
        <w:rPr>
          <w:rFonts w:ascii="Times New Roman" w:hAnsi="Times New Roman" w:cs="Times New Roman"/>
          <w:color w:val="auto"/>
          <w:sz w:val="24"/>
          <w:szCs w:val="24"/>
          <w:lang w:val="ru-RU"/>
        </w:rPr>
        <w:t>9</w:t>
      </w:r>
      <w:r w:rsidRPr="004138FE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 w:rsidR="00E12B50" w:rsidRPr="004138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Статистика отказов и восстановления оборудования источников тепловой эне</w:t>
      </w:r>
      <w:r w:rsidR="00E12B50" w:rsidRPr="004138FE">
        <w:rPr>
          <w:rFonts w:ascii="Times New Roman" w:hAnsi="Times New Roman" w:cs="Times New Roman"/>
          <w:color w:val="auto"/>
          <w:sz w:val="24"/>
          <w:szCs w:val="24"/>
          <w:lang w:val="ru-RU"/>
        </w:rPr>
        <w:t>р</w:t>
      </w:r>
      <w:r w:rsidR="00E12B50" w:rsidRPr="004138FE">
        <w:rPr>
          <w:rFonts w:ascii="Times New Roman" w:hAnsi="Times New Roman" w:cs="Times New Roman"/>
          <w:color w:val="auto"/>
          <w:sz w:val="24"/>
          <w:szCs w:val="24"/>
          <w:lang w:val="ru-RU"/>
        </w:rPr>
        <w:t>гии</w:t>
      </w:r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</w:p>
    <w:p w14:paraId="7A09539F" w14:textId="77777777" w:rsidR="00E12B50" w:rsidRPr="005E0AB5" w:rsidRDefault="00E12B50" w:rsidP="002975AB">
      <w:pPr>
        <w:pStyle w:val="af1"/>
        <w:rPr>
          <w:rFonts w:eastAsia="Times New Roman"/>
          <w:lang w:eastAsia="ru-RU" w:bidi="ar-SA"/>
        </w:rPr>
      </w:pPr>
    </w:p>
    <w:p w14:paraId="52DA041B" w14:textId="77777777" w:rsidR="00E12B50" w:rsidRPr="005E0AB5" w:rsidRDefault="00E12B50" w:rsidP="002975AB">
      <w:pPr>
        <w:pStyle w:val="af1"/>
      </w:pPr>
      <w:r w:rsidRPr="005E0AB5">
        <w:t>Статистика отказов и восстановлений оборудования источников тепловой энергии не ведется.</w:t>
      </w:r>
    </w:p>
    <w:p w14:paraId="10DC57B4" w14:textId="77777777" w:rsidR="00E12B50" w:rsidRPr="005E0AB5" w:rsidRDefault="00E12B50" w:rsidP="002975AB">
      <w:pPr>
        <w:pStyle w:val="af1"/>
        <w:rPr>
          <w:rFonts w:eastAsia="Times New Roman"/>
          <w:lang w:eastAsia="ru-RU" w:bidi="ar-SA"/>
        </w:rPr>
      </w:pPr>
    </w:p>
    <w:p w14:paraId="701D4A56" w14:textId="05E4D95F" w:rsidR="00E12B50" w:rsidRPr="004138FE" w:rsidRDefault="00074D6E" w:rsidP="00074D6E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339" w:name="_Toc403692897"/>
      <w:bookmarkStart w:id="340" w:name="_Toc403722275"/>
      <w:bookmarkStart w:id="341" w:name="_Toc407718995"/>
      <w:bookmarkStart w:id="342" w:name="_Toc407720294"/>
      <w:bookmarkStart w:id="343" w:name="_Toc407720840"/>
      <w:bookmarkStart w:id="344" w:name="_Toc407722476"/>
      <w:bookmarkStart w:id="345" w:name="_Toc410662120"/>
      <w:bookmarkStart w:id="346" w:name="_Toc412881582"/>
      <w:bookmarkStart w:id="347" w:name="_Toc418627376"/>
      <w:bookmarkStart w:id="348" w:name="_Toc418627558"/>
      <w:bookmarkStart w:id="349" w:name="_Toc418627924"/>
      <w:bookmarkStart w:id="350" w:name="_Toc418628107"/>
      <w:bookmarkStart w:id="351" w:name="_Toc418628291"/>
      <w:bookmarkStart w:id="352" w:name="_Toc418628476"/>
      <w:r w:rsidRPr="004138FE">
        <w:rPr>
          <w:rFonts w:ascii="Times New Roman" w:hAnsi="Times New Roman" w:cs="Times New Roman"/>
          <w:color w:val="auto"/>
          <w:sz w:val="24"/>
          <w:szCs w:val="24"/>
          <w:lang w:val="ru-RU"/>
        </w:rPr>
        <w:t>1.2.1</w:t>
      </w:r>
      <w:r w:rsidR="004138FE">
        <w:rPr>
          <w:rFonts w:ascii="Times New Roman" w:hAnsi="Times New Roman" w:cs="Times New Roman"/>
          <w:color w:val="auto"/>
          <w:sz w:val="24"/>
          <w:szCs w:val="24"/>
          <w:lang w:val="ru-RU"/>
        </w:rPr>
        <w:t>0</w:t>
      </w:r>
      <w:r w:rsidRPr="004138FE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 w:rsidR="00E12B50" w:rsidRPr="004138F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Предписания надзорных органов по запрещению дальнейшей эксплуатации и</w:t>
      </w:r>
      <w:r w:rsidR="00E12B50" w:rsidRPr="004138FE">
        <w:rPr>
          <w:rFonts w:ascii="Times New Roman" w:hAnsi="Times New Roman" w:cs="Times New Roman"/>
          <w:color w:val="auto"/>
          <w:sz w:val="24"/>
          <w:szCs w:val="24"/>
          <w:lang w:val="ru-RU"/>
        </w:rPr>
        <w:t>с</w:t>
      </w:r>
      <w:r w:rsidR="00E12B50" w:rsidRPr="004138FE">
        <w:rPr>
          <w:rFonts w:ascii="Times New Roman" w:hAnsi="Times New Roman" w:cs="Times New Roman"/>
          <w:color w:val="auto"/>
          <w:sz w:val="24"/>
          <w:szCs w:val="24"/>
          <w:lang w:val="ru-RU"/>
        </w:rPr>
        <w:t>точников тепловой энергии</w:t>
      </w:r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</w:p>
    <w:p w14:paraId="2EB9BD0E" w14:textId="77777777" w:rsidR="00E12B50" w:rsidRPr="005E0AB5" w:rsidRDefault="00E12B50" w:rsidP="00E12B50">
      <w:pPr>
        <w:pStyle w:val="af1"/>
        <w:rPr>
          <w:b/>
        </w:rPr>
      </w:pPr>
    </w:p>
    <w:p w14:paraId="269686A6" w14:textId="77777777" w:rsidR="00E12B50" w:rsidRPr="005E0AB5" w:rsidRDefault="00E12B50" w:rsidP="00E12B50">
      <w:pPr>
        <w:pStyle w:val="af1"/>
      </w:pPr>
      <w:r w:rsidRPr="005E0AB5">
        <w:t>Предписания надзорных органов по запрещению дальнейшей эксплуатации источн</w:t>
      </w:r>
      <w:r w:rsidRPr="005E0AB5">
        <w:t>и</w:t>
      </w:r>
      <w:r w:rsidRPr="005E0AB5">
        <w:t>ков тепловой энергии отсутствуют.</w:t>
      </w:r>
    </w:p>
    <w:p w14:paraId="77B8497F" w14:textId="77777777" w:rsidR="00E12B50" w:rsidRPr="005E0AB5" w:rsidRDefault="00E12B50" w:rsidP="002975AB">
      <w:pPr>
        <w:pStyle w:val="af1"/>
        <w:rPr>
          <w:rFonts w:eastAsia="Times New Roman"/>
          <w:lang w:eastAsia="ru-RU" w:bidi="ar-SA"/>
        </w:rPr>
      </w:pPr>
    </w:p>
    <w:p w14:paraId="73E87A01" w14:textId="77777777" w:rsidR="00E12B50" w:rsidRPr="005E0AB5" w:rsidRDefault="00E12B50" w:rsidP="00E12B50">
      <w:pPr>
        <w:pStyle w:val="2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bookmarkStart w:id="353" w:name="_Toc403692898"/>
      <w:bookmarkStart w:id="354" w:name="_Toc403722276"/>
      <w:bookmarkStart w:id="355" w:name="_Toc407718996"/>
      <w:bookmarkStart w:id="356" w:name="_Toc407720295"/>
      <w:bookmarkStart w:id="357" w:name="_Toc407720841"/>
      <w:bookmarkStart w:id="358" w:name="_Toc407722477"/>
      <w:bookmarkStart w:id="359" w:name="_Toc410662121"/>
      <w:bookmarkStart w:id="360" w:name="_Toc412881583"/>
      <w:bookmarkStart w:id="361" w:name="_Toc418627377"/>
      <w:bookmarkStart w:id="362" w:name="_Toc418627559"/>
      <w:bookmarkStart w:id="363" w:name="_Toc418627925"/>
      <w:bookmarkStart w:id="364" w:name="_Toc418628108"/>
      <w:bookmarkStart w:id="365" w:name="_Toc418628292"/>
      <w:bookmarkStart w:id="366" w:name="_Toc418628477"/>
      <w:r w:rsidRPr="005E0AB5">
        <w:rPr>
          <w:rFonts w:ascii="Times New Roman" w:hAnsi="Times New Roman" w:cs="Times New Roman"/>
          <w:color w:val="auto"/>
          <w:sz w:val="24"/>
          <w:szCs w:val="24"/>
          <w:lang w:val="ru-RU"/>
        </w:rPr>
        <w:t>Часть 3.  Тепловые сети, сооружения на них и тепловые пункты</w:t>
      </w:r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</w:p>
    <w:p w14:paraId="4E011F98" w14:textId="765A11B8" w:rsidR="004138FE" w:rsidRPr="004138FE" w:rsidRDefault="004138FE" w:rsidP="004138FE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bookmarkStart w:id="367" w:name="_Toc403692899"/>
      <w:bookmarkStart w:id="368" w:name="_Toc403722277"/>
      <w:bookmarkStart w:id="369" w:name="_Toc407718997"/>
      <w:bookmarkStart w:id="370" w:name="_Toc407720296"/>
      <w:bookmarkStart w:id="371" w:name="_Toc407720842"/>
      <w:bookmarkStart w:id="372" w:name="_Toc407722478"/>
      <w:bookmarkStart w:id="373" w:name="_Toc410662122"/>
      <w:bookmarkStart w:id="374" w:name="_Toc412881584"/>
      <w:bookmarkStart w:id="375" w:name="_Toc418627378"/>
      <w:bookmarkStart w:id="376" w:name="_Toc418627560"/>
      <w:bookmarkStart w:id="377" w:name="_Toc418627926"/>
      <w:bookmarkStart w:id="378" w:name="_Toc418628109"/>
      <w:bookmarkStart w:id="379" w:name="_Toc418628293"/>
      <w:bookmarkStart w:id="380" w:name="_Toc418628478"/>
      <w:r w:rsidRPr="004138F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1.3.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1</w:t>
      </w:r>
      <w:r w:rsidRPr="004138F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. Электронные схемы тепловых сетей в зонах действия источников тепловой эне</w:t>
      </w:r>
      <w:r w:rsidRPr="004138F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р</w:t>
      </w:r>
      <w:r w:rsidRPr="004138F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гии</w:t>
      </w:r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</w:p>
    <w:p w14:paraId="389D75B8" w14:textId="77777777" w:rsidR="00E12B50" w:rsidRDefault="00E12B50" w:rsidP="002975AB">
      <w:pPr>
        <w:pStyle w:val="af1"/>
        <w:rPr>
          <w:rFonts w:eastAsia="Times New Roman"/>
          <w:lang w:eastAsia="ru-RU" w:bidi="ar-SA"/>
        </w:rPr>
      </w:pPr>
    </w:p>
    <w:p w14:paraId="130FCE48" w14:textId="665FF80C" w:rsidR="00501121" w:rsidRDefault="00501121" w:rsidP="00501121">
      <w:pPr>
        <w:pStyle w:val="af1"/>
        <w:rPr>
          <w:rFonts w:eastAsia="Times New Roman"/>
          <w:lang w:eastAsia="ru-RU" w:bidi="ar-SA"/>
        </w:rPr>
      </w:pPr>
      <w:r>
        <w:rPr>
          <w:rFonts w:eastAsia="Times New Roman"/>
          <w:lang w:eastAsia="ru-RU" w:bidi="ar-SA"/>
        </w:rPr>
        <w:t>Схема тепловых сетей от котельной</w:t>
      </w:r>
      <w:r w:rsidR="00095326">
        <w:rPr>
          <w:rFonts w:eastAsia="Times New Roman"/>
          <w:lang w:eastAsia="ru-RU" w:bidi="ar-SA"/>
        </w:rPr>
        <w:t>с. Лукашкин Яр</w:t>
      </w:r>
      <w:r w:rsidR="00B159FF">
        <w:rPr>
          <w:rFonts w:eastAsia="Times New Roman"/>
          <w:lang w:eastAsia="ru-RU" w:bidi="ar-SA"/>
        </w:rPr>
        <w:t xml:space="preserve"> </w:t>
      </w:r>
      <w:r w:rsidR="00095326">
        <w:rPr>
          <w:rFonts w:eastAsia="Times New Roman"/>
          <w:lang w:eastAsia="ru-RU" w:bidi="ar-SA"/>
        </w:rPr>
        <w:t>Александровского</w:t>
      </w:r>
      <w:r w:rsidR="00B159FF">
        <w:rPr>
          <w:rFonts w:eastAsia="Times New Roman"/>
          <w:lang w:eastAsia="ru-RU" w:bidi="ar-SA"/>
        </w:rPr>
        <w:t xml:space="preserve"> района прив</w:t>
      </w:r>
      <w:r w:rsidR="00B159FF">
        <w:rPr>
          <w:rFonts w:eastAsia="Times New Roman"/>
          <w:lang w:eastAsia="ru-RU" w:bidi="ar-SA"/>
        </w:rPr>
        <w:t>е</w:t>
      </w:r>
      <w:r w:rsidR="00B159FF">
        <w:rPr>
          <w:rFonts w:eastAsia="Times New Roman"/>
          <w:lang w:eastAsia="ru-RU" w:bidi="ar-SA"/>
        </w:rPr>
        <w:t xml:space="preserve">дена </w:t>
      </w:r>
      <w:r>
        <w:rPr>
          <w:rFonts w:eastAsia="Times New Roman"/>
          <w:lang w:eastAsia="ru-RU" w:bidi="ar-SA"/>
        </w:rPr>
        <w:t xml:space="preserve">в Приложении </w:t>
      </w:r>
      <w:r w:rsidR="009A200A">
        <w:rPr>
          <w:rFonts w:eastAsia="Times New Roman"/>
          <w:lang w:eastAsia="ru-RU" w:bidi="ar-SA"/>
        </w:rPr>
        <w:t>3</w:t>
      </w:r>
      <w:r w:rsidR="00B159FF">
        <w:rPr>
          <w:rFonts w:eastAsia="Times New Roman"/>
          <w:lang w:eastAsia="ru-RU" w:bidi="ar-SA"/>
        </w:rPr>
        <w:t>.</w:t>
      </w:r>
      <w:r>
        <w:rPr>
          <w:rFonts w:eastAsia="Times New Roman"/>
          <w:lang w:eastAsia="ru-RU" w:bidi="ar-SA"/>
        </w:rPr>
        <w:t xml:space="preserve"> </w:t>
      </w:r>
      <w:r w:rsidR="00D5343F">
        <w:rPr>
          <w:rFonts w:eastAsia="Times New Roman"/>
          <w:lang w:eastAsia="ru-RU" w:bidi="ar-SA"/>
        </w:rPr>
        <w:t>Общая протяженность тепловых сетей составляе</w:t>
      </w:r>
      <w:r>
        <w:rPr>
          <w:rFonts w:eastAsia="Times New Roman"/>
          <w:lang w:eastAsia="ru-RU" w:bidi="ar-SA"/>
        </w:rPr>
        <w:t>т</w:t>
      </w:r>
      <w:r w:rsidR="00095326">
        <w:rPr>
          <w:rFonts w:eastAsia="Times New Roman"/>
          <w:lang w:eastAsia="ru-RU" w:bidi="ar-SA"/>
        </w:rPr>
        <w:t xml:space="preserve"> 432 </w:t>
      </w:r>
      <w:r w:rsidR="00D5343F">
        <w:rPr>
          <w:rFonts w:eastAsia="Times New Roman"/>
          <w:lang w:eastAsia="ru-RU" w:bidi="ar-SA"/>
        </w:rPr>
        <w:t>м в двухтру</w:t>
      </w:r>
      <w:r w:rsidR="00D5343F">
        <w:rPr>
          <w:rFonts w:eastAsia="Times New Roman"/>
          <w:lang w:eastAsia="ru-RU" w:bidi="ar-SA"/>
        </w:rPr>
        <w:t>б</w:t>
      </w:r>
      <w:r w:rsidR="00D5343F">
        <w:rPr>
          <w:rFonts w:eastAsia="Times New Roman"/>
          <w:lang w:eastAsia="ru-RU" w:bidi="ar-SA"/>
        </w:rPr>
        <w:t>ном исполнении, прокладка надземная.</w:t>
      </w:r>
    </w:p>
    <w:p w14:paraId="68D65642" w14:textId="10B5586D" w:rsidR="004138FE" w:rsidRPr="004138FE" w:rsidRDefault="004138FE" w:rsidP="004138FE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bookmarkStart w:id="381" w:name="_Toc403692901"/>
      <w:bookmarkStart w:id="382" w:name="_Toc403722279"/>
      <w:bookmarkStart w:id="383" w:name="_Toc407718998"/>
      <w:bookmarkStart w:id="384" w:name="_Toc407720297"/>
      <w:bookmarkStart w:id="385" w:name="_Toc407720843"/>
      <w:bookmarkStart w:id="386" w:name="_Toc407722479"/>
      <w:bookmarkStart w:id="387" w:name="_Toc410662123"/>
      <w:bookmarkStart w:id="388" w:name="_Toc412881585"/>
      <w:bookmarkStart w:id="389" w:name="_Toc418627379"/>
      <w:bookmarkStart w:id="390" w:name="_Toc418627561"/>
      <w:bookmarkStart w:id="391" w:name="_Toc418627927"/>
      <w:bookmarkStart w:id="392" w:name="_Toc418628110"/>
      <w:bookmarkStart w:id="393" w:name="_Toc418628294"/>
      <w:bookmarkStart w:id="394" w:name="_Toc418628479"/>
      <w:r w:rsidRPr="004138F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lastRenderedPageBreak/>
        <w:t>1.3.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2</w:t>
      </w:r>
      <w:r w:rsidRPr="004138F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. Параметры тепловых сетей, 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надежных участков, определением их мат</w:t>
      </w:r>
      <w:r w:rsidRPr="004138F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е</w:t>
      </w:r>
      <w:r w:rsidRPr="004138F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риальной характеристики и подключенной тепловой нагрузки</w:t>
      </w:r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</w:p>
    <w:p w14:paraId="01B80DCD" w14:textId="77777777" w:rsidR="004138FE" w:rsidRPr="005E0AB5" w:rsidRDefault="004138FE" w:rsidP="004138FE">
      <w:pPr>
        <w:pStyle w:val="af1"/>
        <w:rPr>
          <w:rFonts w:eastAsia="Times New Roman"/>
          <w:b/>
          <w:lang w:eastAsia="ru-RU" w:bidi="ar-SA"/>
        </w:rPr>
      </w:pPr>
    </w:p>
    <w:p w14:paraId="2128C69C" w14:textId="677CD397" w:rsidR="007A2773" w:rsidRPr="004B6DAD" w:rsidRDefault="007A2773" w:rsidP="007A2773">
      <w:pPr>
        <w:pStyle w:val="af1"/>
        <w:rPr>
          <w:rFonts w:eastAsia="Times New Roman"/>
          <w:lang w:eastAsia="ru-RU" w:bidi="ar-SA"/>
        </w:rPr>
      </w:pPr>
      <w:r w:rsidRPr="004B6DAD">
        <w:rPr>
          <w:rFonts w:eastAsia="Times New Roman"/>
          <w:lang w:eastAsia="ru-RU" w:bidi="ar-SA"/>
        </w:rPr>
        <w:t xml:space="preserve">Отпуск тепла от </w:t>
      </w:r>
      <w:r w:rsidR="00657614">
        <w:rPr>
          <w:rFonts w:eastAsia="Times New Roman"/>
          <w:lang w:eastAsia="ru-RU" w:bidi="ar-SA"/>
        </w:rPr>
        <w:t xml:space="preserve">котельной </w:t>
      </w:r>
      <w:r w:rsidR="00675B0E">
        <w:rPr>
          <w:rFonts w:eastAsia="Times New Roman"/>
          <w:lang w:eastAsia="ru-RU" w:bidi="ar-SA"/>
        </w:rPr>
        <w:t>с. Лукашкин Яр</w:t>
      </w:r>
      <w:r w:rsidRPr="004B6DAD">
        <w:rPr>
          <w:rFonts w:eastAsia="Times New Roman"/>
          <w:lang w:eastAsia="ru-RU" w:bidi="ar-SA"/>
        </w:rPr>
        <w:t xml:space="preserve"> осуществляется по тепловым сетям, им</w:t>
      </w:r>
      <w:r w:rsidRPr="004B6DAD">
        <w:rPr>
          <w:rFonts w:eastAsia="Times New Roman"/>
          <w:lang w:eastAsia="ru-RU" w:bidi="ar-SA"/>
        </w:rPr>
        <w:t>е</w:t>
      </w:r>
      <w:r w:rsidRPr="004B6DAD">
        <w:rPr>
          <w:rFonts w:eastAsia="Times New Roman"/>
          <w:lang w:eastAsia="ru-RU" w:bidi="ar-SA"/>
        </w:rPr>
        <w:t xml:space="preserve">ющим общую протяженность </w:t>
      </w:r>
      <w:r w:rsidR="00675B0E">
        <w:rPr>
          <w:rFonts w:eastAsia="Times New Roman"/>
          <w:lang w:eastAsia="ru-RU" w:bidi="ar-SA"/>
        </w:rPr>
        <w:t>432</w:t>
      </w:r>
      <w:r w:rsidRPr="004B6DAD">
        <w:rPr>
          <w:rFonts w:eastAsia="Times New Roman"/>
          <w:lang w:eastAsia="ru-RU" w:bidi="ar-SA"/>
        </w:rPr>
        <w:t xml:space="preserve"> м (в двухтрубном исполнении). Структура тепловых сетей показана на рис. 1.</w:t>
      </w:r>
      <w:r w:rsidR="00675B0E">
        <w:rPr>
          <w:rFonts w:eastAsia="Times New Roman"/>
          <w:lang w:eastAsia="ru-RU" w:bidi="ar-SA"/>
        </w:rPr>
        <w:t>5</w:t>
      </w:r>
      <w:r w:rsidRPr="004B6DAD">
        <w:rPr>
          <w:rFonts w:eastAsia="Times New Roman"/>
          <w:lang w:eastAsia="ru-RU" w:bidi="ar-SA"/>
        </w:rPr>
        <w:t>.</w:t>
      </w:r>
    </w:p>
    <w:p w14:paraId="34580C57" w14:textId="1F8B1D3D" w:rsidR="007A2773" w:rsidRPr="004B6DAD" w:rsidRDefault="00675B0E" w:rsidP="007A2773">
      <w:pPr>
        <w:pStyle w:val="af1"/>
        <w:ind w:firstLine="0"/>
        <w:jc w:val="center"/>
        <w:rPr>
          <w:rFonts w:eastAsia="Times New Roman"/>
          <w:lang w:eastAsia="ru-RU" w:bidi="ar-SA"/>
        </w:rPr>
      </w:pPr>
      <w:r>
        <w:rPr>
          <w:noProof/>
          <w:lang w:val="en-US" w:eastAsia="ru-RU" w:bidi="ar-SA"/>
        </w:rPr>
        <w:drawing>
          <wp:inline distT="0" distB="0" distL="0" distR="0" wp14:anchorId="36ED6881" wp14:editId="399ADBB1">
            <wp:extent cx="4823670" cy="2852257"/>
            <wp:effectExtent l="0" t="0" r="0" b="571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0DE2BE4" w14:textId="4E23AF6F" w:rsidR="007A2773" w:rsidRPr="00657614" w:rsidRDefault="007A2773" w:rsidP="00D267EC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</w:pPr>
      <w:bookmarkStart w:id="395" w:name="_Toc403692902"/>
      <w:bookmarkStart w:id="396" w:name="_Toc403722164"/>
      <w:bookmarkStart w:id="397" w:name="_Toc403722280"/>
      <w:bookmarkStart w:id="398" w:name="_Toc407717742"/>
      <w:bookmarkStart w:id="399" w:name="_Toc407718999"/>
      <w:bookmarkStart w:id="400" w:name="_Toc407720844"/>
      <w:bookmarkStart w:id="401" w:name="_Toc410661563"/>
      <w:bookmarkStart w:id="402" w:name="_Toc410662124"/>
      <w:bookmarkStart w:id="403" w:name="_Toc412881586"/>
      <w:bookmarkStart w:id="404" w:name="_Toc418627380"/>
      <w:bookmarkStart w:id="405" w:name="_Toc418627562"/>
      <w:bookmarkStart w:id="406" w:name="_Toc418627928"/>
      <w:bookmarkStart w:id="407" w:name="_Toc418628111"/>
      <w:bookmarkStart w:id="408" w:name="_Toc418628295"/>
      <w:bookmarkStart w:id="409" w:name="_Toc418628480"/>
      <w:r w:rsidRPr="005D0B15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>Рис. 1.</w:t>
      </w:r>
      <w:r w:rsidR="00675B0E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>5</w:t>
      </w:r>
      <w:r w:rsidRPr="005D0B15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>. Структура тепловых сетей</w:t>
      </w:r>
      <w:bookmarkEnd w:id="395"/>
      <w:bookmarkEnd w:id="396"/>
      <w:bookmarkEnd w:id="397"/>
      <w:r w:rsidR="00657614" w:rsidRPr="00657614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 xml:space="preserve"> </w:t>
      </w:r>
      <w:bookmarkEnd w:id="398"/>
      <w:bookmarkEnd w:id="399"/>
      <w:bookmarkEnd w:id="400"/>
      <w:bookmarkEnd w:id="401"/>
      <w:bookmarkEnd w:id="402"/>
      <w:bookmarkEnd w:id="403"/>
      <w:r w:rsidR="00675B0E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>с. Лукашкин Яр</w:t>
      </w:r>
      <w:bookmarkEnd w:id="404"/>
      <w:bookmarkEnd w:id="405"/>
      <w:bookmarkEnd w:id="406"/>
      <w:bookmarkEnd w:id="407"/>
      <w:bookmarkEnd w:id="408"/>
      <w:bookmarkEnd w:id="409"/>
    </w:p>
    <w:p w14:paraId="56468BD7" w14:textId="77777777" w:rsidR="007A2773" w:rsidRPr="004B6DAD" w:rsidRDefault="007A2773" w:rsidP="007A2773">
      <w:pPr>
        <w:pStyle w:val="af1"/>
        <w:jc w:val="center"/>
        <w:rPr>
          <w:rFonts w:eastAsia="Times New Roman"/>
          <w:lang w:eastAsia="ru-RU" w:bidi="ar-SA"/>
        </w:rPr>
      </w:pPr>
    </w:p>
    <w:p w14:paraId="6B6F91EB" w14:textId="4503DBD8" w:rsidR="007A2773" w:rsidRPr="004B6DAD" w:rsidRDefault="007A2773" w:rsidP="007A2773">
      <w:pPr>
        <w:pStyle w:val="af1"/>
        <w:rPr>
          <w:rFonts w:eastAsia="Times New Roman"/>
          <w:lang w:eastAsia="ru-RU" w:bidi="ar-SA"/>
        </w:rPr>
      </w:pPr>
      <w:r w:rsidRPr="004B6DAD">
        <w:rPr>
          <w:rFonts w:eastAsia="Times New Roman"/>
          <w:lang w:eastAsia="ru-RU" w:bidi="ar-SA"/>
        </w:rPr>
        <w:t xml:space="preserve">Большая часть тепловых сетей имеют условный диаметр </w:t>
      </w:r>
      <w:r w:rsidR="00675B0E">
        <w:rPr>
          <w:rFonts w:eastAsia="Times New Roman"/>
          <w:lang w:eastAsia="ru-RU" w:bidi="ar-SA"/>
        </w:rPr>
        <w:t>40</w:t>
      </w:r>
      <w:r w:rsidRPr="004B6DAD">
        <w:rPr>
          <w:rFonts w:eastAsia="Times New Roman"/>
          <w:lang w:eastAsia="ru-RU" w:bidi="ar-SA"/>
        </w:rPr>
        <w:t xml:space="preserve"> мм (68,</w:t>
      </w:r>
      <w:r w:rsidR="00675B0E">
        <w:rPr>
          <w:rFonts w:eastAsia="Times New Roman"/>
          <w:lang w:eastAsia="ru-RU" w:bidi="ar-SA"/>
        </w:rPr>
        <w:t>5</w:t>
      </w:r>
      <w:r w:rsidRPr="004B6DAD">
        <w:rPr>
          <w:rFonts w:eastAsia="Times New Roman"/>
          <w:lang w:eastAsia="ru-RU" w:bidi="ar-SA"/>
        </w:rPr>
        <w:t xml:space="preserve"> %), наименьшую протяженность тепловых сетей составляют трубопроводы с условным диаметр</w:t>
      </w:r>
      <w:r w:rsidR="00675B0E">
        <w:rPr>
          <w:rFonts w:eastAsia="Times New Roman"/>
          <w:lang w:eastAsia="ru-RU" w:bidi="ar-SA"/>
        </w:rPr>
        <w:t>о</w:t>
      </w:r>
      <w:r w:rsidRPr="004B6DAD">
        <w:rPr>
          <w:rFonts w:eastAsia="Times New Roman"/>
          <w:lang w:eastAsia="ru-RU" w:bidi="ar-SA"/>
        </w:rPr>
        <w:t xml:space="preserve">м </w:t>
      </w:r>
      <w:r w:rsidR="00675B0E">
        <w:rPr>
          <w:rFonts w:eastAsia="Times New Roman"/>
          <w:lang w:eastAsia="ru-RU" w:bidi="ar-SA"/>
        </w:rPr>
        <w:t>15</w:t>
      </w:r>
      <w:r w:rsidRPr="004B6DAD">
        <w:rPr>
          <w:rFonts w:eastAsia="Times New Roman"/>
          <w:lang w:eastAsia="ru-RU" w:bidi="ar-SA"/>
        </w:rPr>
        <w:t xml:space="preserve"> мм.</w:t>
      </w:r>
    </w:p>
    <w:p w14:paraId="0CF63390" w14:textId="09BA4725" w:rsidR="004138FE" w:rsidRPr="005E0AB5" w:rsidRDefault="004138FE" w:rsidP="004138FE">
      <w:pPr>
        <w:pStyle w:val="af1"/>
        <w:rPr>
          <w:rFonts w:eastAsia="Times New Roman"/>
          <w:lang w:eastAsia="ru-RU" w:bidi="ar-SA"/>
        </w:rPr>
      </w:pPr>
      <w:r w:rsidRPr="005E0AB5">
        <w:rPr>
          <w:rFonts w:eastAsia="Times New Roman"/>
          <w:lang w:eastAsia="ru-RU" w:bidi="ar-SA"/>
        </w:rPr>
        <w:t>Параметры тепловых сетей котельной</w:t>
      </w:r>
      <w:r w:rsidR="00675B0E">
        <w:rPr>
          <w:rFonts w:eastAsia="Times New Roman"/>
          <w:lang w:eastAsia="ru-RU" w:bidi="ar-SA"/>
        </w:rPr>
        <w:t xml:space="preserve"> с. Лукашкин Яр</w:t>
      </w:r>
      <w:r w:rsidRPr="005E0AB5">
        <w:rPr>
          <w:rFonts w:eastAsia="Times New Roman"/>
          <w:lang w:eastAsia="ru-RU" w:bidi="ar-SA"/>
        </w:rPr>
        <w:t xml:space="preserve"> приведены в таблице 1.</w:t>
      </w:r>
      <w:r w:rsidR="008055E2">
        <w:rPr>
          <w:rFonts w:eastAsia="Times New Roman"/>
          <w:lang w:eastAsia="ru-RU" w:bidi="ar-SA"/>
        </w:rPr>
        <w:t>6</w:t>
      </w:r>
      <w:r w:rsidRPr="005E0AB5">
        <w:rPr>
          <w:rFonts w:eastAsia="Times New Roman"/>
          <w:lang w:eastAsia="ru-RU" w:bidi="ar-SA"/>
        </w:rPr>
        <w:t>.</w:t>
      </w:r>
    </w:p>
    <w:p w14:paraId="5C24D6BB" w14:textId="77777777" w:rsidR="004138FE" w:rsidRPr="005E0AB5" w:rsidRDefault="004138FE" w:rsidP="004138FE">
      <w:pPr>
        <w:pStyle w:val="af1"/>
        <w:ind w:firstLine="0"/>
        <w:rPr>
          <w:rFonts w:eastAsia="Times New Roman"/>
          <w:lang w:eastAsia="ru-RU" w:bidi="ar-SA"/>
        </w:rPr>
      </w:pPr>
    </w:p>
    <w:p w14:paraId="0C4EB658" w14:textId="5AFEBBCA" w:rsidR="004138FE" w:rsidRPr="00657614" w:rsidRDefault="004138FE" w:rsidP="008055E2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</w:pPr>
      <w:bookmarkStart w:id="410" w:name="_Toc403692903"/>
      <w:bookmarkStart w:id="411" w:name="_Toc403722165"/>
      <w:bookmarkStart w:id="412" w:name="_Toc407717743"/>
      <w:bookmarkStart w:id="413" w:name="_Toc407720299"/>
      <w:bookmarkStart w:id="414" w:name="_Toc407722481"/>
      <w:bookmarkStart w:id="415" w:name="_Toc410661564"/>
      <w:bookmarkStart w:id="416" w:name="_Toc418627381"/>
      <w:bookmarkStart w:id="417" w:name="_Toc418628296"/>
      <w:bookmarkStart w:id="418" w:name="_Toc418628481"/>
      <w:r w:rsidRPr="00657614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>Таблица 1.</w:t>
      </w:r>
      <w:r w:rsidR="008055E2" w:rsidRPr="00657614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>6</w:t>
      </w:r>
      <w:r w:rsidRPr="00657614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 xml:space="preserve"> – Параметры тепловых сетей котельной</w:t>
      </w:r>
      <w:bookmarkEnd w:id="410"/>
      <w:bookmarkEnd w:id="411"/>
      <w:r w:rsidR="00657614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 xml:space="preserve"> </w:t>
      </w:r>
      <w:bookmarkEnd w:id="412"/>
      <w:bookmarkEnd w:id="413"/>
      <w:bookmarkEnd w:id="414"/>
      <w:bookmarkEnd w:id="415"/>
      <w:r w:rsidR="00675B0E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>с. Лукашкин Яр</w:t>
      </w:r>
      <w:bookmarkEnd w:id="416"/>
      <w:bookmarkEnd w:id="417"/>
      <w:bookmarkEnd w:id="41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2510"/>
        <w:gridCol w:w="2127"/>
        <w:gridCol w:w="1984"/>
        <w:gridCol w:w="1559"/>
      </w:tblGrid>
      <w:tr w:rsidR="004138FE" w:rsidRPr="005E0AB5" w14:paraId="4293E6BB" w14:textId="77777777" w:rsidTr="00F27F5D">
        <w:tc>
          <w:tcPr>
            <w:tcW w:w="1567" w:type="dxa"/>
          </w:tcPr>
          <w:p w14:paraId="42B6002C" w14:textId="77777777" w:rsidR="004138FE" w:rsidRPr="005E0AB5" w:rsidRDefault="004138FE" w:rsidP="004138FE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 w:rsidRPr="005E0AB5">
              <w:rPr>
                <w:rFonts w:eastAsia="Times New Roman"/>
                <w:lang w:eastAsia="ru-RU" w:bidi="ar-SA"/>
              </w:rPr>
              <w:t>Условный</w:t>
            </w:r>
          </w:p>
          <w:p w14:paraId="5B316648" w14:textId="77777777" w:rsidR="004138FE" w:rsidRPr="005E0AB5" w:rsidRDefault="004138FE" w:rsidP="004138FE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 w:rsidRPr="005E0AB5">
              <w:rPr>
                <w:rFonts w:eastAsia="Times New Roman"/>
                <w:lang w:eastAsia="ru-RU" w:bidi="ar-SA"/>
              </w:rPr>
              <w:t>диаметр, мм</w:t>
            </w:r>
          </w:p>
        </w:tc>
        <w:tc>
          <w:tcPr>
            <w:tcW w:w="2510" w:type="dxa"/>
          </w:tcPr>
          <w:p w14:paraId="112DD13E" w14:textId="77777777" w:rsidR="004138FE" w:rsidRPr="005E0AB5" w:rsidRDefault="004138FE" w:rsidP="004138FE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 w:rsidRPr="005E0AB5">
              <w:rPr>
                <w:rFonts w:eastAsia="Times New Roman"/>
                <w:lang w:eastAsia="ru-RU" w:bidi="ar-SA"/>
              </w:rPr>
              <w:t>Длина участков в</w:t>
            </w:r>
          </w:p>
          <w:p w14:paraId="25C0FF62" w14:textId="77777777" w:rsidR="004138FE" w:rsidRPr="005E0AB5" w:rsidRDefault="004138FE" w:rsidP="004138FE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 w:rsidRPr="005E0AB5">
              <w:rPr>
                <w:rFonts w:eastAsia="Times New Roman"/>
                <w:lang w:eastAsia="ru-RU" w:bidi="ar-SA"/>
              </w:rPr>
              <w:t>двухтрубном испо</w:t>
            </w:r>
            <w:r w:rsidRPr="005E0AB5">
              <w:rPr>
                <w:rFonts w:eastAsia="Times New Roman"/>
                <w:lang w:eastAsia="ru-RU" w:bidi="ar-SA"/>
              </w:rPr>
              <w:t>л</w:t>
            </w:r>
            <w:r w:rsidRPr="005E0AB5">
              <w:rPr>
                <w:rFonts w:eastAsia="Times New Roman"/>
                <w:lang w:eastAsia="ru-RU" w:bidi="ar-SA"/>
              </w:rPr>
              <w:t>нении, м</w:t>
            </w:r>
          </w:p>
        </w:tc>
        <w:tc>
          <w:tcPr>
            <w:tcW w:w="2127" w:type="dxa"/>
          </w:tcPr>
          <w:p w14:paraId="78120D7E" w14:textId="77777777" w:rsidR="004138FE" w:rsidRPr="005E0AB5" w:rsidRDefault="004138FE" w:rsidP="004138FE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 w:rsidRPr="005E0AB5">
              <w:rPr>
                <w:rFonts w:eastAsia="Times New Roman"/>
                <w:lang w:eastAsia="ru-RU" w:bidi="ar-SA"/>
              </w:rPr>
              <w:t>Тип</w:t>
            </w:r>
          </w:p>
          <w:p w14:paraId="679C9222" w14:textId="77777777" w:rsidR="004138FE" w:rsidRPr="005E0AB5" w:rsidRDefault="004138FE" w:rsidP="004138FE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 w:rsidRPr="005E0AB5">
              <w:rPr>
                <w:rFonts w:eastAsia="Times New Roman"/>
                <w:lang w:eastAsia="ru-RU" w:bidi="ar-SA"/>
              </w:rPr>
              <w:t>прокладки</w:t>
            </w:r>
          </w:p>
        </w:tc>
        <w:tc>
          <w:tcPr>
            <w:tcW w:w="1984" w:type="dxa"/>
          </w:tcPr>
          <w:p w14:paraId="7C9F09D3" w14:textId="77777777" w:rsidR="004138FE" w:rsidRPr="005E0AB5" w:rsidRDefault="004138FE" w:rsidP="004138FE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 w:rsidRPr="005E0AB5">
              <w:rPr>
                <w:rFonts w:eastAsia="Times New Roman"/>
                <w:lang w:eastAsia="ru-RU" w:bidi="ar-SA"/>
              </w:rPr>
              <w:t>Тип</w:t>
            </w:r>
          </w:p>
          <w:p w14:paraId="7C48DDEF" w14:textId="77777777" w:rsidR="004138FE" w:rsidRPr="005E0AB5" w:rsidRDefault="004138FE" w:rsidP="004138FE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 w:rsidRPr="005E0AB5">
              <w:rPr>
                <w:rFonts w:eastAsia="Times New Roman"/>
                <w:lang w:eastAsia="ru-RU" w:bidi="ar-SA"/>
              </w:rPr>
              <w:t>изоляции</w:t>
            </w:r>
          </w:p>
        </w:tc>
        <w:tc>
          <w:tcPr>
            <w:tcW w:w="1559" w:type="dxa"/>
          </w:tcPr>
          <w:p w14:paraId="12770473" w14:textId="77777777" w:rsidR="004138FE" w:rsidRPr="005E0AB5" w:rsidRDefault="004138FE" w:rsidP="004138FE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 w:rsidRPr="005E0AB5">
              <w:rPr>
                <w:rFonts w:eastAsia="Times New Roman"/>
                <w:lang w:eastAsia="ru-RU" w:bidi="ar-SA"/>
              </w:rPr>
              <w:t>Год</w:t>
            </w:r>
          </w:p>
          <w:p w14:paraId="7AF27588" w14:textId="77777777" w:rsidR="004138FE" w:rsidRPr="005E0AB5" w:rsidRDefault="004138FE" w:rsidP="004138FE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 w:rsidRPr="005E0AB5">
              <w:rPr>
                <w:rFonts w:eastAsia="Times New Roman"/>
                <w:lang w:eastAsia="ru-RU" w:bidi="ar-SA"/>
              </w:rPr>
              <w:t>прокладки</w:t>
            </w:r>
          </w:p>
        </w:tc>
      </w:tr>
      <w:tr w:rsidR="00675B0E" w:rsidRPr="005E0AB5" w14:paraId="61B0B7C9" w14:textId="77777777" w:rsidTr="009A200A">
        <w:tc>
          <w:tcPr>
            <w:tcW w:w="1567" w:type="dxa"/>
          </w:tcPr>
          <w:p w14:paraId="3F076562" w14:textId="737A7585" w:rsidR="00675B0E" w:rsidRPr="00C063A9" w:rsidRDefault="00675B0E" w:rsidP="0041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63A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10" w:type="dxa"/>
          </w:tcPr>
          <w:p w14:paraId="19C92517" w14:textId="7A2013B7" w:rsidR="00675B0E" w:rsidRPr="00C063A9" w:rsidRDefault="00675B0E" w:rsidP="0041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63A9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2127" w:type="dxa"/>
            <w:vAlign w:val="center"/>
          </w:tcPr>
          <w:p w14:paraId="54A09794" w14:textId="77777777" w:rsidR="00675B0E" w:rsidRPr="00942EBE" w:rsidRDefault="00675B0E" w:rsidP="0041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2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надземная</w:t>
            </w:r>
          </w:p>
        </w:tc>
        <w:tc>
          <w:tcPr>
            <w:tcW w:w="1984" w:type="dxa"/>
            <w:vMerge w:val="restart"/>
            <w:vAlign w:val="center"/>
          </w:tcPr>
          <w:p w14:paraId="10C0CEE6" w14:textId="77777777" w:rsidR="00675B0E" w:rsidRDefault="00675B0E" w:rsidP="00675B0E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 xml:space="preserve">Торфяные </w:t>
            </w:r>
          </w:p>
          <w:p w14:paraId="2FE3F9C2" w14:textId="4FCE04A0" w:rsidR="00675B0E" w:rsidRPr="005E0AB5" w:rsidRDefault="00675B0E" w:rsidP="00675B0E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 w:rsidRPr="005E0AB5">
              <w:rPr>
                <w:rFonts w:eastAsia="Times New Roman"/>
                <w:lang w:eastAsia="ru-RU" w:bidi="ar-SA"/>
              </w:rPr>
              <w:t>плиты</w:t>
            </w:r>
          </w:p>
        </w:tc>
        <w:tc>
          <w:tcPr>
            <w:tcW w:w="1559" w:type="dxa"/>
            <w:vMerge w:val="restart"/>
            <w:vAlign w:val="center"/>
          </w:tcPr>
          <w:p w14:paraId="57F15E05" w14:textId="6A2F726F" w:rsidR="00675B0E" w:rsidRPr="005E0AB5" w:rsidRDefault="00675B0E" w:rsidP="00675B0E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2004</w:t>
            </w:r>
            <w:r w:rsidRPr="005E0AB5">
              <w:rPr>
                <w:rFonts w:eastAsia="Times New Roman"/>
                <w:lang w:eastAsia="ru-RU" w:bidi="ar-SA"/>
              </w:rPr>
              <w:t xml:space="preserve"> г.</w:t>
            </w:r>
          </w:p>
        </w:tc>
      </w:tr>
      <w:tr w:rsidR="00675B0E" w:rsidRPr="005E0AB5" w14:paraId="48936F6F" w14:textId="77777777" w:rsidTr="009A200A">
        <w:tc>
          <w:tcPr>
            <w:tcW w:w="1567" w:type="dxa"/>
          </w:tcPr>
          <w:p w14:paraId="53878F48" w14:textId="3BFB7729" w:rsidR="00675B0E" w:rsidRPr="00C063A9" w:rsidRDefault="00675B0E" w:rsidP="0041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63A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10" w:type="dxa"/>
          </w:tcPr>
          <w:p w14:paraId="1290A143" w14:textId="3BA15CAD" w:rsidR="00675B0E" w:rsidRPr="00C063A9" w:rsidRDefault="00675B0E" w:rsidP="0041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63A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127" w:type="dxa"/>
            <w:vAlign w:val="center"/>
          </w:tcPr>
          <w:p w14:paraId="51875497" w14:textId="77777777" w:rsidR="00675B0E" w:rsidRPr="00942EBE" w:rsidRDefault="00675B0E" w:rsidP="0041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2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надземная</w:t>
            </w:r>
          </w:p>
        </w:tc>
        <w:tc>
          <w:tcPr>
            <w:tcW w:w="1984" w:type="dxa"/>
            <w:vMerge/>
          </w:tcPr>
          <w:p w14:paraId="4FC5091C" w14:textId="77777777" w:rsidR="00675B0E" w:rsidRPr="005E0AB5" w:rsidRDefault="00675B0E" w:rsidP="004138FE">
            <w:pPr>
              <w:pStyle w:val="af1"/>
              <w:ind w:firstLine="0"/>
              <w:rPr>
                <w:rFonts w:eastAsia="Times New Roman"/>
                <w:lang w:eastAsia="ru-RU" w:bidi="ar-SA"/>
              </w:rPr>
            </w:pPr>
          </w:p>
        </w:tc>
        <w:tc>
          <w:tcPr>
            <w:tcW w:w="1559" w:type="dxa"/>
            <w:vMerge/>
          </w:tcPr>
          <w:p w14:paraId="54FB525C" w14:textId="77777777" w:rsidR="00675B0E" w:rsidRPr="005E0AB5" w:rsidRDefault="00675B0E" w:rsidP="004138FE">
            <w:pPr>
              <w:pStyle w:val="af1"/>
              <w:ind w:firstLine="0"/>
              <w:rPr>
                <w:rFonts w:eastAsia="Times New Roman"/>
                <w:lang w:eastAsia="ru-RU" w:bidi="ar-SA"/>
              </w:rPr>
            </w:pPr>
          </w:p>
        </w:tc>
      </w:tr>
      <w:tr w:rsidR="00675B0E" w:rsidRPr="005E0AB5" w14:paraId="126E6089" w14:textId="77777777" w:rsidTr="009A200A">
        <w:tc>
          <w:tcPr>
            <w:tcW w:w="1567" w:type="dxa"/>
          </w:tcPr>
          <w:p w14:paraId="5B26D143" w14:textId="391745DF" w:rsidR="00675B0E" w:rsidRPr="00C063A9" w:rsidRDefault="00675B0E" w:rsidP="0041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63A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10" w:type="dxa"/>
          </w:tcPr>
          <w:p w14:paraId="7B36CC4E" w14:textId="386D22CD" w:rsidR="00675B0E" w:rsidRPr="00C063A9" w:rsidRDefault="00675B0E" w:rsidP="0041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63A9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127" w:type="dxa"/>
            <w:vAlign w:val="center"/>
          </w:tcPr>
          <w:p w14:paraId="0048CBCB" w14:textId="77777777" w:rsidR="00675B0E" w:rsidRPr="00942EBE" w:rsidRDefault="00675B0E" w:rsidP="0041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2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надземная</w:t>
            </w:r>
          </w:p>
        </w:tc>
        <w:tc>
          <w:tcPr>
            <w:tcW w:w="1984" w:type="dxa"/>
            <w:vMerge/>
          </w:tcPr>
          <w:p w14:paraId="03BEDD2D" w14:textId="77777777" w:rsidR="00675B0E" w:rsidRPr="005E0AB5" w:rsidRDefault="00675B0E" w:rsidP="004138FE">
            <w:pPr>
              <w:pStyle w:val="af1"/>
              <w:ind w:firstLine="0"/>
              <w:rPr>
                <w:rFonts w:eastAsia="Times New Roman"/>
                <w:lang w:eastAsia="ru-RU" w:bidi="ar-SA"/>
              </w:rPr>
            </w:pPr>
          </w:p>
        </w:tc>
        <w:tc>
          <w:tcPr>
            <w:tcW w:w="1559" w:type="dxa"/>
            <w:vMerge/>
          </w:tcPr>
          <w:p w14:paraId="4C37C431" w14:textId="77777777" w:rsidR="00675B0E" w:rsidRPr="005E0AB5" w:rsidRDefault="00675B0E" w:rsidP="004138FE">
            <w:pPr>
              <w:pStyle w:val="af1"/>
              <w:ind w:firstLine="0"/>
              <w:rPr>
                <w:rFonts w:eastAsia="Times New Roman"/>
                <w:lang w:eastAsia="ru-RU" w:bidi="ar-SA"/>
              </w:rPr>
            </w:pPr>
          </w:p>
        </w:tc>
      </w:tr>
      <w:tr w:rsidR="00675B0E" w:rsidRPr="005E0AB5" w14:paraId="3EC34DC4" w14:textId="77777777" w:rsidTr="009A200A">
        <w:tc>
          <w:tcPr>
            <w:tcW w:w="1567" w:type="dxa"/>
          </w:tcPr>
          <w:p w14:paraId="2F7A151A" w14:textId="4CE05E04" w:rsidR="00675B0E" w:rsidRPr="00C063A9" w:rsidRDefault="00675B0E" w:rsidP="0041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63A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10" w:type="dxa"/>
          </w:tcPr>
          <w:p w14:paraId="79885C29" w14:textId="4DDCF707" w:rsidR="00675B0E" w:rsidRPr="00C063A9" w:rsidRDefault="00675B0E" w:rsidP="0041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63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vAlign w:val="center"/>
          </w:tcPr>
          <w:p w14:paraId="7F44894D" w14:textId="77777777" w:rsidR="00675B0E" w:rsidRPr="00942EBE" w:rsidRDefault="00675B0E" w:rsidP="0041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2E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подземная</w:t>
            </w:r>
          </w:p>
        </w:tc>
        <w:tc>
          <w:tcPr>
            <w:tcW w:w="1984" w:type="dxa"/>
            <w:vMerge/>
          </w:tcPr>
          <w:p w14:paraId="03544B48" w14:textId="77777777" w:rsidR="00675B0E" w:rsidRPr="005E0AB5" w:rsidRDefault="00675B0E" w:rsidP="004138FE">
            <w:pPr>
              <w:pStyle w:val="af1"/>
              <w:ind w:firstLine="0"/>
              <w:rPr>
                <w:rFonts w:eastAsia="Times New Roman"/>
                <w:lang w:eastAsia="ru-RU" w:bidi="ar-SA"/>
              </w:rPr>
            </w:pPr>
          </w:p>
        </w:tc>
        <w:tc>
          <w:tcPr>
            <w:tcW w:w="1559" w:type="dxa"/>
            <w:vMerge/>
          </w:tcPr>
          <w:p w14:paraId="53D8C9D2" w14:textId="77777777" w:rsidR="00675B0E" w:rsidRPr="005E0AB5" w:rsidRDefault="00675B0E" w:rsidP="004138FE">
            <w:pPr>
              <w:pStyle w:val="af1"/>
              <w:ind w:firstLine="0"/>
              <w:rPr>
                <w:rFonts w:eastAsia="Times New Roman"/>
                <w:lang w:eastAsia="ru-RU" w:bidi="ar-SA"/>
              </w:rPr>
            </w:pPr>
          </w:p>
        </w:tc>
      </w:tr>
    </w:tbl>
    <w:p w14:paraId="2EECDC1B" w14:textId="77777777" w:rsidR="004138FE" w:rsidRPr="005E0AB5" w:rsidRDefault="004138FE" w:rsidP="004138FE">
      <w:pPr>
        <w:pStyle w:val="af1"/>
        <w:ind w:firstLine="0"/>
        <w:rPr>
          <w:rFonts w:eastAsia="Times New Roman"/>
          <w:lang w:eastAsia="ru-RU" w:bidi="ar-SA"/>
        </w:rPr>
      </w:pPr>
    </w:p>
    <w:p w14:paraId="4FC4C62F" w14:textId="04DAFE6E" w:rsidR="004138FE" w:rsidRDefault="004138FE" w:rsidP="004138FE">
      <w:pPr>
        <w:pStyle w:val="af1"/>
        <w:ind w:firstLine="708"/>
        <w:rPr>
          <w:rFonts w:eastAsia="Times New Roman"/>
          <w:lang w:eastAsia="ru-RU" w:bidi="ar-SA"/>
        </w:rPr>
      </w:pPr>
      <w:r w:rsidRPr="005E0AB5">
        <w:rPr>
          <w:rFonts w:eastAsia="Times New Roman"/>
          <w:lang w:eastAsia="ru-RU" w:bidi="ar-SA"/>
        </w:rPr>
        <w:t xml:space="preserve">Все тепловые сети котельной построены </w:t>
      </w:r>
      <w:r>
        <w:rPr>
          <w:rFonts w:eastAsia="Times New Roman"/>
          <w:lang w:eastAsia="ru-RU" w:bidi="ar-SA"/>
        </w:rPr>
        <w:t>в 200</w:t>
      </w:r>
      <w:r w:rsidR="00C063A9">
        <w:rPr>
          <w:rFonts w:eastAsia="Times New Roman"/>
          <w:lang w:eastAsia="ru-RU" w:bidi="ar-SA"/>
        </w:rPr>
        <w:t>4</w:t>
      </w:r>
      <w:r w:rsidRPr="005E0AB5">
        <w:rPr>
          <w:rFonts w:eastAsia="Times New Roman"/>
          <w:lang w:eastAsia="ru-RU" w:bidi="ar-SA"/>
        </w:rPr>
        <w:t xml:space="preserve"> г., их изоляция выполнена </w:t>
      </w:r>
      <w:r w:rsidR="00C063A9">
        <w:rPr>
          <w:rFonts w:eastAsia="Times New Roman"/>
          <w:lang w:eastAsia="ru-RU" w:bidi="ar-SA"/>
        </w:rPr>
        <w:t>торфяными</w:t>
      </w:r>
      <w:r w:rsidRPr="005E0AB5">
        <w:rPr>
          <w:rFonts w:eastAsia="Times New Roman"/>
          <w:lang w:eastAsia="ru-RU" w:bidi="ar-SA"/>
        </w:rPr>
        <w:t xml:space="preserve"> плитами</w:t>
      </w:r>
      <w:r>
        <w:rPr>
          <w:rFonts w:eastAsia="Times New Roman"/>
          <w:lang w:eastAsia="ru-RU" w:bidi="ar-SA"/>
        </w:rPr>
        <w:t xml:space="preserve">, </w:t>
      </w:r>
      <w:r w:rsidR="00C063A9">
        <w:rPr>
          <w:rFonts w:eastAsia="Times New Roman"/>
          <w:lang w:eastAsia="ru-RU" w:bidi="ar-SA"/>
        </w:rPr>
        <w:t>прокладка тепловых сетей выполнена надземно</w:t>
      </w:r>
      <w:r w:rsidRPr="005E0AB5">
        <w:rPr>
          <w:rFonts w:eastAsia="Times New Roman"/>
          <w:lang w:eastAsia="ru-RU" w:bidi="ar-SA"/>
        </w:rPr>
        <w:t>.</w:t>
      </w:r>
    </w:p>
    <w:p w14:paraId="6D376050" w14:textId="77777777" w:rsidR="004B6DAD" w:rsidRDefault="004B6DAD" w:rsidP="004138FE">
      <w:pPr>
        <w:pStyle w:val="af1"/>
        <w:rPr>
          <w:rFonts w:eastAsia="Times New Roman"/>
          <w:b/>
          <w:lang w:eastAsia="ru-RU" w:bidi="ar-SA"/>
        </w:rPr>
      </w:pPr>
    </w:p>
    <w:p w14:paraId="37409380" w14:textId="71105AD2" w:rsidR="004138FE" w:rsidRPr="004138FE" w:rsidRDefault="004138FE" w:rsidP="004138FE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bookmarkStart w:id="419" w:name="_Toc403692905"/>
      <w:bookmarkStart w:id="420" w:name="_Toc403722283"/>
      <w:bookmarkStart w:id="421" w:name="_Toc407719005"/>
      <w:bookmarkStart w:id="422" w:name="_Toc407720304"/>
      <w:bookmarkStart w:id="423" w:name="_Toc407720850"/>
      <w:bookmarkStart w:id="424" w:name="_Toc407722486"/>
      <w:bookmarkStart w:id="425" w:name="_Toc410662130"/>
      <w:bookmarkStart w:id="426" w:name="_Toc412881592"/>
      <w:bookmarkStart w:id="427" w:name="_Toc418627382"/>
      <w:bookmarkStart w:id="428" w:name="_Toc418627564"/>
      <w:bookmarkStart w:id="429" w:name="_Toc418627930"/>
      <w:bookmarkStart w:id="430" w:name="_Toc418628113"/>
      <w:bookmarkStart w:id="431" w:name="_Toc418628297"/>
      <w:bookmarkStart w:id="432" w:name="_Toc418628482"/>
      <w:r w:rsidRPr="004138F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1.3.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3</w:t>
      </w:r>
      <w:r w:rsidRPr="004138F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. Описание графиков регулирования отпуска тепла в тепловые сети с анализом их обоснованности</w:t>
      </w:r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</w:p>
    <w:p w14:paraId="0FE2071B" w14:textId="77777777" w:rsidR="004B6DAD" w:rsidRPr="003B5C55" w:rsidRDefault="004B6DAD" w:rsidP="004B6DAD">
      <w:pPr>
        <w:rPr>
          <w:lang w:val="ru-RU" w:eastAsia="ru-RU"/>
        </w:rPr>
      </w:pPr>
    </w:p>
    <w:p w14:paraId="0BDC0706" w14:textId="043C1BED" w:rsidR="008F0ACC" w:rsidRPr="008F0ACC" w:rsidRDefault="008F0ACC" w:rsidP="008F0AC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0ACC">
        <w:rPr>
          <w:rFonts w:ascii="Times New Roman" w:hAnsi="Times New Roman" w:cs="Times New Roman"/>
          <w:sz w:val="24"/>
          <w:szCs w:val="24"/>
          <w:lang w:val="ru-RU"/>
        </w:rPr>
        <w:t>Регулирование отпуска тепловой энергии осуществляется качественным способом, т.е. изменением температуры теплоносителя в подающем трубопроводе, в зависимости от температуры наружного воздуха. Качественное регулирование обеспечивает стабильный расход теплоносителя и, соответственно, гидравлический режим системы теплоснабжения на протяжении всего отопительного периода, что является основным его достоинством.</w:t>
      </w:r>
    </w:p>
    <w:p w14:paraId="13063584" w14:textId="0CAA7A9B" w:rsidR="008F0ACC" w:rsidRPr="008F0ACC" w:rsidRDefault="008F0ACC" w:rsidP="008F0AC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0AC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Расчетный график работы тепловых сетей </w:t>
      </w:r>
      <w:r w:rsidR="00C063A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F0ACC">
        <w:rPr>
          <w:rFonts w:ascii="Times New Roman" w:hAnsi="Times New Roman" w:cs="Times New Roman"/>
          <w:sz w:val="24"/>
          <w:szCs w:val="24"/>
          <w:lang w:val="ru-RU"/>
        </w:rPr>
        <w:t xml:space="preserve"> 95/70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°</w:t>
      </w:r>
      <w:r w:rsidRPr="008F0ACC">
        <w:rPr>
          <w:rFonts w:ascii="Times New Roman" w:hAnsi="Times New Roman" w:cs="Times New Roman"/>
          <w:sz w:val="24"/>
          <w:szCs w:val="24"/>
          <w:lang w:val="ru-RU"/>
        </w:rPr>
        <w:t>С.</w:t>
      </w:r>
    </w:p>
    <w:p w14:paraId="1D7ADD9F" w14:textId="66DECDB2" w:rsidR="008F0ACC" w:rsidRPr="008F0ACC" w:rsidRDefault="008F0ACC" w:rsidP="008F0AC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0ACC">
        <w:rPr>
          <w:rFonts w:ascii="Times New Roman" w:hAnsi="Times New Roman" w:cs="Times New Roman"/>
          <w:sz w:val="24"/>
          <w:szCs w:val="24"/>
          <w:lang w:val="ru-RU"/>
        </w:rPr>
        <w:t>Выбор температурного графика отпуска тепловой энергии от источников обусловлен требованиями Приложения Б СНиП 41-01-2003 (максимальная температура во внутренних системах отопления жилых и общественных зданий не должна превышать 95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°</w:t>
      </w:r>
      <w:r w:rsidRPr="008F0ACC">
        <w:rPr>
          <w:rFonts w:ascii="Times New Roman" w:hAnsi="Times New Roman" w:cs="Times New Roman"/>
          <w:sz w:val="24"/>
          <w:szCs w:val="24"/>
          <w:lang w:val="ru-RU"/>
        </w:rPr>
        <w:t>С).</w:t>
      </w:r>
    </w:p>
    <w:p w14:paraId="6A8C8A4A" w14:textId="229399B3" w:rsidR="008F0ACC" w:rsidRDefault="008F0ACC" w:rsidP="008F0AC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0ACC">
        <w:rPr>
          <w:rFonts w:ascii="Times New Roman" w:hAnsi="Times New Roman" w:cs="Times New Roman"/>
          <w:sz w:val="24"/>
          <w:szCs w:val="24"/>
          <w:lang w:val="ru-RU"/>
        </w:rPr>
        <w:t xml:space="preserve">Температурный график котельной представлен в таблице </w:t>
      </w: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C063A9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8F0AC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F0ACC">
        <w:rPr>
          <w:rFonts w:ascii="Times New Roman" w:hAnsi="Times New Roman" w:cs="Times New Roman"/>
          <w:sz w:val="24"/>
          <w:szCs w:val="24"/>
          <w:lang w:val="ru-RU"/>
        </w:rPr>
        <w:cr/>
      </w:r>
    </w:p>
    <w:p w14:paraId="49BC5A4B" w14:textId="1D7F924A" w:rsidR="003B5C55" w:rsidRPr="003B5C55" w:rsidRDefault="008055E2" w:rsidP="003B5C55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bookmarkStart w:id="433" w:name="_Toc403691718"/>
      <w:bookmarkStart w:id="434" w:name="_Toc403692906"/>
      <w:bookmarkStart w:id="435" w:name="_Toc403722168"/>
      <w:bookmarkStart w:id="436" w:name="_Toc407717749"/>
      <w:bookmarkStart w:id="437" w:name="_Toc407720305"/>
      <w:bookmarkStart w:id="438" w:name="_Toc407722487"/>
      <w:bookmarkStart w:id="439" w:name="_Toc410661570"/>
      <w:bookmarkStart w:id="440" w:name="_Toc418627383"/>
      <w:bookmarkStart w:id="441" w:name="_Toc418628298"/>
      <w:bookmarkStart w:id="442" w:name="_Toc418628483"/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Таблица 1.</w:t>
      </w:r>
      <w:r w:rsidR="00C063A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7</w:t>
      </w:r>
      <w:r w:rsidR="0065761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="003B5C55" w:rsidRPr="003B5C55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– Температурный график отпуска тепловой энергии</w:t>
      </w:r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</w:p>
    <w:tbl>
      <w:tblPr>
        <w:tblW w:w="9465" w:type="dxa"/>
        <w:tblLook w:val="0000" w:firstRow="0" w:lastRow="0" w:firstColumn="0" w:lastColumn="0" w:noHBand="0" w:noVBand="0"/>
      </w:tblPr>
      <w:tblGrid>
        <w:gridCol w:w="1873"/>
        <w:gridCol w:w="1459"/>
        <w:gridCol w:w="1440"/>
        <w:gridCol w:w="1425"/>
        <w:gridCol w:w="1724"/>
        <w:gridCol w:w="1563"/>
      </w:tblGrid>
      <w:tr w:rsidR="00C063A9" w:rsidRPr="00C063A9" w14:paraId="3FC14270" w14:textId="77777777" w:rsidTr="00C063A9">
        <w:trPr>
          <w:trHeight w:val="495"/>
        </w:trPr>
        <w:tc>
          <w:tcPr>
            <w:tcW w:w="18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E29861" w14:textId="77777777" w:rsidR="00C063A9" w:rsidRPr="00C063A9" w:rsidRDefault="00C063A9" w:rsidP="009A200A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Температура наружного воздуха, °С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FC6B93" w14:textId="77777777" w:rsidR="00C063A9" w:rsidRPr="00C063A9" w:rsidRDefault="00C063A9" w:rsidP="009A200A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Температура теплоносителя в трубопроводе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7B1EE" w14:textId="451A3CD2" w:rsidR="00C063A9" w:rsidRPr="00C063A9" w:rsidRDefault="00C063A9" w:rsidP="009A200A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Температура наружного воздуха, °С</w:t>
            </w:r>
          </w:p>
        </w:tc>
        <w:tc>
          <w:tcPr>
            <w:tcW w:w="328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31D4E6" w14:textId="77777777" w:rsidR="00C063A9" w:rsidRPr="00C063A9" w:rsidRDefault="00C063A9" w:rsidP="009A200A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Температура теплоносителя в трубопроводе</w:t>
            </w:r>
          </w:p>
        </w:tc>
      </w:tr>
      <w:tr w:rsidR="00C063A9" w:rsidRPr="00C063A9" w14:paraId="4BB547EE" w14:textId="77777777" w:rsidTr="00C063A9">
        <w:trPr>
          <w:trHeight w:val="465"/>
        </w:trPr>
        <w:tc>
          <w:tcPr>
            <w:tcW w:w="18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1E9614" w14:textId="77777777" w:rsidR="00C063A9" w:rsidRPr="00C063A9" w:rsidRDefault="00C063A9" w:rsidP="009A20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7083D6" w14:textId="77777777" w:rsidR="00C063A9" w:rsidRPr="00C063A9" w:rsidRDefault="00C063A9" w:rsidP="009A200A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подающем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E8B45" w14:textId="77777777" w:rsidR="00C063A9" w:rsidRPr="00C063A9" w:rsidRDefault="00C063A9" w:rsidP="009A200A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обратном</w:t>
            </w:r>
          </w:p>
        </w:tc>
        <w:tc>
          <w:tcPr>
            <w:tcW w:w="140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1D0CD" w14:textId="77777777" w:rsidR="00C063A9" w:rsidRPr="00C063A9" w:rsidRDefault="00C063A9" w:rsidP="009A20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41055" w14:textId="77777777" w:rsidR="00C063A9" w:rsidRPr="00C063A9" w:rsidRDefault="00C063A9" w:rsidP="009A200A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подающем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347C6" w14:textId="77777777" w:rsidR="00C063A9" w:rsidRPr="00C063A9" w:rsidRDefault="00C063A9" w:rsidP="009A200A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обратном</w:t>
            </w:r>
          </w:p>
        </w:tc>
      </w:tr>
      <w:tr w:rsidR="00C063A9" w:rsidRPr="00C063A9" w14:paraId="060D4A1A" w14:textId="77777777" w:rsidTr="00C063A9">
        <w:trPr>
          <w:trHeight w:val="255"/>
        </w:trPr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954201" w14:textId="77777777" w:rsidR="00C063A9" w:rsidRPr="00C063A9" w:rsidRDefault="00C063A9" w:rsidP="009A20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3A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11D58F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3ACDCD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F61F3E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3A9">
              <w:rPr>
                <w:rFonts w:ascii="Times New Roman" w:hAnsi="Times New Roman" w:cs="Times New Roman"/>
                <w:b/>
              </w:rPr>
              <w:t>-17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196B55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69,1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37859A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54,4</w:t>
            </w:r>
          </w:p>
        </w:tc>
      </w:tr>
      <w:tr w:rsidR="00C063A9" w:rsidRPr="00C063A9" w14:paraId="414EDA98" w14:textId="77777777" w:rsidTr="00C063A9">
        <w:trPr>
          <w:trHeight w:val="255"/>
        </w:trPr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E08350" w14:textId="77777777" w:rsidR="00C063A9" w:rsidRPr="00C063A9" w:rsidRDefault="00C063A9" w:rsidP="009A20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3A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1A72EC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B79FED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F18EB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3A9">
              <w:rPr>
                <w:rFonts w:ascii="Times New Roman" w:hAnsi="Times New Roman" w:cs="Times New Roman"/>
                <w:b/>
              </w:rPr>
              <w:t>-18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EBD6B3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985702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55,1</w:t>
            </w:r>
          </w:p>
        </w:tc>
      </w:tr>
      <w:tr w:rsidR="00C063A9" w:rsidRPr="00C063A9" w14:paraId="6E2A29C5" w14:textId="77777777" w:rsidTr="00C063A9">
        <w:trPr>
          <w:trHeight w:val="255"/>
        </w:trPr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24BE3B" w14:textId="77777777" w:rsidR="00C063A9" w:rsidRPr="00C063A9" w:rsidRDefault="00C063A9" w:rsidP="009A20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3A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A29C12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4A590C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46FA86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3A9">
              <w:rPr>
                <w:rFonts w:ascii="Times New Roman" w:hAnsi="Times New Roman" w:cs="Times New Roman"/>
                <w:b/>
              </w:rPr>
              <w:t>-19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05C65E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71,2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7B5E8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55,7</w:t>
            </w:r>
          </w:p>
        </w:tc>
      </w:tr>
      <w:tr w:rsidR="00C063A9" w:rsidRPr="00C063A9" w14:paraId="5110C0EB" w14:textId="77777777" w:rsidTr="00C063A9">
        <w:trPr>
          <w:trHeight w:val="255"/>
        </w:trPr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915603" w14:textId="77777777" w:rsidR="00C063A9" w:rsidRPr="00C063A9" w:rsidRDefault="00C063A9" w:rsidP="009A20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3A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9D9D35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A4FE94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74536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3A9">
              <w:rPr>
                <w:rFonts w:ascii="Times New Roman" w:hAnsi="Times New Roman" w:cs="Times New Roman"/>
                <w:b/>
              </w:rPr>
              <w:t>-20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B71377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7296D2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56,4</w:t>
            </w:r>
          </w:p>
        </w:tc>
      </w:tr>
      <w:tr w:rsidR="00C063A9" w:rsidRPr="00C063A9" w14:paraId="04A02F99" w14:textId="77777777" w:rsidTr="00C063A9">
        <w:trPr>
          <w:trHeight w:val="255"/>
        </w:trPr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C5CDEB" w14:textId="77777777" w:rsidR="00C063A9" w:rsidRPr="00C063A9" w:rsidRDefault="00C063A9" w:rsidP="009A20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3A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95BFA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CA7B16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E0B8BB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3A9">
              <w:rPr>
                <w:rFonts w:ascii="Times New Roman" w:hAnsi="Times New Roman" w:cs="Times New Roman"/>
                <w:b/>
              </w:rPr>
              <w:t>-21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BD18D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42CC31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57,0</w:t>
            </w:r>
          </w:p>
        </w:tc>
      </w:tr>
      <w:tr w:rsidR="00C063A9" w:rsidRPr="00C063A9" w14:paraId="35812991" w14:textId="77777777" w:rsidTr="00C063A9">
        <w:trPr>
          <w:trHeight w:val="255"/>
        </w:trPr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4EB21D" w14:textId="77777777" w:rsidR="00C063A9" w:rsidRPr="00C063A9" w:rsidRDefault="00C063A9" w:rsidP="009A20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3A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13B87C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993E7F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38,1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FF529E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3A9">
              <w:rPr>
                <w:rFonts w:ascii="Times New Roman" w:hAnsi="Times New Roman" w:cs="Times New Roman"/>
                <w:b/>
              </w:rPr>
              <w:t>-22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117859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74,3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2DF67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57,6</w:t>
            </w:r>
          </w:p>
        </w:tc>
      </w:tr>
      <w:tr w:rsidR="00C063A9" w:rsidRPr="00C063A9" w14:paraId="15BA0D93" w14:textId="77777777" w:rsidTr="00C063A9">
        <w:trPr>
          <w:trHeight w:val="255"/>
        </w:trPr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246D87" w14:textId="77777777" w:rsidR="00C063A9" w:rsidRPr="00C063A9" w:rsidRDefault="00C063A9" w:rsidP="009A20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3A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8AA352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A83B02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EC9ABD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3A9">
              <w:rPr>
                <w:rFonts w:ascii="Times New Roman" w:hAnsi="Times New Roman" w:cs="Times New Roman"/>
                <w:b/>
              </w:rPr>
              <w:t>-23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F9046C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2B932E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58,3</w:t>
            </w:r>
          </w:p>
        </w:tc>
      </w:tr>
      <w:tr w:rsidR="00C063A9" w:rsidRPr="00C063A9" w14:paraId="1BB39D95" w14:textId="77777777" w:rsidTr="00C063A9">
        <w:trPr>
          <w:trHeight w:val="255"/>
        </w:trPr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78D48" w14:textId="77777777" w:rsidR="00C063A9" w:rsidRPr="00C063A9" w:rsidRDefault="00C063A9" w:rsidP="009A20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3A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E3C492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F8DE79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B7BBC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3A9">
              <w:rPr>
                <w:rFonts w:ascii="Times New Roman" w:hAnsi="Times New Roman" w:cs="Times New Roman"/>
                <w:b/>
              </w:rPr>
              <w:t>-24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46A27C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76,3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D41198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58,9</w:t>
            </w:r>
          </w:p>
        </w:tc>
      </w:tr>
      <w:tr w:rsidR="00C063A9" w:rsidRPr="00C063A9" w14:paraId="1FC9786A" w14:textId="77777777" w:rsidTr="00C063A9">
        <w:trPr>
          <w:trHeight w:val="255"/>
        </w:trPr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1264C" w14:textId="77777777" w:rsidR="00C063A9" w:rsidRPr="00C063A9" w:rsidRDefault="00C063A9" w:rsidP="009A20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3A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17068B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62C4E2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27E965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3A9">
              <w:rPr>
                <w:rFonts w:ascii="Times New Roman" w:hAnsi="Times New Roman" w:cs="Times New Roman"/>
                <w:b/>
              </w:rPr>
              <w:t>-25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1929F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77,4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D2A9D1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59,5</w:t>
            </w:r>
          </w:p>
        </w:tc>
      </w:tr>
      <w:tr w:rsidR="00C063A9" w:rsidRPr="00C063A9" w14:paraId="278B51AE" w14:textId="77777777" w:rsidTr="00C063A9">
        <w:trPr>
          <w:trHeight w:val="255"/>
        </w:trPr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1D4AE9" w14:textId="77777777" w:rsidR="00C063A9" w:rsidRPr="00C063A9" w:rsidRDefault="00C063A9" w:rsidP="009A20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3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CF7C4C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E05D88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0EFDE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3A9">
              <w:rPr>
                <w:rFonts w:ascii="Times New Roman" w:hAnsi="Times New Roman" w:cs="Times New Roman"/>
                <w:b/>
              </w:rPr>
              <w:t>-26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ED9BD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3E315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60,1</w:t>
            </w:r>
          </w:p>
        </w:tc>
      </w:tr>
      <w:tr w:rsidR="00C063A9" w:rsidRPr="00C063A9" w14:paraId="2251BC4E" w14:textId="77777777" w:rsidTr="00C063A9">
        <w:trPr>
          <w:trHeight w:val="255"/>
        </w:trPr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C94AC4" w14:textId="77777777" w:rsidR="00C063A9" w:rsidRPr="00C063A9" w:rsidRDefault="00C063A9" w:rsidP="009A20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3A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4610C8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E7864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5D3C7E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3A9">
              <w:rPr>
                <w:rFonts w:ascii="Times New Roman" w:hAnsi="Times New Roman" w:cs="Times New Roman"/>
                <w:b/>
              </w:rPr>
              <w:t>-27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66F0B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79,4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EA520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60,7</w:t>
            </w:r>
          </w:p>
        </w:tc>
      </w:tr>
      <w:tr w:rsidR="00C063A9" w:rsidRPr="00C063A9" w14:paraId="347C5C56" w14:textId="77777777" w:rsidTr="00C063A9">
        <w:trPr>
          <w:trHeight w:val="270"/>
        </w:trPr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B1C398" w14:textId="77777777" w:rsidR="00C063A9" w:rsidRPr="00C063A9" w:rsidRDefault="00C063A9" w:rsidP="009A20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3A9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96E18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F15A52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22E032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3A9">
              <w:rPr>
                <w:rFonts w:ascii="Times New Roman" w:hAnsi="Times New Roman" w:cs="Times New Roman"/>
                <w:b/>
              </w:rPr>
              <w:t>-28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FFA0ED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CD77DF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61,3</w:t>
            </w:r>
          </w:p>
        </w:tc>
      </w:tr>
      <w:tr w:rsidR="00C063A9" w:rsidRPr="00C063A9" w14:paraId="762D6324" w14:textId="77777777" w:rsidTr="00C063A9">
        <w:trPr>
          <w:trHeight w:val="330"/>
        </w:trPr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EF1D2B" w14:textId="77777777" w:rsidR="00C063A9" w:rsidRPr="00C063A9" w:rsidRDefault="00C063A9" w:rsidP="009A20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3A9">
              <w:rPr>
                <w:rFonts w:ascii="Times New Roman" w:hAnsi="Times New Roman" w:cs="Times New Roman"/>
                <w:b/>
              </w:rPr>
              <w:t>-2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3ED0DC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DF8AC0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AA0EC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3A9">
              <w:rPr>
                <w:rFonts w:ascii="Times New Roman" w:hAnsi="Times New Roman" w:cs="Times New Roman"/>
                <w:b/>
              </w:rPr>
              <w:t>-29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5C47EB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81,4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FAF1B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61,9</w:t>
            </w:r>
          </w:p>
        </w:tc>
      </w:tr>
      <w:tr w:rsidR="00C063A9" w:rsidRPr="00C063A9" w14:paraId="1EB9B300" w14:textId="77777777" w:rsidTr="00C063A9">
        <w:trPr>
          <w:trHeight w:val="255"/>
        </w:trPr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14F18" w14:textId="77777777" w:rsidR="00C063A9" w:rsidRPr="00C063A9" w:rsidRDefault="00C063A9" w:rsidP="009A20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3A9">
              <w:rPr>
                <w:rFonts w:ascii="Times New Roman" w:hAnsi="Times New Roman" w:cs="Times New Roman"/>
                <w:b/>
              </w:rPr>
              <w:t>-3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841EAA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93C85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B38F35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3A9">
              <w:rPr>
                <w:rFonts w:ascii="Times New Roman" w:hAnsi="Times New Roman" w:cs="Times New Roman"/>
                <w:b/>
              </w:rPr>
              <w:t>-30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89DCBE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E61B7F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62,5</w:t>
            </w:r>
          </w:p>
        </w:tc>
      </w:tr>
      <w:tr w:rsidR="00C063A9" w:rsidRPr="00C063A9" w14:paraId="7AFCE89E" w14:textId="77777777" w:rsidTr="00C063A9">
        <w:trPr>
          <w:trHeight w:val="255"/>
        </w:trPr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14D500" w14:textId="77777777" w:rsidR="00C063A9" w:rsidRPr="00C063A9" w:rsidRDefault="00C063A9" w:rsidP="009A20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3A9">
              <w:rPr>
                <w:rFonts w:ascii="Times New Roman" w:hAnsi="Times New Roman" w:cs="Times New Roman"/>
                <w:b/>
              </w:rPr>
              <w:t>-4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3C3E37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2B75F4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5917C4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3A9">
              <w:rPr>
                <w:rFonts w:ascii="Times New Roman" w:hAnsi="Times New Roman" w:cs="Times New Roman"/>
                <w:b/>
              </w:rPr>
              <w:t>-31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F17314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83,4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D87493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63,1</w:t>
            </w:r>
          </w:p>
        </w:tc>
      </w:tr>
      <w:tr w:rsidR="00C063A9" w:rsidRPr="00C063A9" w14:paraId="10EBB4DF" w14:textId="77777777" w:rsidTr="00C063A9">
        <w:trPr>
          <w:trHeight w:val="255"/>
        </w:trPr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74DE99" w14:textId="77777777" w:rsidR="00C063A9" w:rsidRPr="00C063A9" w:rsidRDefault="00C063A9" w:rsidP="009A20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3A9">
              <w:rPr>
                <w:rFonts w:ascii="Times New Roman" w:hAnsi="Times New Roman" w:cs="Times New Roman"/>
                <w:b/>
              </w:rPr>
              <w:t>-5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8C6E52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1185B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C0295D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3A9">
              <w:rPr>
                <w:rFonts w:ascii="Times New Roman" w:hAnsi="Times New Roman" w:cs="Times New Roman"/>
                <w:b/>
              </w:rPr>
              <w:t>-32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FF8124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84,4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0A304C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63,7</w:t>
            </w:r>
          </w:p>
        </w:tc>
      </w:tr>
      <w:tr w:rsidR="00C063A9" w:rsidRPr="00C063A9" w14:paraId="26A8146E" w14:textId="77777777" w:rsidTr="00C063A9">
        <w:trPr>
          <w:trHeight w:val="255"/>
        </w:trPr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679A5" w14:textId="77777777" w:rsidR="00C063A9" w:rsidRPr="00C063A9" w:rsidRDefault="00C063A9" w:rsidP="009A20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3A9">
              <w:rPr>
                <w:rFonts w:ascii="Times New Roman" w:hAnsi="Times New Roman" w:cs="Times New Roman"/>
                <w:b/>
              </w:rPr>
              <w:t>-6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F59657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57AEB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97832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3A9">
              <w:rPr>
                <w:rFonts w:ascii="Times New Roman" w:hAnsi="Times New Roman" w:cs="Times New Roman"/>
                <w:b/>
              </w:rPr>
              <w:t>-33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A4BC14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D021A9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64,3</w:t>
            </w:r>
          </w:p>
        </w:tc>
      </w:tr>
      <w:tr w:rsidR="00C063A9" w:rsidRPr="00C063A9" w14:paraId="51F297B4" w14:textId="77777777" w:rsidTr="00C063A9">
        <w:trPr>
          <w:trHeight w:val="255"/>
        </w:trPr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24971B" w14:textId="77777777" w:rsidR="00C063A9" w:rsidRPr="00C063A9" w:rsidRDefault="00C063A9" w:rsidP="009A20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3A9">
              <w:rPr>
                <w:rFonts w:ascii="Times New Roman" w:hAnsi="Times New Roman" w:cs="Times New Roman"/>
                <w:b/>
              </w:rPr>
              <w:t>-7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5A3CD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29C3C4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481D4E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3A9">
              <w:rPr>
                <w:rFonts w:ascii="Times New Roman" w:hAnsi="Times New Roman" w:cs="Times New Roman"/>
                <w:b/>
              </w:rPr>
              <w:t>-34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9910C7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86,3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257B28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64,9</w:t>
            </w:r>
          </w:p>
        </w:tc>
      </w:tr>
      <w:tr w:rsidR="00C063A9" w:rsidRPr="00C063A9" w14:paraId="3AD5EACB" w14:textId="77777777" w:rsidTr="00C063A9">
        <w:trPr>
          <w:trHeight w:val="255"/>
        </w:trPr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2BD10" w14:textId="77777777" w:rsidR="00C063A9" w:rsidRPr="00C063A9" w:rsidRDefault="00C063A9" w:rsidP="009A20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3A9">
              <w:rPr>
                <w:rFonts w:ascii="Times New Roman" w:hAnsi="Times New Roman" w:cs="Times New Roman"/>
                <w:b/>
              </w:rPr>
              <w:t>-8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0C057F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BCE8D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6FC2FA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3A9">
              <w:rPr>
                <w:rFonts w:ascii="Times New Roman" w:hAnsi="Times New Roman" w:cs="Times New Roman"/>
                <w:b/>
              </w:rPr>
              <w:t>-35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7BCCD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2BEFE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65,5</w:t>
            </w:r>
          </w:p>
        </w:tc>
      </w:tr>
      <w:tr w:rsidR="00C063A9" w:rsidRPr="00C063A9" w14:paraId="14BCDD66" w14:textId="77777777" w:rsidTr="00C063A9">
        <w:trPr>
          <w:trHeight w:val="255"/>
        </w:trPr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9D4364" w14:textId="77777777" w:rsidR="00C063A9" w:rsidRPr="00C063A9" w:rsidRDefault="00C063A9" w:rsidP="009A20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3A9">
              <w:rPr>
                <w:rFonts w:ascii="Times New Roman" w:hAnsi="Times New Roman" w:cs="Times New Roman"/>
                <w:b/>
              </w:rPr>
              <w:t>-9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2F1E69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AE55C4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1D462D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3A9">
              <w:rPr>
                <w:rFonts w:ascii="Times New Roman" w:hAnsi="Times New Roman" w:cs="Times New Roman"/>
                <w:b/>
              </w:rPr>
              <w:t>-36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9FD7E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88,3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1EC01C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66,1</w:t>
            </w:r>
          </w:p>
        </w:tc>
      </w:tr>
      <w:tr w:rsidR="00C063A9" w:rsidRPr="00C063A9" w14:paraId="4E2B4CF7" w14:textId="77777777" w:rsidTr="00C063A9">
        <w:trPr>
          <w:trHeight w:val="255"/>
        </w:trPr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8642D6" w14:textId="77777777" w:rsidR="00C063A9" w:rsidRPr="00C063A9" w:rsidRDefault="00C063A9" w:rsidP="009A20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3A9">
              <w:rPr>
                <w:rFonts w:ascii="Times New Roman" w:hAnsi="Times New Roman" w:cs="Times New Roman"/>
                <w:b/>
              </w:rPr>
              <w:t>-10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BEC8BC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27A897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7B8FF5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3A9">
              <w:rPr>
                <w:rFonts w:ascii="Times New Roman" w:hAnsi="Times New Roman" w:cs="Times New Roman"/>
                <w:b/>
              </w:rPr>
              <w:t>-37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E8172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89,2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C8CB47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66,6</w:t>
            </w:r>
          </w:p>
        </w:tc>
      </w:tr>
      <w:tr w:rsidR="00C063A9" w:rsidRPr="00C063A9" w14:paraId="53788D81" w14:textId="77777777" w:rsidTr="00C063A9">
        <w:trPr>
          <w:trHeight w:val="255"/>
        </w:trPr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48854" w14:textId="77777777" w:rsidR="00C063A9" w:rsidRPr="00C063A9" w:rsidRDefault="00C063A9" w:rsidP="009A20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3A9">
              <w:rPr>
                <w:rFonts w:ascii="Times New Roman" w:hAnsi="Times New Roman" w:cs="Times New Roman"/>
                <w:b/>
              </w:rPr>
              <w:t>-11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5EEE3B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6470C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04358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3A9">
              <w:rPr>
                <w:rFonts w:ascii="Times New Roman" w:hAnsi="Times New Roman" w:cs="Times New Roman"/>
                <w:b/>
              </w:rPr>
              <w:t>-38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645258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90,2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7EFD5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67,2</w:t>
            </w:r>
          </w:p>
        </w:tc>
      </w:tr>
      <w:tr w:rsidR="00C063A9" w:rsidRPr="00C063A9" w14:paraId="01A1F40A" w14:textId="77777777" w:rsidTr="00C063A9">
        <w:trPr>
          <w:trHeight w:val="255"/>
        </w:trPr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96082" w14:textId="77777777" w:rsidR="00C063A9" w:rsidRPr="00C063A9" w:rsidRDefault="00C063A9" w:rsidP="009A20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3A9">
              <w:rPr>
                <w:rFonts w:ascii="Times New Roman" w:hAnsi="Times New Roman" w:cs="Times New Roman"/>
                <w:b/>
              </w:rPr>
              <w:t>-12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58427A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63,8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FB27B2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2ECEB9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3A9">
              <w:rPr>
                <w:rFonts w:ascii="Times New Roman" w:hAnsi="Times New Roman" w:cs="Times New Roman"/>
                <w:b/>
              </w:rPr>
              <w:t>-39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BD812C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91,2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15977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67,8</w:t>
            </w:r>
          </w:p>
        </w:tc>
      </w:tr>
      <w:tr w:rsidR="00C063A9" w:rsidRPr="00C063A9" w14:paraId="20CE8B00" w14:textId="77777777" w:rsidTr="00C063A9">
        <w:trPr>
          <w:trHeight w:val="255"/>
        </w:trPr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1BD3E3" w14:textId="77777777" w:rsidR="00C063A9" w:rsidRPr="00C063A9" w:rsidRDefault="00C063A9" w:rsidP="009A20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3A9">
              <w:rPr>
                <w:rFonts w:ascii="Times New Roman" w:hAnsi="Times New Roman" w:cs="Times New Roman"/>
                <w:b/>
              </w:rPr>
              <w:t>-13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9C8467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64,8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906006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C0A2B7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3A9">
              <w:rPr>
                <w:rFonts w:ascii="Times New Roman" w:hAnsi="Times New Roman" w:cs="Times New Roman"/>
                <w:b/>
              </w:rPr>
              <w:t>-40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2F2CD6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92,1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7C5DC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68,3</w:t>
            </w:r>
          </w:p>
        </w:tc>
      </w:tr>
      <w:tr w:rsidR="00C063A9" w:rsidRPr="00C063A9" w14:paraId="4BBA301C" w14:textId="77777777" w:rsidTr="00C063A9">
        <w:trPr>
          <w:trHeight w:val="270"/>
        </w:trPr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B73F11" w14:textId="77777777" w:rsidR="00C063A9" w:rsidRPr="00C063A9" w:rsidRDefault="00C063A9" w:rsidP="009A20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3A9">
              <w:rPr>
                <w:rFonts w:ascii="Times New Roman" w:hAnsi="Times New Roman" w:cs="Times New Roman"/>
                <w:b/>
              </w:rPr>
              <w:t>-14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FB2E44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65,9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2ABE4C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32A0C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3A9">
              <w:rPr>
                <w:rFonts w:ascii="Times New Roman" w:hAnsi="Times New Roman" w:cs="Times New Roman"/>
                <w:b/>
              </w:rPr>
              <w:t>-41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00F04A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93,1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F303B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68,9</w:t>
            </w:r>
          </w:p>
        </w:tc>
      </w:tr>
      <w:tr w:rsidR="00C063A9" w:rsidRPr="00C063A9" w14:paraId="3F3AD4DC" w14:textId="77777777" w:rsidTr="00C063A9">
        <w:trPr>
          <w:trHeight w:val="270"/>
        </w:trPr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D47292" w14:textId="77777777" w:rsidR="00C063A9" w:rsidRPr="00C063A9" w:rsidRDefault="00C063A9" w:rsidP="009A20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3A9">
              <w:rPr>
                <w:rFonts w:ascii="Times New Roman" w:hAnsi="Times New Roman" w:cs="Times New Roman"/>
                <w:b/>
              </w:rPr>
              <w:t>-15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C210F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CD0401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1F861C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3A9">
              <w:rPr>
                <w:rFonts w:ascii="Times New Roman" w:hAnsi="Times New Roman" w:cs="Times New Roman"/>
                <w:b/>
              </w:rPr>
              <w:t>-42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68C1CE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DFC950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69,4</w:t>
            </w:r>
          </w:p>
        </w:tc>
      </w:tr>
      <w:tr w:rsidR="00C063A9" w:rsidRPr="00C063A9" w14:paraId="04A56B7A" w14:textId="77777777" w:rsidTr="00C063A9">
        <w:trPr>
          <w:trHeight w:val="270"/>
        </w:trPr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04CABF" w14:textId="77777777" w:rsidR="00C063A9" w:rsidRPr="00C063A9" w:rsidRDefault="00C063A9" w:rsidP="009A20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3A9">
              <w:rPr>
                <w:rFonts w:ascii="Times New Roman" w:hAnsi="Times New Roman" w:cs="Times New Roman"/>
                <w:b/>
              </w:rPr>
              <w:t>-16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2DE87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7F8C0D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CB29B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3A9">
              <w:rPr>
                <w:rFonts w:ascii="Times New Roman" w:hAnsi="Times New Roman" w:cs="Times New Roman"/>
                <w:b/>
              </w:rPr>
              <w:t>-43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CC9CBB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A58328" w14:textId="77777777" w:rsidR="00C063A9" w:rsidRPr="00C063A9" w:rsidRDefault="00C063A9" w:rsidP="00C063A9">
            <w:pPr>
              <w:jc w:val="center"/>
              <w:rPr>
                <w:rFonts w:ascii="Times New Roman" w:hAnsi="Times New Roman" w:cs="Times New Roman"/>
              </w:rPr>
            </w:pPr>
            <w:r w:rsidRPr="00C063A9">
              <w:rPr>
                <w:rFonts w:ascii="Times New Roman" w:hAnsi="Times New Roman" w:cs="Times New Roman"/>
              </w:rPr>
              <w:t>70,0</w:t>
            </w:r>
          </w:p>
        </w:tc>
      </w:tr>
    </w:tbl>
    <w:p w14:paraId="0C860D71" w14:textId="77777777" w:rsidR="008F0ACC" w:rsidRDefault="008F0ACC" w:rsidP="00C063A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54B704" w14:textId="7839B155" w:rsidR="004138FE" w:rsidRPr="008F0ACC" w:rsidRDefault="004138FE" w:rsidP="004138FE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bookmarkStart w:id="443" w:name="_Toc403692907"/>
      <w:bookmarkStart w:id="444" w:name="_Toc403722285"/>
      <w:bookmarkStart w:id="445" w:name="_Toc407719008"/>
      <w:bookmarkStart w:id="446" w:name="_Toc407720307"/>
      <w:bookmarkStart w:id="447" w:name="_Toc407720853"/>
      <w:bookmarkStart w:id="448" w:name="_Toc407722489"/>
      <w:bookmarkStart w:id="449" w:name="_Toc410662133"/>
      <w:bookmarkStart w:id="450" w:name="_Toc412881595"/>
      <w:bookmarkStart w:id="451" w:name="_Toc418627384"/>
      <w:bookmarkStart w:id="452" w:name="_Toc418627566"/>
      <w:bookmarkStart w:id="453" w:name="_Toc418627932"/>
      <w:bookmarkStart w:id="454" w:name="_Toc418628115"/>
      <w:bookmarkStart w:id="455" w:name="_Toc418628299"/>
      <w:bookmarkStart w:id="456" w:name="_Toc418628484"/>
      <w:r w:rsidRPr="008F0A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1.3.4. Фактические температурные режимы отпуска тепла в тепловые сети и их соо</w:t>
      </w:r>
      <w:r w:rsidRPr="008F0A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т</w:t>
      </w:r>
      <w:r w:rsidRPr="008F0A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ветствие утвержденным графикам регулирования отпуска тепла в тепловые сети</w:t>
      </w:r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</w:p>
    <w:p w14:paraId="09FE08BF" w14:textId="77777777" w:rsidR="004138FE" w:rsidRDefault="004138FE" w:rsidP="004138FE">
      <w:pPr>
        <w:pStyle w:val="af1"/>
        <w:rPr>
          <w:rFonts w:eastAsia="Times New Roman"/>
          <w:b/>
          <w:highlight w:val="green"/>
          <w:lang w:eastAsia="ru-RU" w:bidi="ar-SA"/>
        </w:rPr>
      </w:pPr>
    </w:p>
    <w:p w14:paraId="31311C74" w14:textId="5BB5956A" w:rsidR="00C52FB5" w:rsidRDefault="008F0ACC" w:rsidP="00C52FB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F0ACC">
        <w:rPr>
          <w:rFonts w:ascii="Times New Roman" w:hAnsi="Times New Roman" w:cs="Times New Roman"/>
          <w:sz w:val="24"/>
          <w:szCs w:val="24"/>
          <w:lang w:val="ru-RU" w:eastAsia="ru-RU"/>
        </w:rPr>
        <w:t>Фактические температурные режимы отпуска тепла в тепловые сети</w:t>
      </w:r>
      <w:r w:rsidR="00C52FB5" w:rsidRPr="00C52FB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C52FB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котельной </w:t>
      </w:r>
      <w:r w:rsidR="00C063A9">
        <w:rPr>
          <w:rFonts w:ascii="Times New Roman" w:hAnsi="Times New Roman" w:cs="Times New Roman"/>
          <w:sz w:val="24"/>
          <w:szCs w:val="24"/>
          <w:lang w:val="ru-RU" w:eastAsia="ru-RU"/>
        </w:rPr>
        <w:t>с. Л</w:t>
      </w:r>
      <w:r w:rsidR="00C063A9"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="00C063A9">
        <w:rPr>
          <w:rFonts w:ascii="Times New Roman" w:hAnsi="Times New Roman" w:cs="Times New Roman"/>
          <w:sz w:val="24"/>
          <w:szCs w:val="24"/>
          <w:lang w:val="ru-RU" w:eastAsia="ru-RU"/>
        </w:rPr>
        <w:t>кашкин Яр</w:t>
      </w:r>
      <w:r w:rsidRPr="008F0AC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соответствуют утвержденным графикам регулирования от</w:t>
      </w:r>
      <w:r w:rsidR="00C52FB5">
        <w:rPr>
          <w:rFonts w:ascii="Times New Roman" w:hAnsi="Times New Roman" w:cs="Times New Roman"/>
          <w:sz w:val="24"/>
          <w:szCs w:val="24"/>
          <w:lang w:val="ru-RU" w:eastAsia="ru-RU"/>
        </w:rPr>
        <w:t>пуска.</w:t>
      </w:r>
    </w:p>
    <w:p w14:paraId="031557C0" w14:textId="77777777" w:rsidR="00C52FB5" w:rsidRPr="00D808F6" w:rsidRDefault="00C52FB5" w:rsidP="00C52FB5">
      <w:pPr>
        <w:ind w:firstLine="708"/>
        <w:jc w:val="both"/>
        <w:rPr>
          <w:rFonts w:eastAsia="Times New Roman"/>
          <w:b/>
          <w:highlight w:val="green"/>
          <w:lang w:val="ru-RU" w:eastAsia="ru-RU"/>
        </w:rPr>
      </w:pPr>
    </w:p>
    <w:p w14:paraId="71A23743" w14:textId="5BB30A68" w:rsidR="004138FE" w:rsidRDefault="004138FE" w:rsidP="004138FE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bookmarkStart w:id="457" w:name="_Toc403692908"/>
      <w:bookmarkStart w:id="458" w:name="_Toc403722286"/>
      <w:bookmarkStart w:id="459" w:name="_Toc407719009"/>
      <w:bookmarkStart w:id="460" w:name="_Toc407720308"/>
      <w:bookmarkStart w:id="461" w:name="_Toc407720854"/>
      <w:bookmarkStart w:id="462" w:name="_Toc407722490"/>
      <w:bookmarkStart w:id="463" w:name="_Toc410662134"/>
      <w:bookmarkStart w:id="464" w:name="_Toc412881596"/>
      <w:bookmarkStart w:id="465" w:name="_Toc418627385"/>
      <w:bookmarkStart w:id="466" w:name="_Toc418627567"/>
      <w:bookmarkStart w:id="467" w:name="_Toc418627933"/>
      <w:bookmarkStart w:id="468" w:name="_Toc418628116"/>
      <w:bookmarkStart w:id="469" w:name="_Toc418628300"/>
      <w:bookmarkStart w:id="470" w:name="_Toc418628485"/>
      <w:r w:rsidRPr="006A1FD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1.3.5. Гидравлические режимы тепловых сетей и пьезометрические графики</w:t>
      </w:r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</w:p>
    <w:p w14:paraId="44DE0B02" w14:textId="77777777" w:rsidR="006A1FDC" w:rsidRDefault="006A1FDC" w:rsidP="006A1FDC">
      <w:pPr>
        <w:rPr>
          <w:lang w:val="ru-RU" w:eastAsia="ru-RU"/>
        </w:rPr>
      </w:pPr>
    </w:p>
    <w:p w14:paraId="7627F260" w14:textId="7A63F573" w:rsidR="006A1FDC" w:rsidRDefault="006A1FDC" w:rsidP="00C52FB5">
      <w:p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lang w:val="ru-RU" w:eastAsia="ru-RU"/>
        </w:rPr>
        <w:tab/>
      </w:r>
      <w:r w:rsidR="009A200A">
        <w:rPr>
          <w:rFonts w:ascii="Times New Roman" w:hAnsi="Times New Roman" w:cs="Times New Roman"/>
          <w:sz w:val="24"/>
          <w:szCs w:val="24"/>
          <w:lang w:val="ru-RU" w:eastAsia="ru-RU"/>
        </w:rPr>
        <w:t>Результаты гидравлических расчетов тепловых сетей от котельной с. Лукашкин Яр приведены в Приложении 1. Пьезометрический график на участке «Котельная–Клуб» пок</w:t>
      </w:r>
      <w:r w:rsidR="009A200A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="009A200A">
        <w:rPr>
          <w:rFonts w:ascii="Times New Roman" w:hAnsi="Times New Roman" w:cs="Times New Roman"/>
          <w:sz w:val="24"/>
          <w:szCs w:val="24"/>
          <w:lang w:val="ru-RU" w:eastAsia="ru-RU"/>
        </w:rPr>
        <w:t>зан на рис. 1.6.</w:t>
      </w:r>
    </w:p>
    <w:p w14:paraId="75E5D508" w14:textId="6F6A651E" w:rsidR="00BD47EE" w:rsidRDefault="00A0752E" w:rsidP="009A200A">
      <w:pPr>
        <w:pStyle w:val="af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ru-RU"/>
        </w:rPr>
        <w:lastRenderedPageBreak/>
        <w:drawing>
          <wp:inline distT="0" distB="0" distL="0" distR="0" wp14:anchorId="5FB635A5" wp14:editId="5FB3B9EB">
            <wp:extent cx="5892800" cy="3702756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FE81BD4" w14:textId="4B41D4D1" w:rsidR="00344C6F" w:rsidRPr="004D3C3D" w:rsidRDefault="00344C6F" w:rsidP="003B5C55">
      <w:pPr>
        <w:pStyle w:val="2"/>
        <w:spacing w:before="0"/>
        <w:jc w:val="center"/>
        <w:rPr>
          <w:rFonts w:ascii="Times New Roman" w:hAnsi="Times New Roman" w:cs="Times New Roman"/>
          <w:b w:val="0"/>
          <w:lang w:val="ru-RU"/>
        </w:rPr>
      </w:pPr>
      <w:bookmarkStart w:id="471" w:name="_Toc403691723"/>
      <w:bookmarkStart w:id="472" w:name="_Toc403692516"/>
      <w:bookmarkStart w:id="473" w:name="_Toc403692911"/>
      <w:bookmarkStart w:id="474" w:name="_Toc403722173"/>
      <w:bookmarkStart w:id="475" w:name="_Toc403722289"/>
      <w:bookmarkStart w:id="476" w:name="_Toc407717755"/>
      <w:bookmarkStart w:id="477" w:name="_Toc407719012"/>
      <w:bookmarkStart w:id="478" w:name="_Toc407720857"/>
      <w:bookmarkStart w:id="479" w:name="_Toc410661576"/>
      <w:bookmarkStart w:id="480" w:name="_Toc410662137"/>
      <w:bookmarkStart w:id="481" w:name="_Toc412881599"/>
      <w:bookmarkStart w:id="482" w:name="_Toc418627386"/>
      <w:bookmarkStart w:id="483" w:name="_Toc418627568"/>
      <w:bookmarkStart w:id="484" w:name="_Toc418627934"/>
      <w:bookmarkStart w:id="485" w:name="_Toc418628117"/>
      <w:bookmarkStart w:id="486" w:name="_Toc418628301"/>
      <w:bookmarkStart w:id="487" w:name="_Toc418628486"/>
      <w:r w:rsidRPr="004D3C3D">
        <w:rPr>
          <w:rFonts w:ascii="Times New Roman" w:hAnsi="Times New Roman" w:cs="Times New Roman"/>
          <w:b w:val="0"/>
          <w:color w:val="auto"/>
          <w:sz w:val="24"/>
          <w:lang w:val="ru-RU"/>
        </w:rPr>
        <w:t>Рис. 1.</w:t>
      </w:r>
      <w:r w:rsidR="00AC3C21">
        <w:rPr>
          <w:rFonts w:ascii="Times New Roman" w:hAnsi="Times New Roman" w:cs="Times New Roman"/>
          <w:b w:val="0"/>
          <w:color w:val="auto"/>
          <w:sz w:val="24"/>
          <w:lang w:val="ru-RU"/>
        </w:rPr>
        <w:t>6</w:t>
      </w:r>
      <w:r w:rsidRPr="004D3C3D">
        <w:rPr>
          <w:rFonts w:ascii="Times New Roman" w:hAnsi="Times New Roman" w:cs="Times New Roman"/>
          <w:b w:val="0"/>
          <w:color w:val="auto"/>
          <w:sz w:val="24"/>
          <w:lang w:val="ru-RU"/>
        </w:rPr>
        <w:t>. Пьезометрический график тепловой сети</w:t>
      </w:r>
      <w:bookmarkEnd w:id="471"/>
      <w:bookmarkEnd w:id="472"/>
      <w:bookmarkEnd w:id="473"/>
      <w:bookmarkEnd w:id="474"/>
      <w:bookmarkEnd w:id="475"/>
      <w:r w:rsidR="00C52FB5"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 </w:t>
      </w:r>
      <w:bookmarkEnd w:id="476"/>
      <w:bookmarkEnd w:id="477"/>
      <w:bookmarkEnd w:id="478"/>
      <w:bookmarkEnd w:id="479"/>
      <w:bookmarkEnd w:id="480"/>
      <w:bookmarkEnd w:id="481"/>
      <w:r w:rsidR="00AC3C21">
        <w:rPr>
          <w:rFonts w:ascii="Times New Roman" w:hAnsi="Times New Roman" w:cs="Times New Roman"/>
          <w:b w:val="0"/>
          <w:color w:val="auto"/>
          <w:sz w:val="24"/>
          <w:szCs w:val="24"/>
          <w:lang w:val="ru-RU" w:eastAsia="ru-RU"/>
        </w:rPr>
        <w:t>с. Лукашкин Яр на участке «Котельная–Клуб»</w:t>
      </w:r>
      <w:bookmarkEnd w:id="482"/>
      <w:bookmarkEnd w:id="483"/>
      <w:bookmarkEnd w:id="484"/>
      <w:bookmarkEnd w:id="485"/>
      <w:bookmarkEnd w:id="486"/>
      <w:bookmarkEnd w:id="487"/>
    </w:p>
    <w:p w14:paraId="168064B7" w14:textId="77777777" w:rsidR="00344C6F" w:rsidRDefault="00344C6F" w:rsidP="00344C6F">
      <w:pPr>
        <w:pStyle w:val="afa"/>
        <w:jc w:val="center"/>
        <w:rPr>
          <w:rFonts w:ascii="Times New Roman" w:hAnsi="Times New Roman" w:cs="Times New Roman"/>
          <w:sz w:val="24"/>
          <w:szCs w:val="24"/>
        </w:rPr>
      </w:pPr>
    </w:p>
    <w:p w14:paraId="29695410" w14:textId="533E343F" w:rsidR="009A200A" w:rsidRDefault="009A200A" w:rsidP="009A200A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Из расчетных данных видно, что р</w:t>
      </w:r>
      <w:r w:rsidRPr="00974007">
        <w:rPr>
          <w:rFonts w:ascii="Times New Roman" w:hAnsi="Times New Roman"/>
          <w:sz w:val="24"/>
          <w:szCs w:val="24"/>
          <w:lang w:val="ru-RU"/>
        </w:rPr>
        <w:t>асчетные располагаемые напоры</w:t>
      </w:r>
      <w:r>
        <w:rPr>
          <w:rFonts w:ascii="Times New Roman" w:hAnsi="Times New Roman"/>
          <w:sz w:val="24"/>
          <w:szCs w:val="24"/>
          <w:lang w:val="ru-RU"/>
        </w:rPr>
        <w:t>, обусловленные существующими соотношениями диаметров теплопроводов и расходов теплоносителя</w:t>
      </w:r>
      <w:r w:rsidR="008E2044">
        <w:rPr>
          <w:rFonts w:ascii="Times New Roman" w:hAnsi="Times New Roman"/>
          <w:sz w:val="24"/>
          <w:szCs w:val="24"/>
          <w:lang w:val="ru-RU"/>
        </w:rPr>
        <w:t xml:space="preserve"> по</w:t>
      </w:r>
      <w:r w:rsidR="008E2044">
        <w:rPr>
          <w:rFonts w:ascii="Times New Roman" w:hAnsi="Times New Roman"/>
          <w:sz w:val="24"/>
          <w:szCs w:val="24"/>
          <w:lang w:val="ru-RU"/>
        </w:rPr>
        <w:t>з</w:t>
      </w:r>
      <w:r w:rsidR="008E2044">
        <w:rPr>
          <w:rFonts w:ascii="Times New Roman" w:hAnsi="Times New Roman"/>
          <w:sz w:val="24"/>
          <w:szCs w:val="24"/>
          <w:lang w:val="ru-RU"/>
        </w:rPr>
        <w:t>воляют обеспечить надежную циркуляцию теплосносителя в системе теплоснабжения с. Л</w:t>
      </w:r>
      <w:r w:rsidR="008E2044">
        <w:rPr>
          <w:rFonts w:ascii="Times New Roman" w:hAnsi="Times New Roman"/>
          <w:sz w:val="24"/>
          <w:szCs w:val="24"/>
          <w:lang w:val="ru-RU"/>
        </w:rPr>
        <w:t>у</w:t>
      </w:r>
      <w:r w:rsidR="008E2044">
        <w:rPr>
          <w:rFonts w:ascii="Times New Roman" w:hAnsi="Times New Roman"/>
          <w:sz w:val="24"/>
          <w:szCs w:val="24"/>
          <w:lang w:val="ru-RU"/>
        </w:rPr>
        <w:t>кашкин Яр.</w:t>
      </w:r>
    </w:p>
    <w:p w14:paraId="258731EE" w14:textId="77777777" w:rsidR="009A200A" w:rsidRDefault="009A200A" w:rsidP="00344C6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25912CA" w14:textId="530CD9BB" w:rsidR="004138FE" w:rsidRDefault="004138FE" w:rsidP="004138FE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bookmarkStart w:id="488" w:name="_Toc403692912"/>
      <w:bookmarkStart w:id="489" w:name="_Toc403722290"/>
      <w:bookmarkStart w:id="490" w:name="_Toc407720318"/>
      <w:bookmarkStart w:id="491" w:name="_Toc407720864"/>
      <w:bookmarkStart w:id="492" w:name="_Toc407722500"/>
      <w:bookmarkStart w:id="493" w:name="_Toc410662144"/>
      <w:bookmarkStart w:id="494" w:name="_Toc412881606"/>
      <w:bookmarkStart w:id="495" w:name="_Toc418627387"/>
      <w:bookmarkStart w:id="496" w:name="_Toc418627569"/>
      <w:bookmarkStart w:id="497" w:name="_Toc418627935"/>
      <w:bookmarkStart w:id="498" w:name="_Toc418628118"/>
      <w:bookmarkStart w:id="499" w:name="_Toc418628302"/>
      <w:bookmarkStart w:id="500" w:name="_Toc418628487"/>
      <w:r w:rsidRPr="00510D6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1.3.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6</w:t>
      </w:r>
      <w:r w:rsidRPr="00510D6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. Статистика отказов тепловых сетей (аварий, инцидентов) за последние 5 лет</w:t>
      </w:r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</w:p>
    <w:p w14:paraId="0E32C001" w14:textId="77777777" w:rsidR="004138FE" w:rsidRPr="006B1C25" w:rsidRDefault="004138FE" w:rsidP="004138FE">
      <w:pPr>
        <w:rPr>
          <w:lang w:val="ru-RU" w:eastAsia="ru-RU"/>
        </w:rPr>
      </w:pPr>
    </w:p>
    <w:p w14:paraId="4BFC9A10" w14:textId="77777777" w:rsidR="004138FE" w:rsidRDefault="004138FE" w:rsidP="004138FE">
      <w:pPr>
        <w:pStyle w:val="af1"/>
        <w:rPr>
          <w:rFonts w:eastAsia="Times New Roman"/>
          <w:lang w:eastAsia="ru-RU" w:bidi="ar-SA"/>
        </w:rPr>
      </w:pPr>
      <w:r>
        <w:rPr>
          <w:rFonts w:eastAsia="Times New Roman"/>
          <w:lang w:eastAsia="ru-RU" w:bidi="ar-SA"/>
        </w:rPr>
        <w:t>Статистика отказов (аварий) т</w:t>
      </w:r>
      <w:r w:rsidRPr="0019303A">
        <w:rPr>
          <w:rFonts w:eastAsia="Times New Roman"/>
          <w:lang w:eastAsia="ru-RU" w:bidi="ar-SA"/>
        </w:rPr>
        <w:t>еплов</w:t>
      </w:r>
      <w:r>
        <w:rPr>
          <w:rFonts w:eastAsia="Times New Roman"/>
          <w:lang w:eastAsia="ru-RU" w:bidi="ar-SA"/>
        </w:rPr>
        <w:t>ых сетей не ведется.</w:t>
      </w:r>
    </w:p>
    <w:p w14:paraId="33756B9B" w14:textId="77777777" w:rsidR="004B6DAD" w:rsidRPr="005E0AB5" w:rsidRDefault="004B6DAD" w:rsidP="004138FE">
      <w:pPr>
        <w:pStyle w:val="af1"/>
        <w:rPr>
          <w:rFonts w:eastAsia="Times New Roman"/>
          <w:b/>
          <w:lang w:eastAsia="ru-RU" w:bidi="ar-SA"/>
        </w:rPr>
      </w:pPr>
    </w:p>
    <w:p w14:paraId="34AF3E64" w14:textId="2520824E" w:rsidR="004138FE" w:rsidRPr="004138FE" w:rsidRDefault="004138FE" w:rsidP="004138FE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bookmarkStart w:id="501" w:name="_Toc403692913"/>
      <w:bookmarkStart w:id="502" w:name="_Toc403722291"/>
      <w:bookmarkStart w:id="503" w:name="_Toc407720319"/>
      <w:bookmarkStart w:id="504" w:name="_Toc407720865"/>
      <w:bookmarkStart w:id="505" w:name="_Toc407722501"/>
      <w:bookmarkStart w:id="506" w:name="_Toc410662145"/>
      <w:bookmarkStart w:id="507" w:name="_Toc412881607"/>
      <w:bookmarkStart w:id="508" w:name="_Toc418627388"/>
      <w:bookmarkStart w:id="509" w:name="_Toc418627570"/>
      <w:bookmarkStart w:id="510" w:name="_Toc418627936"/>
      <w:bookmarkStart w:id="511" w:name="_Toc418628119"/>
      <w:bookmarkStart w:id="512" w:name="_Toc418628303"/>
      <w:bookmarkStart w:id="513" w:name="_Toc418628488"/>
      <w:r w:rsidRPr="004138F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1.3.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7</w:t>
      </w:r>
      <w:r w:rsidRPr="004138F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. Статистика восстановления (аварийно-восстановительных ремонтов) тепловых сетей и среднее время, затраченное на восстановление работоспособности тепловых с</w:t>
      </w:r>
      <w:r w:rsidRPr="004138F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е</w:t>
      </w:r>
      <w:r w:rsidRPr="004138F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тей, за последние 5 лет</w:t>
      </w:r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</w:p>
    <w:p w14:paraId="41F94F5B" w14:textId="77777777" w:rsidR="004138FE" w:rsidRDefault="004138FE" w:rsidP="004138FE">
      <w:pPr>
        <w:pStyle w:val="af1"/>
        <w:rPr>
          <w:rFonts w:eastAsia="Times New Roman"/>
          <w:lang w:eastAsia="ru-RU" w:bidi="ar-SA"/>
        </w:rPr>
      </w:pPr>
    </w:p>
    <w:p w14:paraId="14662569" w14:textId="6885EC6D" w:rsidR="004138FE" w:rsidRPr="005E0AB5" w:rsidRDefault="004138FE" w:rsidP="004138FE">
      <w:pPr>
        <w:pStyle w:val="af1"/>
        <w:rPr>
          <w:rFonts w:eastAsia="Times New Roman"/>
          <w:b/>
          <w:lang w:eastAsia="ru-RU" w:bidi="ar-SA"/>
        </w:rPr>
      </w:pPr>
      <w:r>
        <w:rPr>
          <w:rFonts w:eastAsia="Times New Roman"/>
          <w:lang w:eastAsia="ru-RU" w:bidi="ar-SA"/>
        </w:rPr>
        <w:t>Статистика</w:t>
      </w:r>
      <w:r w:rsidR="004B6DAD">
        <w:rPr>
          <w:rFonts w:eastAsia="Times New Roman"/>
          <w:lang w:eastAsia="ru-RU" w:bidi="ar-SA"/>
        </w:rPr>
        <w:t xml:space="preserve"> </w:t>
      </w:r>
      <w:r>
        <w:rPr>
          <w:rFonts w:eastAsia="Times New Roman"/>
          <w:lang w:eastAsia="ru-RU" w:bidi="ar-SA"/>
        </w:rPr>
        <w:t>восстановлений (аварийно-восстановительных ремонтов) т</w:t>
      </w:r>
      <w:r w:rsidRPr="0019303A">
        <w:rPr>
          <w:rFonts w:eastAsia="Times New Roman"/>
          <w:lang w:eastAsia="ru-RU" w:bidi="ar-SA"/>
        </w:rPr>
        <w:t>еплов</w:t>
      </w:r>
      <w:r>
        <w:rPr>
          <w:rFonts w:eastAsia="Times New Roman"/>
          <w:lang w:eastAsia="ru-RU" w:bidi="ar-SA"/>
        </w:rPr>
        <w:t>ых сетей не ведется.</w:t>
      </w:r>
    </w:p>
    <w:p w14:paraId="2DB5EE55" w14:textId="77777777" w:rsidR="004138FE" w:rsidRPr="00510D65" w:rsidRDefault="004138FE" w:rsidP="004138FE">
      <w:pPr>
        <w:pStyle w:val="af1"/>
        <w:jc w:val="center"/>
        <w:rPr>
          <w:rFonts w:eastAsia="Times New Roman"/>
          <w:b/>
          <w:lang w:eastAsia="ru-RU" w:bidi="ar-SA"/>
        </w:rPr>
      </w:pPr>
    </w:p>
    <w:p w14:paraId="37850DC5" w14:textId="1F5EB769" w:rsidR="004138FE" w:rsidRPr="008F0ACC" w:rsidRDefault="004138FE" w:rsidP="004138FE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bookmarkStart w:id="514" w:name="_Toc403692914"/>
      <w:bookmarkStart w:id="515" w:name="_Toc403722292"/>
      <w:bookmarkStart w:id="516" w:name="_Toc407720320"/>
      <w:bookmarkStart w:id="517" w:name="_Toc407720866"/>
      <w:bookmarkStart w:id="518" w:name="_Toc407722502"/>
      <w:bookmarkStart w:id="519" w:name="_Toc410662146"/>
      <w:bookmarkStart w:id="520" w:name="_Toc412881608"/>
      <w:bookmarkStart w:id="521" w:name="_Toc418627389"/>
      <w:bookmarkStart w:id="522" w:name="_Toc418627571"/>
      <w:bookmarkStart w:id="523" w:name="_Toc418627937"/>
      <w:bookmarkStart w:id="524" w:name="_Toc418628120"/>
      <w:bookmarkStart w:id="525" w:name="_Toc418628304"/>
      <w:bookmarkStart w:id="526" w:name="_Toc418628489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1.3</w:t>
      </w:r>
      <w:r w:rsidRPr="008F0A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.8. Описание процедур диагностики состояния тепловых сетей и планирования к</w:t>
      </w:r>
      <w:r w:rsidRPr="008F0A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а</w:t>
      </w:r>
      <w:r w:rsidRPr="008F0AC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питальных (текущих) ремонтов</w:t>
      </w:r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</w:p>
    <w:p w14:paraId="066DFEB5" w14:textId="77777777" w:rsidR="004138FE" w:rsidRPr="00D808F6" w:rsidRDefault="004138FE" w:rsidP="008F0ACC">
      <w:pPr>
        <w:rPr>
          <w:rFonts w:ascii="Times New Roman" w:hAnsi="Times New Roman" w:cs="Times New Roman"/>
          <w:sz w:val="24"/>
          <w:szCs w:val="24"/>
          <w:highlight w:val="green"/>
          <w:lang w:val="ru-RU" w:eastAsia="ru-RU"/>
        </w:rPr>
      </w:pPr>
    </w:p>
    <w:p w14:paraId="663DF0B7" w14:textId="7164668A" w:rsidR="008F0ACC" w:rsidRPr="006114F0" w:rsidRDefault="008F0ACC" w:rsidP="006114F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114F0">
        <w:rPr>
          <w:rFonts w:ascii="Times New Roman" w:hAnsi="Times New Roman" w:cs="Times New Roman"/>
          <w:sz w:val="24"/>
          <w:szCs w:val="24"/>
          <w:lang w:val="ru-RU" w:eastAsia="ru-RU"/>
        </w:rPr>
        <w:t>Диагностика состояния тепловых сетей производится на основании гидравлических испытаний тепловых сетей, проводимых ежегодно. По результатам испытаний составляется акт проведения испытаний, в котором фиксируются все обнаруженные при испытаниях д</w:t>
      </w:r>
      <w:r w:rsidRPr="006114F0">
        <w:rPr>
          <w:rFonts w:ascii="Times New Roman" w:hAnsi="Times New Roman" w:cs="Times New Roman"/>
          <w:sz w:val="24"/>
          <w:szCs w:val="24"/>
          <w:lang w:val="ru-RU" w:eastAsia="ru-RU"/>
        </w:rPr>
        <w:t>е</w:t>
      </w:r>
      <w:r w:rsidRPr="006114F0">
        <w:rPr>
          <w:rFonts w:ascii="Times New Roman" w:hAnsi="Times New Roman" w:cs="Times New Roman"/>
          <w:sz w:val="24"/>
          <w:szCs w:val="24"/>
          <w:lang w:val="ru-RU" w:eastAsia="ru-RU"/>
        </w:rPr>
        <w:t>фекты на тепловых сетях.</w:t>
      </w:r>
    </w:p>
    <w:p w14:paraId="036F8752" w14:textId="40D71FAF" w:rsidR="008F0ACC" w:rsidRDefault="008F0ACC" w:rsidP="006114F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114F0">
        <w:rPr>
          <w:rFonts w:ascii="Times New Roman" w:hAnsi="Times New Roman" w:cs="Times New Roman"/>
          <w:sz w:val="24"/>
          <w:szCs w:val="24"/>
          <w:lang w:val="ru-RU" w:eastAsia="ru-RU"/>
        </w:rPr>
        <w:t>Планирование текущих и капитальных ремонтов производится исходя из нормативн</w:t>
      </w:r>
      <w:r w:rsidRPr="006114F0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Pr="006114F0">
        <w:rPr>
          <w:rFonts w:ascii="Times New Roman" w:hAnsi="Times New Roman" w:cs="Times New Roman"/>
          <w:sz w:val="24"/>
          <w:szCs w:val="24"/>
          <w:lang w:val="ru-RU" w:eastAsia="ru-RU"/>
        </w:rPr>
        <w:t>го срока эксплуатации и межремонтного периода объектов системы теплоснабжения, а так же на основании выявленных при гидравлических испытаниях дефектов.</w:t>
      </w:r>
    </w:p>
    <w:p w14:paraId="17E74F13" w14:textId="77777777" w:rsidR="006114F0" w:rsidRPr="006114F0" w:rsidRDefault="006114F0" w:rsidP="006114F0">
      <w:pPr>
        <w:ind w:firstLine="708"/>
        <w:jc w:val="both"/>
        <w:rPr>
          <w:rFonts w:ascii="Times New Roman" w:hAnsi="Times New Roman" w:cs="Times New Roman"/>
          <w:sz w:val="24"/>
          <w:szCs w:val="24"/>
          <w:highlight w:val="green"/>
          <w:lang w:val="ru-RU" w:eastAsia="ru-RU"/>
        </w:rPr>
      </w:pPr>
    </w:p>
    <w:p w14:paraId="44D12BD0" w14:textId="4EFF110E" w:rsidR="004138FE" w:rsidRPr="006114F0" w:rsidRDefault="004138FE" w:rsidP="004138FE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bookmarkStart w:id="527" w:name="_Toc403692915"/>
      <w:bookmarkStart w:id="528" w:name="_Toc403722293"/>
      <w:bookmarkStart w:id="529" w:name="_Toc407720321"/>
      <w:bookmarkStart w:id="530" w:name="_Toc407720867"/>
      <w:bookmarkStart w:id="531" w:name="_Toc407722503"/>
      <w:bookmarkStart w:id="532" w:name="_Toc410662147"/>
      <w:bookmarkStart w:id="533" w:name="_Toc412881609"/>
      <w:bookmarkStart w:id="534" w:name="_Toc418627390"/>
      <w:bookmarkStart w:id="535" w:name="_Toc418627572"/>
      <w:bookmarkStart w:id="536" w:name="_Toc418627938"/>
      <w:bookmarkStart w:id="537" w:name="_Toc418628121"/>
      <w:bookmarkStart w:id="538" w:name="_Toc418628305"/>
      <w:bookmarkStart w:id="539" w:name="_Toc418628490"/>
      <w:r w:rsidRPr="006114F0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1.3.9. Описание периодичности </w:t>
      </w:r>
      <w:r w:rsidR="007A2773" w:rsidRPr="006114F0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проведения</w:t>
      </w:r>
      <w:r w:rsidRPr="006114F0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испытаний (гидравлических, температу</w:t>
      </w:r>
      <w:r w:rsidRPr="006114F0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р</w:t>
      </w:r>
      <w:r w:rsidRPr="006114F0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ных, на тепловые потери) тепловых сетей</w:t>
      </w:r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</w:p>
    <w:p w14:paraId="180E10BC" w14:textId="77777777" w:rsidR="004138FE" w:rsidRPr="006114F0" w:rsidRDefault="004138FE" w:rsidP="004138FE">
      <w:pPr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1FD13EDB" w14:textId="69A3B6F6" w:rsidR="006114F0" w:rsidRPr="00632197" w:rsidRDefault="006114F0" w:rsidP="004138FE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114F0"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Гидравлические испытания тепловых сетей </w:t>
      </w:r>
      <w:r w:rsidR="001E2AE1" w:rsidRPr="006114F0">
        <w:rPr>
          <w:rFonts w:ascii="Times New Roman" w:hAnsi="Times New Roman" w:cs="Times New Roman"/>
          <w:sz w:val="24"/>
          <w:szCs w:val="24"/>
          <w:lang w:val="ru-RU" w:eastAsia="ru-RU"/>
        </w:rPr>
        <w:t>проводятся</w:t>
      </w:r>
      <w:r w:rsidRPr="006114F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ежегодно.</w:t>
      </w:r>
    </w:p>
    <w:p w14:paraId="39651ED1" w14:textId="77777777" w:rsidR="006114F0" w:rsidRPr="004B6DAD" w:rsidRDefault="006114F0" w:rsidP="004138FE">
      <w:pPr>
        <w:rPr>
          <w:highlight w:val="green"/>
          <w:lang w:val="ru-RU" w:eastAsia="ru-RU"/>
        </w:rPr>
      </w:pPr>
    </w:p>
    <w:p w14:paraId="6EA4CC8B" w14:textId="4EC6FA38" w:rsidR="004138FE" w:rsidRPr="007A2773" w:rsidRDefault="004138FE" w:rsidP="007A2773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bookmarkStart w:id="540" w:name="_Toc403692916"/>
      <w:bookmarkStart w:id="541" w:name="_Toc403722294"/>
      <w:bookmarkStart w:id="542" w:name="_Toc407720322"/>
      <w:bookmarkStart w:id="543" w:name="_Toc407720868"/>
      <w:bookmarkStart w:id="544" w:name="_Toc407722504"/>
      <w:bookmarkStart w:id="545" w:name="_Toc410662148"/>
      <w:bookmarkStart w:id="546" w:name="_Toc412881610"/>
      <w:bookmarkStart w:id="547" w:name="_Toc418627391"/>
      <w:bookmarkStart w:id="548" w:name="_Toc418627573"/>
      <w:bookmarkStart w:id="549" w:name="_Toc418627939"/>
      <w:bookmarkStart w:id="550" w:name="_Toc418628122"/>
      <w:bookmarkStart w:id="551" w:name="_Toc418628306"/>
      <w:bookmarkStart w:id="552" w:name="_Toc418628491"/>
      <w:r w:rsidRPr="006114F0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1.3.10. Описание нормативов технологических потерь при передаче тепловой энергии (мощности), теплоносителя, включаемых в расчет отпущенных тепловой энергии (мощности) и теплоносителя</w:t>
      </w:r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</w:p>
    <w:p w14:paraId="68A9F08F" w14:textId="77777777" w:rsidR="004138FE" w:rsidRDefault="004138FE" w:rsidP="004138FE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82A3C39" w14:textId="4F269625" w:rsidR="006114F0" w:rsidRDefault="006114F0" w:rsidP="006114F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4F0">
        <w:rPr>
          <w:rFonts w:ascii="Times New Roman" w:hAnsi="Times New Roman" w:cs="Times New Roman"/>
          <w:sz w:val="24"/>
          <w:szCs w:val="24"/>
          <w:lang w:val="ru-RU"/>
        </w:rPr>
        <w:t xml:space="preserve">Эксплуатационный температурный график работы тепловых сетей  95/70 </w:t>
      </w:r>
      <w:r>
        <w:rPr>
          <w:rFonts w:ascii="Arial" w:hAnsi="Arial" w:cs="Arial"/>
          <w:sz w:val="24"/>
          <w:szCs w:val="24"/>
          <w:lang w:val="ru-RU"/>
        </w:rPr>
        <w:t>°</w:t>
      </w:r>
      <w:r w:rsidRPr="006114F0">
        <w:rPr>
          <w:rFonts w:ascii="Times New Roman" w:hAnsi="Times New Roman" w:cs="Times New Roman"/>
          <w:sz w:val="24"/>
          <w:szCs w:val="24"/>
          <w:lang w:val="ru-RU"/>
        </w:rPr>
        <w:t xml:space="preserve">С. 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6114F0">
        <w:rPr>
          <w:rFonts w:ascii="Times New Roman" w:hAnsi="Times New Roman" w:cs="Times New Roman"/>
          <w:sz w:val="24"/>
          <w:szCs w:val="24"/>
          <w:lang w:val="ru-RU"/>
        </w:rPr>
        <w:t>редн</w:t>
      </w:r>
      <w:r w:rsidRPr="00611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114F0">
        <w:rPr>
          <w:rFonts w:ascii="Times New Roman" w:hAnsi="Times New Roman" w:cs="Times New Roman"/>
          <w:sz w:val="24"/>
          <w:szCs w:val="24"/>
          <w:lang w:val="ru-RU"/>
        </w:rPr>
        <w:t xml:space="preserve">взвешенные значения температур теплоносителя </w:t>
      </w:r>
      <w:r w:rsidRPr="006114F0">
        <w:rPr>
          <w:rFonts w:ascii="Times New Roman" w:hAnsi="Times New Roman" w:cs="Times New Roman"/>
          <w:bCs/>
          <w:sz w:val="24"/>
          <w:szCs w:val="24"/>
          <w:lang w:val="ru-RU"/>
        </w:rPr>
        <w:t>в отопительный период</w:t>
      </w:r>
      <w:r w:rsidRPr="00611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114F0">
        <w:rPr>
          <w:rFonts w:ascii="Times New Roman" w:hAnsi="Times New Roman" w:cs="Times New Roman"/>
          <w:bCs/>
          <w:sz w:val="24"/>
          <w:szCs w:val="24"/>
        </w:rPr>
        <w:t>t</w:t>
      </w:r>
      <w:r w:rsidRPr="006114F0">
        <w:rPr>
          <w:rFonts w:ascii="Times New Roman" w:hAnsi="Times New Roman" w:cs="Times New Roman"/>
          <w:bCs/>
          <w:sz w:val="24"/>
          <w:szCs w:val="24"/>
          <w:vertAlign w:val="subscript"/>
          <w:lang w:val="ru-RU"/>
        </w:rPr>
        <w:t>под</w:t>
      </w:r>
      <w:r w:rsidRPr="006114F0">
        <w:rPr>
          <w:rFonts w:ascii="Times New Roman" w:hAnsi="Times New Roman" w:cs="Times New Roman"/>
          <w:bCs/>
          <w:sz w:val="24"/>
          <w:szCs w:val="24"/>
          <w:lang w:val="ru-RU"/>
        </w:rPr>
        <w:t>/</w:t>
      </w:r>
      <w:r w:rsidRPr="006114F0">
        <w:rPr>
          <w:rFonts w:ascii="Times New Roman" w:hAnsi="Times New Roman" w:cs="Times New Roman"/>
          <w:bCs/>
          <w:sz w:val="24"/>
          <w:szCs w:val="24"/>
        </w:rPr>
        <w:t>t</w:t>
      </w:r>
      <w:r w:rsidRPr="006114F0">
        <w:rPr>
          <w:rFonts w:ascii="Times New Roman" w:hAnsi="Times New Roman" w:cs="Times New Roman"/>
          <w:bCs/>
          <w:sz w:val="24"/>
          <w:szCs w:val="24"/>
          <w:vertAlign w:val="subscript"/>
          <w:lang w:val="ru-RU"/>
        </w:rPr>
        <w:t>обр</w:t>
      </w:r>
      <w:r w:rsidRPr="006114F0">
        <w:rPr>
          <w:rFonts w:ascii="Times New Roman" w:hAnsi="Times New Roman" w:cs="Times New Roman"/>
          <w:bCs/>
          <w:sz w:val="24"/>
          <w:szCs w:val="24"/>
          <w:lang w:val="ru-RU"/>
        </w:rPr>
        <w:t>=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63</w:t>
      </w:r>
      <w:r w:rsidRPr="006114F0">
        <w:rPr>
          <w:rFonts w:ascii="Times New Roman" w:hAnsi="Times New Roman" w:cs="Times New Roman"/>
          <w:bCs/>
          <w:sz w:val="24"/>
          <w:szCs w:val="24"/>
          <w:lang w:val="ru-RU"/>
        </w:rPr>
        <w:t>/50,2</w:t>
      </w:r>
      <w:r w:rsidRPr="006114F0">
        <w:rPr>
          <w:rFonts w:ascii="Times New Roman" w:hAnsi="Times New Roman" w:cs="Times New Roman"/>
          <w:bCs/>
          <w:sz w:val="24"/>
          <w:szCs w:val="24"/>
          <w:vertAlign w:val="superscript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°</w:t>
      </w:r>
      <w:r w:rsidRPr="006114F0">
        <w:rPr>
          <w:rFonts w:ascii="Times New Roman" w:hAnsi="Times New Roman" w:cs="Times New Roman"/>
          <w:sz w:val="24"/>
          <w:szCs w:val="24"/>
          <w:lang w:val="ru-RU"/>
        </w:rPr>
        <w:t>С.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восполнения потерь с утечками из тепловой сети используется холодная вода с темпер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турой 5 </w:t>
      </w:r>
      <w:r>
        <w:rPr>
          <w:rFonts w:ascii="Arial" w:hAnsi="Arial" w:cs="Arial"/>
          <w:sz w:val="24"/>
          <w:szCs w:val="24"/>
          <w:lang w:val="ru-RU"/>
        </w:rPr>
        <w:t>°</w:t>
      </w:r>
      <w:r w:rsidRPr="006114F0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отопительный период и 15 </w:t>
      </w:r>
      <w:r>
        <w:rPr>
          <w:rFonts w:ascii="Arial" w:hAnsi="Arial" w:cs="Arial"/>
          <w:sz w:val="24"/>
          <w:szCs w:val="24"/>
          <w:lang w:val="ru-RU"/>
        </w:rPr>
        <w:t>°</w:t>
      </w:r>
      <w:r w:rsidRPr="006114F0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неотопительный период.</w:t>
      </w:r>
    </w:p>
    <w:p w14:paraId="2D7C42B0" w14:textId="652B038C" w:rsidR="00C91317" w:rsidRDefault="00C91317" w:rsidP="006114F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201</w:t>
      </w:r>
      <w:r w:rsidR="00665671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году потери теплово</w:t>
      </w:r>
      <w:r w:rsidR="006E26DF">
        <w:rPr>
          <w:rFonts w:ascii="Times New Roman" w:hAnsi="Times New Roman" w:cs="Times New Roman"/>
          <w:sz w:val="24"/>
          <w:szCs w:val="24"/>
          <w:lang w:val="ru-RU"/>
        </w:rPr>
        <w:t xml:space="preserve">й энергии </w:t>
      </w:r>
      <w:r w:rsidR="001E2AE1">
        <w:rPr>
          <w:rFonts w:ascii="Times New Roman" w:hAnsi="Times New Roman" w:cs="Times New Roman"/>
          <w:sz w:val="24"/>
          <w:szCs w:val="24"/>
          <w:lang w:val="ru-RU"/>
        </w:rPr>
        <w:t xml:space="preserve">в тепловых сетях котельной </w:t>
      </w:r>
      <w:r w:rsidR="00665671">
        <w:rPr>
          <w:rFonts w:ascii="Times New Roman" w:hAnsi="Times New Roman" w:cs="Times New Roman"/>
          <w:sz w:val="24"/>
          <w:szCs w:val="24"/>
          <w:lang w:val="ru-RU"/>
        </w:rPr>
        <w:t>с. Лукашкин Яр</w:t>
      </w:r>
      <w:r w:rsidR="001E2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26D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6E26D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6E26DF">
        <w:rPr>
          <w:rFonts w:ascii="Times New Roman" w:hAnsi="Times New Roman" w:cs="Times New Roman"/>
          <w:sz w:val="24"/>
          <w:szCs w:val="24"/>
          <w:lang w:val="ru-RU"/>
        </w:rPr>
        <w:t xml:space="preserve">ставляют </w:t>
      </w:r>
      <w:r w:rsidR="00665671">
        <w:rPr>
          <w:rFonts w:ascii="Times New Roman" w:hAnsi="Times New Roman" w:cs="Times New Roman"/>
          <w:sz w:val="24"/>
          <w:szCs w:val="24"/>
          <w:lang w:val="ru-RU"/>
        </w:rPr>
        <w:t>77</w:t>
      </w:r>
      <w:r w:rsidR="006E26D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6567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E26DF">
        <w:rPr>
          <w:rFonts w:ascii="Times New Roman" w:hAnsi="Times New Roman" w:cs="Times New Roman"/>
          <w:sz w:val="24"/>
          <w:szCs w:val="24"/>
          <w:lang w:val="ru-RU"/>
        </w:rPr>
        <w:t xml:space="preserve"> Гкал</w:t>
      </w:r>
      <w:r>
        <w:rPr>
          <w:rFonts w:ascii="Times New Roman" w:hAnsi="Times New Roman" w:cs="Times New Roman"/>
          <w:sz w:val="24"/>
          <w:szCs w:val="24"/>
          <w:lang w:val="ru-RU"/>
        </w:rPr>
        <w:t>, что составляет 1</w:t>
      </w:r>
      <w:r w:rsidR="00665671">
        <w:rPr>
          <w:rFonts w:ascii="Times New Roman" w:hAnsi="Times New Roman" w:cs="Times New Roman"/>
          <w:sz w:val="24"/>
          <w:szCs w:val="24"/>
          <w:lang w:val="ru-RU"/>
        </w:rPr>
        <w:t>1,5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% от величины отпуска </w:t>
      </w:r>
      <w:r w:rsidR="00665671">
        <w:rPr>
          <w:rFonts w:ascii="Times New Roman" w:hAnsi="Times New Roman" w:cs="Times New Roman"/>
          <w:sz w:val="24"/>
          <w:szCs w:val="24"/>
          <w:lang w:val="ru-RU"/>
        </w:rPr>
        <w:t>671,7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Гкал. </w:t>
      </w:r>
    </w:p>
    <w:p w14:paraId="090D875E" w14:textId="77777777" w:rsidR="006114F0" w:rsidRDefault="006114F0" w:rsidP="006114F0">
      <w:pPr>
        <w:ind w:firstLine="708"/>
        <w:rPr>
          <w:lang w:val="ru-RU"/>
        </w:rPr>
      </w:pPr>
    </w:p>
    <w:p w14:paraId="57CCA824" w14:textId="31B9DFDE" w:rsidR="004138FE" w:rsidRPr="004138FE" w:rsidRDefault="004138FE" w:rsidP="004138FE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bookmarkStart w:id="553" w:name="_Toc403692917"/>
      <w:bookmarkStart w:id="554" w:name="_Toc403722295"/>
      <w:bookmarkStart w:id="555" w:name="_Toc407720323"/>
      <w:bookmarkStart w:id="556" w:name="_Toc407720869"/>
      <w:bookmarkStart w:id="557" w:name="_Toc407722505"/>
      <w:bookmarkStart w:id="558" w:name="_Toc410662149"/>
      <w:bookmarkStart w:id="559" w:name="_Toc412881611"/>
      <w:bookmarkStart w:id="560" w:name="_Toc418627392"/>
      <w:bookmarkStart w:id="561" w:name="_Toc418627574"/>
      <w:bookmarkStart w:id="562" w:name="_Toc418627940"/>
      <w:bookmarkStart w:id="563" w:name="_Toc418628123"/>
      <w:bookmarkStart w:id="564" w:name="_Toc418628307"/>
      <w:bookmarkStart w:id="565" w:name="_Toc418628492"/>
      <w:r w:rsidRPr="004138F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1.3.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11</w:t>
      </w:r>
      <w:r w:rsidRPr="004138F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Предписания надзорных органов по запрещению дальнейшей эксплуатации участков тепловой сети и результаты их исполнения</w:t>
      </w:r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</w:p>
    <w:p w14:paraId="43B1B06E" w14:textId="77777777" w:rsidR="004138FE" w:rsidRDefault="004138FE" w:rsidP="004138FE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3C557CA" w14:textId="15C8742B" w:rsidR="004B6DAD" w:rsidRDefault="004B6DAD" w:rsidP="004138FE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Предписания надзорных органов по запрещению дальнейшей эксплуатации участков тепловых сетей </w:t>
      </w:r>
      <w:r w:rsidR="001E2A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отсутствуют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74CC116C" w14:textId="77777777" w:rsidR="004B6DAD" w:rsidRDefault="004B6DAD" w:rsidP="004138FE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140C459" w14:textId="752A5525" w:rsidR="004138FE" w:rsidRPr="004138FE" w:rsidRDefault="004138FE" w:rsidP="004138FE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bookmarkStart w:id="566" w:name="_Toc403692918"/>
      <w:bookmarkStart w:id="567" w:name="_Toc403722296"/>
      <w:bookmarkStart w:id="568" w:name="_Toc407720324"/>
      <w:bookmarkStart w:id="569" w:name="_Toc407720870"/>
      <w:bookmarkStart w:id="570" w:name="_Toc407722506"/>
      <w:bookmarkStart w:id="571" w:name="_Toc410662150"/>
      <w:bookmarkStart w:id="572" w:name="_Toc412881612"/>
      <w:bookmarkStart w:id="573" w:name="_Toc418627393"/>
      <w:bookmarkStart w:id="574" w:name="_Toc418627575"/>
      <w:bookmarkStart w:id="575" w:name="_Toc418627941"/>
      <w:bookmarkStart w:id="576" w:name="_Toc418628124"/>
      <w:bookmarkStart w:id="577" w:name="_Toc418628308"/>
      <w:bookmarkStart w:id="578" w:name="_Toc418628493"/>
      <w:r w:rsidRPr="004138F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1.3.1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2</w:t>
      </w:r>
      <w:r w:rsidRPr="004138F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. Сведения о наличии коммерческого приборного учета тепловой энергии, отп</w:t>
      </w:r>
      <w:r w:rsidRPr="004138F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у</w:t>
      </w:r>
      <w:r w:rsidRPr="004138F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щенной из тепловых сетей потребителям, и анализ планов по установке приборов учета тепловой энергии и теплоносителя</w:t>
      </w:r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</w:p>
    <w:p w14:paraId="2CB931AC" w14:textId="77777777" w:rsidR="004138FE" w:rsidRDefault="004138FE" w:rsidP="004138FE">
      <w:pPr>
        <w:pStyle w:val="af1"/>
        <w:jc w:val="center"/>
        <w:rPr>
          <w:rFonts w:eastAsia="Times New Roman"/>
          <w:b/>
          <w:lang w:eastAsia="ru-RU" w:bidi="ar-SA"/>
        </w:rPr>
      </w:pPr>
    </w:p>
    <w:p w14:paraId="57B354D2" w14:textId="6BF00C0C" w:rsidR="004138FE" w:rsidRDefault="00665671" w:rsidP="00665671">
      <w:pPr>
        <w:pStyle w:val="af1"/>
        <w:rPr>
          <w:rFonts w:eastAsia="Times New Roman"/>
          <w:lang w:eastAsia="ru-RU" w:bidi="ar-SA"/>
        </w:rPr>
      </w:pPr>
      <w:r>
        <w:rPr>
          <w:rFonts w:eastAsia="Times New Roman"/>
          <w:lang w:eastAsia="ru-RU" w:bidi="ar-SA"/>
        </w:rPr>
        <w:t>Приборы коммерческого учета тепловой энергии у потребителей котельной с. Лука</w:t>
      </w:r>
      <w:r>
        <w:rPr>
          <w:rFonts w:eastAsia="Times New Roman"/>
          <w:lang w:eastAsia="ru-RU" w:bidi="ar-SA"/>
        </w:rPr>
        <w:t>ш</w:t>
      </w:r>
      <w:r>
        <w:rPr>
          <w:rFonts w:eastAsia="Times New Roman"/>
          <w:lang w:eastAsia="ru-RU" w:bidi="ar-SA"/>
        </w:rPr>
        <w:t>кин Яр не установлены.</w:t>
      </w:r>
    </w:p>
    <w:p w14:paraId="15C9F09E" w14:textId="77777777" w:rsidR="004138FE" w:rsidRPr="00510D65" w:rsidRDefault="004138FE" w:rsidP="004138FE">
      <w:pPr>
        <w:pStyle w:val="af1"/>
        <w:jc w:val="center"/>
        <w:rPr>
          <w:rFonts w:eastAsia="Times New Roman"/>
          <w:b/>
          <w:lang w:eastAsia="ru-RU" w:bidi="ar-SA"/>
        </w:rPr>
      </w:pPr>
    </w:p>
    <w:p w14:paraId="7F20A3FA" w14:textId="5A203785" w:rsidR="004138FE" w:rsidRPr="004138FE" w:rsidRDefault="004138FE" w:rsidP="004138FE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bookmarkStart w:id="579" w:name="_Toc403692920"/>
      <w:bookmarkStart w:id="580" w:name="_Toc403722298"/>
      <w:bookmarkStart w:id="581" w:name="_Toc407720326"/>
      <w:bookmarkStart w:id="582" w:name="_Toc407720872"/>
      <w:bookmarkStart w:id="583" w:name="_Toc407722508"/>
      <w:bookmarkStart w:id="584" w:name="_Toc410662152"/>
      <w:bookmarkStart w:id="585" w:name="_Toc412881614"/>
      <w:bookmarkStart w:id="586" w:name="_Toc418627394"/>
      <w:bookmarkStart w:id="587" w:name="_Toc418627576"/>
      <w:bookmarkStart w:id="588" w:name="_Toc418627942"/>
      <w:bookmarkStart w:id="589" w:name="_Toc418628125"/>
      <w:bookmarkStart w:id="590" w:name="_Toc418628309"/>
      <w:bookmarkStart w:id="591" w:name="_Toc418628494"/>
      <w:r w:rsidRPr="004138F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1.3.</w:t>
      </w:r>
      <w:r w:rsidRPr="00AB4C5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13. Анализ работы диспетчерских служб теплоснабжающих (теплосетевых) орган</w:t>
      </w:r>
      <w:r w:rsidRPr="00AB4C5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и</w:t>
      </w:r>
      <w:r w:rsidRPr="00AB4C5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заций и используемых средств автоматизации, телемеханизации и связи</w:t>
      </w:r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</w:p>
    <w:p w14:paraId="223FB212" w14:textId="77777777" w:rsidR="004138FE" w:rsidRDefault="004138FE" w:rsidP="004138FE">
      <w:pPr>
        <w:pStyle w:val="af1"/>
        <w:jc w:val="center"/>
        <w:rPr>
          <w:rFonts w:eastAsia="Times New Roman"/>
          <w:b/>
          <w:lang w:eastAsia="ru-RU" w:bidi="ar-SA"/>
        </w:rPr>
      </w:pPr>
    </w:p>
    <w:p w14:paraId="1D62C414" w14:textId="26A51D06" w:rsidR="00AB4C55" w:rsidRPr="00AB4C55" w:rsidRDefault="00AB4C55" w:rsidP="00AB4C55">
      <w:pPr>
        <w:pStyle w:val="af1"/>
        <w:ind w:firstLine="708"/>
        <w:rPr>
          <w:rFonts w:eastAsia="Times New Roman"/>
          <w:lang w:eastAsia="ru-RU" w:bidi="ar-SA"/>
        </w:rPr>
      </w:pPr>
      <w:r w:rsidRPr="00AB4C55">
        <w:rPr>
          <w:rFonts w:eastAsia="Times New Roman"/>
          <w:lang w:eastAsia="ru-RU" w:bidi="ar-SA"/>
        </w:rPr>
        <w:t>Тепловые сети имеют слабую диспетчериза</w:t>
      </w:r>
      <w:r>
        <w:rPr>
          <w:rFonts w:eastAsia="Times New Roman"/>
          <w:lang w:eastAsia="ru-RU" w:bidi="ar-SA"/>
        </w:rPr>
        <w:t xml:space="preserve">цию. Диспетчерские теплосетевых </w:t>
      </w:r>
      <w:r w:rsidRPr="00AB4C55">
        <w:rPr>
          <w:rFonts w:eastAsia="Times New Roman"/>
          <w:lang w:eastAsia="ru-RU" w:bidi="ar-SA"/>
        </w:rPr>
        <w:t>орган</w:t>
      </w:r>
      <w:r w:rsidRPr="00AB4C55">
        <w:rPr>
          <w:rFonts w:eastAsia="Times New Roman"/>
          <w:lang w:eastAsia="ru-RU" w:bidi="ar-SA"/>
        </w:rPr>
        <w:t>и</w:t>
      </w:r>
      <w:r w:rsidRPr="00AB4C55">
        <w:rPr>
          <w:rFonts w:eastAsia="Times New Roman"/>
          <w:lang w:eastAsia="ru-RU" w:bidi="ar-SA"/>
        </w:rPr>
        <w:t>заций оборудованы телефонной связью, принимают сигналы об утечках и авариях на сетях от жителей города и обслуживающего персонала.</w:t>
      </w:r>
    </w:p>
    <w:p w14:paraId="7108E757" w14:textId="77777777" w:rsidR="00AB4C55" w:rsidRPr="00510D65" w:rsidRDefault="00AB4C55" w:rsidP="004138FE">
      <w:pPr>
        <w:pStyle w:val="af1"/>
        <w:jc w:val="center"/>
        <w:rPr>
          <w:rFonts w:eastAsia="Times New Roman"/>
          <w:b/>
          <w:lang w:eastAsia="ru-RU" w:bidi="ar-SA"/>
        </w:rPr>
      </w:pPr>
    </w:p>
    <w:p w14:paraId="009F26F2" w14:textId="69BC99C0" w:rsidR="004138FE" w:rsidRPr="004138FE" w:rsidRDefault="004138FE" w:rsidP="004138FE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bookmarkStart w:id="592" w:name="_Toc403692921"/>
      <w:bookmarkStart w:id="593" w:name="_Toc403722299"/>
      <w:bookmarkStart w:id="594" w:name="_Toc407720327"/>
      <w:bookmarkStart w:id="595" w:name="_Toc407720873"/>
      <w:bookmarkStart w:id="596" w:name="_Toc407722509"/>
      <w:bookmarkStart w:id="597" w:name="_Toc410662153"/>
      <w:bookmarkStart w:id="598" w:name="_Toc412881615"/>
      <w:bookmarkStart w:id="599" w:name="_Toc418627395"/>
      <w:bookmarkStart w:id="600" w:name="_Toc418627577"/>
      <w:bookmarkStart w:id="601" w:name="_Toc418627943"/>
      <w:bookmarkStart w:id="602" w:name="_Toc418628126"/>
      <w:bookmarkStart w:id="603" w:name="_Toc418628310"/>
      <w:bookmarkStart w:id="604" w:name="_Toc418628495"/>
      <w:r w:rsidRPr="004138F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1.3.1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4</w:t>
      </w:r>
      <w:r w:rsidRPr="004138F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.  Уровень автоматизации и обслуживания центральных тепловых пунктов, насосных станций</w:t>
      </w:r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</w:p>
    <w:p w14:paraId="74A5D38C" w14:textId="77777777" w:rsidR="004138FE" w:rsidRDefault="004138FE" w:rsidP="004138FE">
      <w:pPr>
        <w:pStyle w:val="af1"/>
        <w:jc w:val="center"/>
        <w:rPr>
          <w:rFonts w:eastAsia="Times New Roman"/>
          <w:b/>
          <w:lang w:eastAsia="ru-RU" w:bidi="ar-SA"/>
        </w:rPr>
      </w:pPr>
    </w:p>
    <w:p w14:paraId="18B1A690" w14:textId="77777777" w:rsidR="004138FE" w:rsidRPr="00510D65" w:rsidRDefault="004138FE" w:rsidP="004138FE">
      <w:pPr>
        <w:pStyle w:val="af1"/>
        <w:ind w:firstLine="0"/>
        <w:rPr>
          <w:rFonts w:eastAsia="Times New Roman"/>
          <w:lang w:eastAsia="ru-RU" w:bidi="ar-SA"/>
        </w:rPr>
      </w:pPr>
      <w:r>
        <w:rPr>
          <w:rFonts w:eastAsia="Times New Roman"/>
          <w:b/>
          <w:lang w:eastAsia="ru-RU" w:bidi="ar-SA"/>
        </w:rPr>
        <w:tab/>
      </w:r>
      <w:r w:rsidRPr="00510D65">
        <w:rPr>
          <w:rFonts w:eastAsia="Times New Roman"/>
          <w:lang w:eastAsia="ru-RU" w:bidi="ar-SA"/>
        </w:rPr>
        <w:t>Централь</w:t>
      </w:r>
      <w:r>
        <w:rPr>
          <w:rFonts w:eastAsia="Times New Roman"/>
          <w:lang w:eastAsia="ru-RU" w:bidi="ar-SA"/>
        </w:rPr>
        <w:t>ные тепловые пункты и насосные станции в зоне деятельности котельной отсутствуют.</w:t>
      </w:r>
    </w:p>
    <w:p w14:paraId="724F9556" w14:textId="77777777" w:rsidR="004138FE" w:rsidRPr="00510D65" w:rsidRDefault="004138FE" w:rsidP="004138FE">
      <w:pPr>
        <w:pStyle w:val="af1"/>
        <w:ind w:firstLine="0"/>
        <w:rPr>
          <w:rFonts w:eastAsia="Times New Roman"/>
          <w:b/>
          <w:lang w:eastAsia="ru-RU" w:bidi="ar-SA"/>
        </w:rPr>
      </w:pPr>
    </w:p>
    <w:p w14:paraId="7220F8D4" w14:textId="1496E079" w:rsidR="004138FE" w:rsidRPr="004138FE" w:rsidRDefault="004138FE" w:rsidP="004138FE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bookmarkStart w:id="605" w:name="_Toc403692922"/>
      <w:bookmarkStart w:id="606" w:name="_Toc403722300"/>
      <w:bookmarkStart w:id="607" w:name="_Toc407720328"/>
      <w:bookmarkStart w:id="608" w:name="_Toc407720874"/>
      <w:bookmarkStart w:id="609" w:name="_Toc407722510"/>
      <w:bookmarkStart w:id="610" w:name="_Toc410662154"/>
      <w:bookmarkStart w:id="611" w:name="_Toc412881616"/>
      <w:bookmarkStart w:id="612" w:name="_Toc418627396"/>
      <w:bookmarkStart w:id="613" w:name="_Toc418627578"/>
      <w:bookmarkStart w:id="614" w:name="_Toc418627944"/>
      <w:bookmarkStart w:id="615" w:name="_Toc418628127"/>
      <w:bookmarkStart w:id="616" w:name="_Toc418628311"/>
      <w:bookmarkStart w:id="617" w:name="_Toc418628496"/>
      <w:r w:rsidRPr="004138F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1.3.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15</w:t>
      </w:r>
      <w:r w:rsidRPr="004138F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.  Сведения о наличии защиты тепловых сетей от превышения давления</w:t>
      </w:r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</w:p>
    <w:p w14:paraId="75F6CF21" w14:textId="77777777" w:rsidR="004138FE" w:rsidRDefault="004138FE" w:rsidP="004138FE">
      <w:pPr>
        <w:pStyle w:val="af1"/>
        <w:jc w:val="center"/>
        <w:rPr>
          <w:rFonts w:eastAsia="Times New Roman"/>
          <w:b/>
          <w:lang w:eastAsia="ru-RU" w:bidi="ar-SA"/>
        </w:rPr>
      </w:pPr>
    </w:p>
    <w:p w14:paraId="27573623" w14:textId="4C337A49" w:rsidR="00AB4C55" w:rsidRPr="00AB4C55" w:rsidRDefault="00AB4C55" w:rsidP="00AB4C5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B4C55">
        <w:rPr>
          <w:rFonts w:ascii="Times New Roman" w:hAnsi="Times New Roman" w:cs="Times New Roman"/>
          <w:sz w:val="24"/>
          <w:szCs w:val="24"/>
          <w:lang w:val="ru-RU" w:eastAsia="ru-RU"/>
        </w:rPr>
        <w:t>Предохранительная арматура, осуществляющая защиту тепловых сетей от превыш</w:t>
      </w:r>
      <w:r w:rsidRPr="00AB4C55">
        <w:rPr>
          <w:rFonts w:ascii="Times New Roman" w:hAnsi="Times New Roman" w:cs="Times New Roman"/>
          <w:sz w:val="24"/>
          <w:szCs w:val="24"/>
          <w:lang w:val="ru-RU" w:eastAsia="ru-RU"/>
        </w:rPr>
        <w:t>е</w:t>
      </w:r>
      <w:r w:rsidRPr="00AB4C55">
        <w:rPr>
          <w:rFonts w:ascii="Times New Roman" w:hAnsi="Times New Roman" w:cs="Times New Roman"/>
          <w:sz w:val="24"/>
          <w:szCs w:val="24"/>
          <w:lang w:val="ru-RU" w:eastAsia="ru-RU"/>
        </w:rPr>
        <w:t>ния давления установлена на источниках централизованного теплоснабжения. Для защиты тепловых сетей от превышения допустимого давления используются предохранительные клапаны, осуществляющие сброс теплоносителя из системы теплоснабжения при превыш</w:t>
      </w:r>
      <w:r w:rsidRPr="00AB4C55">
        <w:rPr>
          <w:rFonts w:ascii="Times New Roman" w:hAnsi="Times New Roman" w:cs="Times New Roman"/>
          <w:sz w:val="24"/>
          <w:szCs w:val="24"/>
          <w:lang w:val="ru-RU" w:eastAsia="ru-RU"/>
        </w:rPr>
        <w:t>е</w:t>
      </w:r>
      <w:r w:rsidRPr="00AB4C55">
        <w:rPr>
          <w:rFonts w:ascii="Times New Roman" w:hAnsi="Times New Roman" w:cs="Times New Roman"/>
          <w:sz w:val="24"/>
          <w:szCs w:val="24"/>
          <w:lang w:val="ru-RU" w:eastAsia="ru-RU"/>
        </w:rPr>
        <w:t>нии допустимого давления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14:paraId="57C4B714" w14:textId="77777777" w:rsidR="00AB4C55" w:rsidRPr="00510D65" w:rsidRDefault="00AB4C55" w:rsidP="004138FE">
      <w:pPr>
        <w:pStyle w:val="af1"/>
        <w:jc w:val="center"/>
        <w:rPr>
          <w:rFonts w:eastAsia="Times New Roman"/>
          <w:b/>
          <w:lang w:eastAsia="ru-RU" w:bidi="ar-SA"/>
        </w:rPr>
      </w:pPr>
    </w:p>
    <w:p w14:paraId="18751768" w14:textId="37432F4E" w:rsidR="004138FE" w:rsidRPr="004138FE" w:rsidRDefault="004138FE" w:rsidP="004138FE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bookmarkStart w:id="618" w:name="_Toc403692923"/>
      <w:bookmarkStart w:id="619" w:name="_Toc403722301"/>
      <w:bookmarkStart w:id="620" w:name="_Toc407720329"/>
      <w:bookmarkStart w:id="621" w:name="_Toc407720875"/>
      <w:bookmarkStart w:id="622" w:name="_Toc407722511"/>
      <w:bookmarkStart w:id="623" w:name="_Toc410662155"/>
      <w:bookmarkStart w:id="624" w:name="_Toc412881617"/>
      <w:bookmarkStart w:id="625" w:name="_Toc418627397"/>
      <w:bookmarkStart w:id="626" w:name="_Toc418627579"/>
      <w:bookmarkStart w:id="627" w:name="_Toc418627945"/>
      <w:bookmarkStart w:id="628" w:name="_Toc418628128"/>
      <w:bookmarkStart w:id="629" w:name="_Toc418628312"/>
      <w:bookmarkStart w:id="630" w:name="_Toc418628497"/>
      <w:r w:rsidRPr="004138F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lastRenderedPageBreak/>
        <w:t>1.3.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16</w:t>
      </w:r>
      <w:r w:rsidRPr="004138F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.  Перечень выявленных бесхозяйных тепловых сетей и обоснование выбора о</w:t>
      </w:r>
      <w:r w:rsidRPr="004138F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р</w:t>
      </w:r>
      <w:r w:rsidRPr="004138F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ганизации, уполномоченной на их эксплуатацию</w:t>
      </w:r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</w:p>
    <w:p w14:paraId="12CA480D" w14:textId="77777777" w:rsidR="004138FE" w:rsidRDefault="004138FE" w:rsidP="004138FE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53AD743" w14:textId="3EB962E4" w:rsidR="004138FE" w:rsidRDefault="00AB4C55" w:rsidP="001201D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Бесхозяйных тепло</w:t>
      </w:r>
      <w:r w:rsidR="001201DD">
        <w:rPr>
          <w:rFonts w:ascii="Times New Roman" w:hAnsi="Times New Roman" w:cs="Times New Roman"/>
          <w:sz w:val="24"/>
          <w:szCs w:val="24"/>
          <w:lang w:val="ru-RU" w:eastAsia="ru-RU"/>
        </w:rPr>
        <w:t>вых сетей на территории Лукашкин-Ярского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СП </w:t>
      </w:r>
      <w:r w:rsidR="001201D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Александровского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района не выявлено. </w:t>
      </w:r>
    </w:p>
    <w:p w14:paraId="76396BBE" w14:textId="77777777" w:rsidR="00E12B50" w:rsidRPr="005E0AB5" w:rsidRDefault="00E12B50" w:rsidP="002975AB">
      <w:pPr>
        <w:pStyle w:val="af1"/>
        <w:rPr>
          <w:rFonts w:eastAsia="Times New Roman"/>
          <w:lang w:eastAsia="ru-RU" w:bidi="ar-SA"/>
        </w:rPr>
      </w:pPr>
    </w:p>
    <w:p w14:paraId="3A2E960B" w14:textId="77777777" w:rsidR="0062740A" w:rsidRPr="005E0AB5" w:rsidRDefault="0062740A" w:rsidP="0022523E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bookmarkStart w:id="631" w:name="_Toc403692924"/>
      <w:bookmarkStart w:id="632" w:name="_Toc403722302"/>
      <w:bookmarkStart w:id="633" w:name="_Toc407720330"/>
      <w:bookmarkStart w:id="634" w:name="_Toc407720876"/>
      <w:bookmarkStart w:id="635" w:name="_Toc407722512"/>
      <w:bookmarkStart w:id="636" w:name="_Toc410662156"/>
      <w:bookmarkStart w:id="637" w:name="_Toc412881618"/>
      <w:bookmarkStart w:id="638" w:name="_Toc418627398"/>
      <w:bookmarkStart w:id="639" w:name="_Toc418627580"/>
      <w:bookmarkStart w:id="640" w:name="_Toc418627946"/>
      <w:bookmarkStart w:id="641" w:name="_Toc418628129"/>
      <w:bookmarkStart w:id="642" w:name="_Toc418628313"/>
      <w:bookmarkStart w:id="643" w:name="_Toc418628498"/>
      <w:r w:rsidRPr="005E0AB5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Часть 4. Зоны действия источников тепловой энергии</w:t>
      </w:r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</w:p>
    <w:p w14:paraId="283EF898" w14:textId="77777777" w:rsidR="0062740A" w:rsidRDefault="0062740A" w:rsidP="0062740A">
      <w:pPr>
        <w:pStyle w:val="af1"/>
        <w:rPr>
          <w:rFonts w:eastAsia="Times New Roman"/>
          <w:lang w:eastAsia="ru-RU" w:bidi="ar-SA"/>
        </w:rPr>
      </w:pPr>
    </w:p>
    <w:p w14:paraId="54C80360" w14:textId="15F964A6" w:rsidR="00D5343F" w:rsidRDefault="00D5343F" w:rsidP="0062740A">
      <w:pPr>
        <w:pStyle w:val="af1"/>
        <w:rPr>
          <w:rFonts w:eastAsia="Times New Roman"/>
          <w:lang w:eastAsia="ru-RU" w:bidi="ar-SA"/>
        </w:rPr>
      </w:pPr>
      <w:r>
        <w:rPr>
          <w:rFonts w:eastAsia="Times New Roman"/>
          <w:lang w:eastAsia="ru-RU" w:bidi="ar-SA"/>
        </w:rPr>
        <w:t>Зона действия котельной</w:t>
      </w:r>
      <w:r w:rsidR="00AC3C21">
        <w:rPr>
          <w:rFonts w:eastAsia="Times New Roman"/>
          <w:lang w:eastAsia="ru-RU" w:bidi="ar-SA"/>
        </w:rPr>
        <w:t xml:space="preserve"> с. Лукашкин Яр</w:t>
      </w:r>
      <w:r>
        <w:rPr>
          <w:rFonts w:eastAsia="Times New Roman"/>
          <w:lang w:eastAsia="ru-RU" w:bidi="ar-SA"/>
        </w:rPr>
        <w:t xml:space="preserve"> показана на рис. 1.</w:t>
      </w:r>
      <w:r w:rsidR="00AC3C21">
        <w:rPr>
          <w:rFonts w:eastAsia="Times New Roman"/>
          <w:lang w:eastAsia="ru-RU" w:bidi="ar-SA"/>
        </w:rPr>
        <w:t>7</w:t>
      </w:r>
      <w:r>
        <w:rPr>
          <w:rFonts w:eastAsia="Times New Roman"/>
          <w:lang w:eastAsia="ru-RU" w:bidi="ar-SA"/>
        </w:rPr>
        <w:t>.</w:t>
      </w:r>
    </w:p>
    <w:p w14:paraId="7CD3628E" w14:textId="7FC02822" w:rsidR="00D5343F" w:rsidRDefault="002A382A" w:rsidP="00D5343F">
      <w:pPr>
        <w:pStyle w:val="af1"/>
        <w:ind w:firstLine="0"/>
        <w:jc w:val="center"/>
        <w:rPr>
          <w:rFonts w:eastAsia="Times New Roman"/>
          <w:lang w:eastAsia="ru-RU" w:bidi="ar-SA"/>
        </w:rPr>
      </w:pPr>
      <w:r>
        <w:rPr>
          <w:noProof/>
          <w:lang w:val="en-US" w:eastAsia="ru-RU" w:bidi="ar-SA"/>
        </w:rPr>
        <w:drawing>
          <wp:inline distT="0" distB="0" distL="0" distR="0" wp14:anchorId="09D08B0E" wp14:editId="20733E60">
            <wp:extent cx="4914900" cy="3181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4F35D" w14:textId="4C14A300" w:rsidR="00D5343F" w:rsidRPr="004D3C3D" w:rsidRDefault="00D5343F" w:rsidP="003B5C55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</w:pPr>
      <w:bookmarkStart w:id="644" w:name="_Toc403691737"/>
      <w:bookmarkStart w:id="645" w:name="_Toc403692530"/>
      <w:bookmarkStart w:id="646" w:name="_Toc403692925"/>
      <w:bookmarkStart w:id="647" w:name="_Toc403722187"/>
      <w:bookmarkStart w:id="648" w:name="_Toc403722303"/>
      <w:bookmarkStart w:id="649" w:name="_Toc407717775"/>
      <w:bookmarkStart w:id="650" w:name="_Toc407720877"/>
      <w:bookmarkStart w:id="651" w:name="_Toc410661596"/>
      <w:bookmarkStart w:id="652" w:name="_Toc410662157"/>
      <w:bookmarkStart w:id="653" w:name="_Toc412881619"/>
      <w:bookmarkStart w:id="654" w:name="_Toc418627399"/>
      <w:bookmarkStart w:id="655" w:name="_Toc418627581"/>
      <w:bookmarkStart w:id="656" w:name="_Toc418627947"/>
      <w:bookmarkStart w:id="657" w:name="_Toc418628130"/>
      <w:bookmarkStart w:id="658" w:name="_Toc418628314"/>
      <w:bookmarkStart w:id="659" w:name="_Toc418628499"/>
      <w:r w:rsidRPr="004D3C3D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>Рис. 1.</w:t>
      </w:r>
      <w:r w:rsidR="00AC3C21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>7</w:t>
      </w:r>
      <w:r w:rsidR="003B5C55" w:rsidRPr="004D3C3D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 xml:space="preserve">. </w:t>
      </w:r>
      <w:r w:rsidRPr="004D3C3D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>Зона действия котельной</w:t>
      </w:r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r w:rsidR="00AC3C21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 xml:space="preserve"> с. Лукашкин Яр</w:t>
      </w:r>
      <w:bookmarkEnd w:id="654"/>
      <w:bookmarkEnd w:id="655"/>
      <w:bookmarkEnd w:id="656"/>
      <w:bookmarkEnd w:id="657"/>
      <w:bookmarkEnd w:id="658"/>
      <w:bookmarkEnd w:id="659"/>
    </w:p>
    <w:p w14:paraId="181C545B" w14:textId="77777777" w:rsidR="00D5343F" w:rsidRDefault="00D5343F" w:rsidP="00D5343F">
      <w:pPr>
        <w:pStyle w:val="af1"/>
        <w:ind w:firstLine="0"/>
        <w:jc w:val="center"/>
        <w:rPr>
          <w:rFonts w:eastAsia="Times New Roman"/>
          <w:lang w:eastAsia="ru-RU" w:bidi="ar-SA"/>
        </w:rPr>
      </w:pPr>
    </w:p>
    <w:p w14:paraId="12D39578" w14:textId="5F6F1C72" w:rsidR="003B2601" w:rsidRDefault="003B2601" w:rsidP="0062740A">
      <w:pPr>
        <w:pStyle w:val="af1"/>
        <w:rPr>
          <w:rFonts w:eastAsia="Times New Roman"/>
          <w:lang w:eastAsia="ru-RU" w:bidi="ar-SA"/>
        </w:rPr>
      </w:pPr>
      <w:r>
        <w:rPr>
          <w:rFonts w:eastAsia="Times New Roman"/>
          <w:lang w:eastAsia="ru-RU" w:bidi="ar-SA"/>
        </w:rPr>
        <w:t>Зона действия котельной</w:t>
      </w:r>
      <w:r w:rsidR="00AC3C21">
        <w:rPr>
          <w:rFonts w:eastAsia="Times New Roman"/>
          <w:lang w:eastAsia="ru-RU" w:bidi="ar-SA"/>
        </w:rPr>
        <w:t xml:space="preserve"> с. Лукашкин Яр</w:t>
      </w:r>
      <w:r>
        <w:rPr>
          <w:rFonts w:eastAsia="Times New Roman"/>
          <w:lang w:eastAsia="ru-RU" w:bidi="ar-SA"/>
        </w:rPr>
        <w:t xml:space="preserve"> распространяется на жилые и общественно-деловые строения, расположенные </w:t>
      </w:r>
      <w:r w:rsidR="00AC3C21">
        <w:rPr>
          <w:rFonts w:eastAsia="Times New Roman"/>
          <w:lang w:eastAsia="ru-RU" w:bidi="ar-SA"/>
        </w:rPr>
        <w:t>в с. Лукашкин Яр</w:t>
      </w:r>
      <w:r>
        <w:rPr>
          <w:rFonts w:eastAsia="Times New Roman"/>
          <w:lang w:eastAsia="ru-RU" w:bidi="ar-SA"/>
        </w:rPr>
        <w:t xml:space="preserve">, </w:t>
      </w:r>
      <w:r w:rsidR="000D04C3">
        <w:rPr>
          <w:rFonts w:eastAsia="Times New Roman"/>
          <w:lang w:eastAsia="ru-RU" w:bidi="ar-SA"/>
        </w:rPr>
        <w:t>производственных объектов, наход</w:t>
      </w:r>
      <w:r w:rsidR="000D04C3">
        <w:rPr>
          <w:rFonts w:eastAsia="Times New Roman"/>
          <w:lang w:eastAsia="ru-RU" w:bidi="ar-SA"/>
        </w:rPr>
        <w:t>я</w:t>
      </w:r>
      <w:r w:rsidR="000D04C3">
        <w:rPr>
          <w:rFonts w:eastAsia="Times New Roman"/>
          <w:lang w:eastAsia="ru-RU" w:bidi="ar-SA"/>
        </w:rPr>
        <w:t>щихся в зоне действия котельной, нет.</w:t>
      </w:r>
    </w:p>
    <w:p w14:paraId="44AAB3FA" w14:textId="42EE808A" w:rsidR="005E129A" w:rsidRDefault="005E129A" w:rsidP="005E129A">
      <w:pPr>
        <w:pStyle w:val="af1"/>
        <w:ind w:firstLine="708"/>
        <w:rPr>
          <w:rFonts w:eastAsia="Times New Roman"/>
          <w:lang w:eastAsia="ru-RU" w:bidi="ar-SA"/>
        </w:rPr>
      </w:pPr>
      <w:r>
        <w:rPr>
          <w:rFonts w:eastAsia="Times New Roman"/>
          <w:lang w:eastAsia="ru-RU" w:bidi="ar-SA"/>
        </w:rPr>
        <w:t>Показателем эффективности теплоснабжения в зоне действия источника является удельная материальная характеристика тепловых сетей. Материальная характеристика те</w:t>
      </w:r>
      <w:r>
        <w:rPr>
          <w:rFonts w:eastAsia="Times New Roman"/>
          <w:lang w:eastAsia="ru-RU" w:bidi="ar-SA"/>
        </w:rPr>
        <w:t>п</w:t>
      </w:r>
      <w:r>
        <w:rPr>
          <w:rFonts w:eastAsia="Times New Roman"/>
          <w:lang w:eastAsia="ru-RU" w:bidi="ar-SA"/>
        </w:rPr>
        <w:t>лов</w:t>
      </w:r>
      <w:r w:rsidR="00AC3C21">
        <w:rPr>
          <w:rFonts w:eastAsia="Times New Roman"/>
          <w:lang w:eastAsia="ru-RU" w:bidi="ar-SA"/>
        </w:rPr>
        <w:t>ых сетей приведена в таблице 1.</w:t>
      </w:r>
      <w:r w:rsidR="003E4157" w:rsidRPr="003E4157">
        <w:rPr>
          <w:rFonts w:eastAsia="Times New Roman"/>
          <w:lang w:eastAsia="ru-RU" w:bidi="ar-SA"/>
        </w:rPr>
        <w:t>8</w:t>
      </w:r>
      <w:r>
        <w:rPr>
          <w:rFonts w:eastAsia="Times New Roman"/>
          <w:lang w:eastAsia="ru-RU" w:bidi="ar-SA"/>
        </w:rPr>
        <w:t>.</w:t>
      </w:r>
    </w:p>
    <w:p w14:paraId="63C744DA" w14:textId="77777777" w:rsidR="005E129A" w:rsidRDefault="005E129A" w:rsidP="005E129A">
      <w:pPr>
        <w:pStyle w:val="af1"/>
        <w:ind w:firstLine="0"/>
        <w:rPr>
          <w:rFonts w:eastAsia="Times New Roman"/>
          <w:lang w:eastAsia="ru-RU" w:bidi="ar-SA"/>
        </w:rPr>
      </w:pPr>
    </w:p>
    <w:p w14:paraId="6EA94086" w14:textId="52C612C3" w:rsidR="005E129A" w:rsidRPr="00D267EC" w:rsidRDefault="005E129A" w:rsidP="005E129A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</w:pPr>
      <w:bookmarkStart w:id="660" w:name="_Toc403692904"/>
      <w:bookmarkStart w:id="661" w:name="_Toc403722166"/>
      <w:bookmarkStart w:id="662" w:name="_Toc407717776"/>
      <w:bookmarkStart w:id="663" w:name="_Toc407720332"/>
      <w:bookmarkStart w:id="664" w:name="_Toc407722514"/>
      <w:bookmarkStart w:id="665" w:name="_Toc410661597"/>
      <w:bookmarkStart w:id="666" w:name="_Toc418627400"/>
      <w:bookmarkStart w:id="667" w:name="_Toc418628315"/>
      <w:bookmarkStart w:id="668" w:name="_Toc418628500"/>
      <w:r w:rsidRPr="00D267EC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>Таблица 1.</w:t>
      </w:r>
      <w:r w:rsidR="003E4157" w:rsidRPr="003E4157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>8</w:t>
      </w:r>
      <w:r w:rsidRPr="00D267EC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 xml:space="preserve"> – </w:t>
      </w:r>
      <w:r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>Удельные м</w:t>
      </w:r>
      <w:r w:rsidRPr="00D267EC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>атериальные характеристики тепловых сетей</w:t>
      </w:r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</w:p>
    <w:tbl>
      <w:tblPr>
        <w:tblW w:w="93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2551"/>
        <w:gridCol w:w="1869"/>
        <w:gridCol w:w="1749"/>
        <w:gridCol w:w="1749"/>
      </w:tblGrid>
      <w:tr w:rsidR="005E129A" w:rsidRPr="00631254" w14:paraId="59504259" w14:textId="77777777" w:rsidTr="00BE7C70">
        <w:trPr>
          <w:trHeight w:val="900"/>
          <w:tblHeader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5302" w14:textId="77777777" w:rsidR="005E129A" w:rsidRPr="000D04C3" w:rsidRDefault="005E129A" w:rsidP="00BE7C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0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Условный диаметр труб, мм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5727" w14:textId="77777777" w:rsidR="005E129A" w:rsidRPr="000D04C3" w:rsidRDefault="005E129A" w:rsidP="00BE7C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0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Протяженность учас</w:t>
            </w:r>
            <w:r w:rsidRPr="000D0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0D0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 по трассе в 2-х трубном исполнении, м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74DE" w14:textId="77777777" w:rsidR="005E129A" w:rsidRPr="000D04C3" w:rsidRDefault="005E129A" w:rsidP="00BE7C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0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Материальная характеристика, м</w:t>
            </w:r>
            <w:r w:rsidRPr="000D0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52AB" w14:textId="77777777" w:rsidR="005E129A" w:rsidRPr="000D04C3" w:rsidRDefault="005E129A" w:rsidP="00BE7C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0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Подключенная тепловая нагрузка, Гкал/ч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A6B39" w14:textId="77777777" w:rsidR="005E129A" w:rsidRPr="000D04C3" w:rsidRDefault="005E129A" w:rsidP="00BE7C7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0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Удельная м</w:t>
            </w:r>
            <w:r w:rsidRPr="000D0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0D0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териальная характерист</w:t>
            </w:r>
            <w:r w:rsidRPr="000D0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0D0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ка, м</w:t>
            </w:r>
            <w:r w:rsidRPr="000D0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0D0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/Гкал/ч</w:t>
            </w:r>
          </w:p>
        </w:tc>
      </w:tr>
      <w:tr w:rsidR="00AC3C21" w:rsidRPr="000D04C3" w14:paraId="040514E6" w14:textId="77777777" w:rsidTr="00AC3C21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2599" w14:textId="5DFF48C2" w:rsidR="00AC3C21" w:rsidRPr="00AC3C21" w:rsidRDefault="00AC3C21" w:rsidP="00AC3C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3C2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538B" w14:textId="2BDEB9A0" w:rsidR="00AC3C21" w:rsidRPr="00AC3C21" w:rsidRDefault="00AC3C21" w:rsidP="00AC3C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3C21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2EA2A" w14:textId="3D4F5B38" w:rsidR="00AC3C21" w:rsidRPr="00AC3C21" w:rsidRDefault="00AC3C21" w:rsidP="00AC3C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3C21">
              <w:rPr>
                <w:rFonts w:ascii="Times New Roman" w:hAnsi="Times New Roman" w:cs="Times New Roman"/>
                <w:color w:val="000000"/>
              </w:rPr>
              <w:t>23,68</w:t>
            </w:r>
          </w:p>
        </w:tc>
        <w:tc>
          <w:tcPr>
            <w:tcW w:w="17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6D1D5" w14:textId="0B1D0A89" w:rsidR="00AC3C21" w:rsidRPr="000D04C3" w:rsidRDefault="00AC3C21" w:rsidP="005E129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</w:t>
            </w:r>
          </w:p>
        </w:tc>
        <w:tc>
          <w:tcPr>
            <w:tcW w:w="174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5BCB8AA" w14:textId="189B7DC7" w:rsidR="00AC3C21" w:rsidRPr="005E129A" w:rsidRDefault="00AC3C21" w:rsidP="005E129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155,61</w:t>
            </w:r>
          </w:p>
        </w:tc>
      </w:tr>
      <w:tr w:rsidR="00AC3C21" w:rsidRPr="000D04C3" w14:paraId="28AE2B63" w14:textId="77777777" w:rsidTr="00AC3C21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6570" w14:textId="25971990" w:rsidR="00AC3C21" w:rsidRPr="00AC3C21" w:rsidRDefault="00AC3C21" w:rsidP="00AC3C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3C2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6822" w14:textId="1A84005A" w:rsidR="00AC3C21" w:rsidRPr="00AC3C21" w:rsidRDefault="00AC3C21" w:rsidP="00AC3C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3C2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EB027" w14:textId="286B3D4D" w:rsidR="00AC3C21" w:rsidRPr="00AC3C21" w:rsidRDefault="00AC3C21" w:rsidP="00AC3C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3C21">
              <w:rPr>
                <w:rFonts w:ascii="Times New Roman" w:hAnsi="Times New Roman" w:cs="Times New Roman"/>
                <w:color w:val="000000"/>
              </w:rPr>
              <w:t>3,392</w:t>
            </w:r>
          </w:p>
        </w:tc>
        <w:tc>
          <w:tcPr>
            <w:tcW w:w="17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88CCE" w14:textId="77777777" w:rsidR="00AC3C21" w:rsidRPr="000D04C3" w:rsidRDefault="00AC3C21" w:rsidP="00BE7C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9" w:type="dxa"/>
            <w:vMerge/>
            <w:tcBorders>
              <w:left w:val="nil"/>
              <w:right w:val="single" w:sz="4" w:space="0" w:color="auto"/>
            </w:tcBorders>
          </w:tcPr>
          <w:p w14:paraId="2C1E7D00" w14:textId="77777777" w:rsidR="00AC3C21" w:rsidRPr="000D04C3" w:rsidRDefault="00AC3C21" w:rsidP="00BE7C7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C3C21" w:rsidRPr="000D04C3" w14:paraId="4C7A4EE5" w14:textId="77777777" w:rsidTr="00AC3C21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4C42" w14:textId="30BC700C" w:rsidR="00AC3C21" w:rsidRPr="00AC3C21" w:rsidRDefault="00AC3C21" w:rsidP="00AC3C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3C2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4AE8" w14:textId="550E2C46" w:rsidR="00AC3C21" w:rsidRPr="00AC3C21" w:rsidRDefault="00AC3C21" w:rsidP="00AC3C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3C21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37255" w14:textId="6D3FA13D" w:rsidR="00AC3C21" w:rsidRPr="00AC3C21" w:rsidRDefault="00AC3C21" w:rsidP="00AC3C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3C21">
              <w:rPr>
                <w:rFonts w:ascii="Times New Roman" w:hAnsi="Times New Roman" w:cs="Times New Roman"/>
                <w:color w:val="000000"/>
              </w:rPr>
              <w:t>3,9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00</w:t>
            </w:r>
          </w:p>
        </w:tc>
        <w:tc>
          <w:tcPr>
            <w:tcW w:w="17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60EBB" w14:textId="77777777" w:rsidR="00AC3C21" w:rsidRPr="000D04C3" w:rsidRDefault="00AC3C21" w:rsidP="00BE7C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9" w:type="dxa"/>
            <w:vMerge/>
            <w:tcBorders>
              <w:left w:val="nil"/>
              <w:right w:val="single" w:sz="4" w:space="0" w:color="auto"/>
            </w:tcBorders>
          </w:tcPr>
          <w:p w14:paraId="7FDFEC54" w14:textId="77777777" w:rsidR="00AC3C21" w:rsidRPr="000D04C3" w:rsidRDefault="00AC3C21" w:rsidP="00BE7C7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C3C21" w:rsidRPr="000D04C3" w14:paraId="1B705457" w14:textId="77777777" w:rsidTr="00AC3C21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951D" w14:textId="482341D1" w:rsidR="00AC3C21" w:rsidRPr="00AC3C21" w:rsidRDefault="00AC3C21" w:rsidP="00AC3C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3C2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3EEC" w14:textId="1BC56062" w:rsidR="00AC3C21" w:rsidRPr="00AC3C21" w:rsidRDefault="00AC3C21" w:rsidP="00AC3C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3C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49EDB" w14:textId="3D198F4E" w:rsidR="00AC3C21" w:rsidRPr="00AC3C21" w:rsidRDefault="00AC3C21" w:rsidP="00AC3C2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3C21">
              <w:rPr>
                <w:rFonts w:ascii="Times New Roman" w:hAnsi="Times New Roman" w:cs="Times New Roman"/>
                <w:color w:val="000000"/>
              </w:rPr>
              <w:t>0,15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EF718" w14:textId="77777777" w:rsidR="00AC3C21" w:rsidRPr="000D04C3" w:rsidRDefault="00AC3C21" w:rsidP="00BE7C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40A5520" w14:textId="77777777" w:rsidR="00AC3C21" w:rsidRPr="000D04C3" w:rsidRDefault="00AC3C21" w:rsidP="00BE7C7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3EDE5958" w14:textId="77777777" w:rsidR="005E129A" w:rsidRPr="005E0AB5" w:rsidRDefault="005E129A" w:rsidP="005E129A">
      <w:pPr>
        <w:pStyle w:val="af1"/>
        <w:ind w:firstLine="0"/>
        <w:rPr>
          <w:rFonts w:eastAsia="Times New Roman"/>
          <w:lang w:eastAsia="ru-RU" w:bidi="ar-SA"/>
        </w:rPr>
      </w:pPr>
    </w:p>
    <w:p w14:paraId="20BFD1F0" w14:textId="25BDD307" w:rsidR="00B903B5" w:rsidRPr="003B5C55" w:rsidRDefault="005E129A" w:rsidP="00B903B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03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учетом того, что </w:t>
      </w:r>
      <w:r w:rsidRPr="00760341">
        <w:rPr>
          <w:rStyle w:val="ArialNarrow"/>
          <w:rFonts w:ascii="Times New Roman" w:hAnsi="Times New Roman" w:cs="Times New Roman"/>
          <w:sz w:val="24"/>
          <w:szCs w:val="24"/>
        </w:rPr>
        <w:t>зона высокой эффективности централизованной системы тепл</w:t>
      </w:r>
      <w:r w:rsidRPr="00760341">
        <w:rPr>
          <w:rStyle w:val="ArialNarrow"/>
          <w:rFonts w:ascii="Times New Roman" w:hAnsi="Times New Roman" w:cs="Times New Roman"/>
          <w:sz w:val="24"/>
          <w:szCs w:val="24"/>
        </w:rPr>
        <w:t>о</w:t>
      </w:r>
      <w:r w:rsidRPr="00760341">
        <w:rPr>
          <w:rStyle w:val="ArialNarrow"/>
          <w:rFonts w:ascii="Times New Roman" w:hAnsi="Times New Roman" w:cs="Times New Roman"/>
          <w:sz w:val="24"/>
          <w:szCs w:val="24"/>
        </w:rPr>
        <w:t xml:space="preserve">снабжения с тепловыми сетями выполненными с подвесной теплоизоляцией определяется не превышением приведенной материальной характеристики в </w:t>
      </w:r>
      <w:r w:rsidRPr="003B5C55">
        <w:rPr>
          <w:rStyle w:val="ArialNarrow"/>
          <w:rFonts w:ascii="Times New Roman" w:hAnsi="Times New Roman" w:cs="Times New Roman"/>
          <w:sz w:val="24"/>
          <w:szCs w:val="24"/>
        </w:rPr>
        <w:t xml:space="preserve">зоне действия котельной на </w:t>
      </w:r>
      <w:r w:rsidRPr="003B5C55">
        <w:rPr>
          <w:rStyle w:val="ArialNarrow"/>
          <w:rFonts w:ascii="Times New Roman" w:hAnsi="Times New Roman" w:cs="Times New Roman"/>
          <w:sz w:val="24"/>
          <w:szCs w:val="24"/>
        </w:rPr>
        <w:lastRenderedPageBreak/>
        <w:t>уровне</w:t>
      </w:r>
      <w:r w:rsidRPr="003B5C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C55">
        <w:rPr>
          <w:rStyle w:val="ArialNarrow"/>
          <w:rFonts w:ascii="Times New Roman" w:hAnsi="Times New Roman" w:cs="Times New Roman"/>
          <w:sz w:val="24"/>
          <w:szCs w:val="24"/>
        </w:rPr>
        <w:t>100 м</w:t>
      </w:r>
      <w:r w:rsidRPr="003B5C55">
        <w:rPr>
          <w:rStyle w:val="ArialNarrow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B5C55">
        <w:rPr>
          <w:rStyle w:val="ArialNarrow"/>
          <w:rFonts w:ascii="Times New Roman" w:hAnsi="Times New Roman" w:cs="Times New Roman"/>
          <w:sz w:val="24"/>
          <w:szCs w:val="24"/>
        </w:rPr>
        <w:t>/Гкал/час, а зона предельной эффективности ограничена 200 м</w:t>
      </w:r>
      <w:r w:rsidRPr="003B5C55">
        <w:rPr>
          <w:rStyle w:val="ArialNarrow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B5C55">
        <w:rPr>
          <w:rStyle w:val="ArialNarrow"/>
          <w:rFonts w:ascii="Times New Roman" w:hAnsi="Times New Roman" w:cs="Times New Roman"/>
          <w:sz w:val="24"/>
          <w:szCs w:val="24"/>
        </w:rPr>
        <w:t xml:space="preserve">/Гкал/ч, </w:t>
      </w:r>
      <w:r w:rsidRPr="003B5C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можно сделать вывод о том, что зона действия котельной</w:t>
      </w:r>
      <w:r w:rsidR="00AC3C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удовлетворяет этому требованию.</w:t>
      </w:r>
    </w:p>
    <w:p w14:paraId="520F3146" w14:textId="77777777" w:rsidR="00B903B5" w:rsidRDefault="00B903B5" w:rsidP="005E129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393D0AB" w14:textId="77777777" w:rsidR="003B2601" w:rsidRPr="005E0AB5" w:rsidRDefault="003B2601" w:rsidP="003B2601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bookmarkStart w:id="669" w:name="_Toc403692926"/>
      <w:bookmarkStart w:id="670" w:name="_Toc403722304"/>
      <w:bookmarkStart w:id="671" w:name="_Toc407720338"/>
      <w:bookmarkStart w:id="672" w:name="_Toc407720884"/>
      <w:bookmarkStart w:id="673" w:name="_Toc407722520"/>
      <w:bookmarkStart w:id="674" w:name="_Toc410662164"/>
      <w:bookmarkStart w:id="675" w:name="_Toc412881626"/>
      <w:bookmarkStart w:id="676" w:name="_Toc418627401"/>
      <w:bookmarkStart w:id="677" w:name="_Toc418627583"/>
      <w:bookmarkStart w:id="678" w:name="_Toc418627949"/>
      <w:bookmarkStart w:id="679" w:name="_Toc418628132"/>
      <w:bookmarkStart w:id="680" w:name="_Toc418628316"/>
      <w:bookmarkStart w:id="681" w:name="_Toc418628501"/>
      <w:r w:rsidRPr="005E0AB5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 xml:space="preserve">Часть </w:t>
      </w:r>
      <w:r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5</w:t>
      </w:r>
      <w:r w:rsidRPr="005E0AB5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Тепловые нагрузки потребителей тепловой энергии</w:t>
      </w:r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</w:p>
    <w:p w14:paraId="08B92756" w14:textId="3BE56942" w:rsidR="00124E4C" w:rsidRPr="004138FE" w:rsidRDefault="00124E4C" w:rsidP="00DC09FC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682" w:name="_Toc403692927"/>
      <w:bookmarkStart w:id="683" w:name="_Toc403722305"/>
      <w:bookmarkStart w:id="684" w:name="_Toc407720339"/>
      <w:bookmarkStart w:id="685" w:name="_Toc407720885"/>
      <w:bookmarkStart w:id="686" w:name="_Toc407722521"/>
      <w:bookmarkStart w:id="687" w:name="_Toc410662165"/>
      <w:bookmarkStart w:id="688" w:name="_Toc412881627"/>
      <w:bookmarkStart w:id="689" w:name="_Toc418627402"/>
      <w:bookmarkStart w:id="690" w:name="_Toc418627584"/>
      <w:bookmarkStart w:id="691" w:name="_Toc418627950"/>
      <w:bookmarkStart w:id="692" w:name="_Toc418628133"/>
      <w:bookmarkStart w:id="693" w:name="_Toc418628317"/>
      <w:bookmarkStart w:id="694" w:name="_Toc418628502"/>
      <w:r w:rsidRPr="004138FE">
        <w:rPr>
          <w:rFonts w:ascii="Times New Roman" w:hAnsi="Times New Roman" w:cs="Times New Roman"/>
          <w:color w:val="auto"/>
          <w:sz w:val="24"/>
          <w:szCs w:val="24"/>
          <w:lang w:val="ru-RU"/>
        </w:rPr>
        <w:t>1.5.1. Описание значений потребления тепловой энергии при расчетных температурах наружного воздуха</w:t>
      </w:r>
      <w:r w:rsidR="007A277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 за отопительный период в зонах действия источника тепловой энергии</w:t>
      </w:r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</w:p>
    <w:p w14:paraId="4226C16B" w14:textId="77777777" w:rsidR="00124E4C" w:rsidRDefault="00124E4C" w:rsidP="00DC09FC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3D70208" w14:textId="2DFF5F9A" w:rsidR="00DC09FC" w:rsidRDefault="00DC09FC" w:rsidP="00DC09FC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DC09FC">
        <w:rPr>
          <w:rFonts w:ascii="Times New Roman" w:hAnsi="Times New Roman" w:cs="Times New Roman"/>
          <w:bCs/>
          <w:color w:val="auto"/>
        </w:rPr>
        <w:tab/>
        <w:t>Значения</w:t>
      </w:r>
      <w:r>
        <w:rPr>
          <w:rFonts w:ascii="Times New Roman" w:hAnsi="Times New Roman" w:cs="Times New Roman"/>
          <w:bCs/>
          <w:color w:val="auto"/>
        </w:rPr>
        <w:t xml:space="preserve"> тепловой нагрузки потребителей </w:t>
      </w:r>
      <w:r w:rsidR="00283D15">
        <w:rPr>
          <w:rFonts w:ascii="Times New Roman" w:hAnsi="Times New Roman" w:cs="Times New Roman"/>
          <w:bCs/>
          <w:color w:val="auto"/>
        </w:rPr>
        <w:t xml:space="preserve">котельной </w:t>
      </w:r>
      <w:r w:rsidR="00AC3C21">
        <w:rPr>
          <w:rFonts w:ascii="Times New Roman" w:hAnsi="Times New Roman" w:cs="Times New Roman"/>
          <w:bCs/>
          <w:color w:val="auto"/>
        </w:rPr>
        <w:t>с. Лукашкин Яр</w:t>
      </w:r>
      <w:r w:rsidR="00B468EF">
        <w:rPr>
          <w:rFonts w:ascii="Times New Roman" w:hAnsi="Times New Roman" w:cs="Times New Roman"/>
          <w:bCs/>
          <w:color w:val="auto"/>
        </w:rPr>
        <w:t xml:space="preserve"> </w:t>
      </w:r>
      <w:r>
        <w:rPr>
          <w:rFonts w:ascii="Times New Roman" w:hAnsi="Times New Roman" w:cs="Times New Roman"/>
          <w:bCs/>
          <w:color w:val="auto"/>
        </w:rPr>
        <w:t>при расчетных температурах наружного воздуха приведены в таблице 1.</w:t>
      </w:r>
      <w:r w:rsidR="00C07639">
        <w:rPr>
          <w:rFonts w:ascii="Times New Roman" w:hAnsi="Times New Roman" w:cs="Times New Roman"/>
          <w:bCs/>
          <w:color w:val="auto"/>
        </w:rPr>
        <w:t>9</w:t>
      </w:r>
      <w:r>
        <w:rPr>
          <w:rFonts w:ascii="Times New Roman" w:hAnsi="Times New Roman" w:cs="Times New Roman"/>
          <w:bCs/>
          <w:color w:val="auto"/>
        </w:rPr>
        <w:t>.</w:t>
      </w:r>
    </w:p>
    <w:p w14:paraId="4A75D6C8" w14:textId="77777777" w:rsidR="00B468EF" w:rsidRDefault="00B468EF" w:rsidP="00DC09FC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14:paraId="25BD8362" w14:textId="62AC07E9" w:rsidR="00DC09FC" w:rsidRPr="003B5C55" w:rsidRDefault="00B468EF" w:rsidP="003B5C55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bookmarkStart w:id="695" w:name="_Toc403691740"/>
      <w:bookmarkStart w:id="696" w:name="_Toc403692928"/>
      <w:bookmarkStart w:id="697" w:name="_Toc403722190"/>
      <w:bookmarkStart w:id="698" w:name="_Toc407717784"/>
      <w:bookmarkStart w:id="699" w:name="_Toc407720340"/>
      <w:bookmarkStart w:id="700" w:name="_Toc407722522"/>
      <w:bookmarkStart w:id="701" w:name="_Toc410661605"/>
      <w:bookmarkStart w:id="702" w:name="_Toc418627403"/>
      <w:bookmarkStart w:id="703" w:name="_Toc418628318"/>
      <w:bookmarkStart w:id="704" w:name="_Toc418628503"/>
      <w:r w:rsidRPr="003B5C55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Таблица 1.</w:t>
      </w:r>
      <w:r w:rsidR="00C0763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9</w:t>
      </w:r>
      <w:r w:rsidR="008600C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Pr="003B5C55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– Значения тепловой нагрузки абонентов котельной </w:t>
      </w:r>
      <w:r w:rsidR="00AC3C2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с. Лукашкин Яр</w:t>
      </w:r>
      <w:r w:rsidRPr="003B5C55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, Гкал/ч</w:t>
      </w:r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389"/>
        <w:gridCol w:w="1389"/>
        <w:gridCol w:w="1389"/>
        <w:gridCol w:w="1389"/>
        <w:gridCol w:w="1389"/>
      </w:tblGrid>
      <w:tr w:rsidR="00B468EF" w:rsidRPr="00B468EF" w14:paraId="22AB85CD" w14:textId="77777777" w:rsidTr="00B468EF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2070" w14:textId="77777777" w:rsidR="00B468EF" w:rsidRPr="00B468EF" w:rsidRDefault="00B468EF" w:rsidP="002F17CF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 абонента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760B9" w14:textId="77777777" w:rsidR="00B468EF" w:rsidRPr="00B468EF" w:rsidRDefault="00B468EF" w:rsidP="00B468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нужды отопления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672BE" w14:textId="77777777" w:rsidR="00B468EF" w:rsidRPr="00B468EF" w:rsidRDefault="00B468EF" w:rsidP="00B468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нужды вентил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ции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CE58C" w14:textId="77777777" w:rsidR="00B468EF" w:rsidRPr="00B468EF" w:rsidRDefault="00B468EF" w:rsidP="00B468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нужды ГВС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F15E2" w14:textId="77777777" w:rsidR="00B468EF" w:rsidRPr="00B468EF" w:rsidRDefault="00B468EF" w:rsidP="00B468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техн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логию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759C5" w14:textId="77777777" w:rsidR="00B468EF" w:rsidRDefault="00B468EF" w:rsidP="00B468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</w:t>
            </w:r>
          </w:p>
        </w:tc>
      </w:tr>
      <w:tr w:rsidR="00C07639" w:rsidRPr="00B468EF" w14:paraId="2A9BEBC5" w14:textId="77777777" w:rsidTr="00245381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DBE5" w14:textId="77777777" w:rsidR="00C07639" w:rsidRPr="00B468EF" w:rsidRDefault="00C07639" w:rsidP="006B1C2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68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Всего по котельной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8B28B" w14:textId="3AB089CA" w:rsidR="00C07639" w:rsidRPr="00283D15" w:rsidRDefault="00C07639" w:rsidP="00283D1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62383" w14:textId="5BF4A9B4" w:rsidR="00C07639" w:rsidRPr="00283D15" w:rsidRDefault="00C07639" w:rsidP="00283D1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D2816" w14:textId="541F53E1" w:rsidR="00C07639" w:rsidRPr="00283D15" w:rsidRDefault="00C07639" w:rsidP="00283D1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7C97B" w14:textId="50E1B162" w:rsidR="00C07639" w:rsidRPr="00283D15" w:rsidRDefault="00C07639" w:rsidP="00283D1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8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94655" w14:textId="6A929BED" w:rsidR="00C07639" w:rsidRPr="00283D15" w:rsidRDefault="00C07639" w:rsidP="00283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0,200</w:t>
            </w:r>
          </w:p>
        </w:tc>
      </w:tr>
      <w:tr w:rsidR="00C07639" w:rsidRPr="00B468EF" w14:paraId="2ECD691C" w14:textId="77777777" w:rsidTr="00245381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A395" w14:textId="77777777" w:rsidR="00C07639" w:rsidRPr="00B468EF" w:rsidRDefault="00C07639" w:rsidP="00B468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68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Жилые строения, в т.ч.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05BC1" w14:textId="01AF63F1" w:rsidR="00C07639" w:rsidRPr="00283D15" w:rsidRDefault="00C07639" w:rsidP="00283D1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CBFAC" w14:textId="368D938F" w:rsidR="00C07639" w:rsidRPr="00283D15" w:rsidRDefault="00C07639" w:rsidP="00283D1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20B0B" w14:textId="70629576" w:rsidR="00C07639" w:rsidRPr="00283D15" w:rsidRDefault="00C07639" w:rsidP="00283D1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6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E6B81" w14:textId="110CB8C5" w:rsidR="00C07639" w:rsidRPr="00283D15" w:rsidRDefault="00C07639" w:rsidP="00283D1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2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F0AC9" w14:textId="65063873" w:rsidR="00C07639" w:rsidRPr="00283D15" w:rsidRDefault="00C07639" w:rsidP="00283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0,020</w:t>
            </w:r>
          </w:p>
        </w:tc>
      </w:tr>
      <w:tr w:rsidR="002F17CF" w:rsidRPr="00B468EF" w14:paraId="1CEF4084" w14:textId="77777777" w:rsidTr="002F17CF">
        <w:trPr>
          <w:trHeight w:val="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1178" w14:textId="38BB378C" w:rsidR="002F17CF" w:rsidRPr="00B468EF" w:rsidRDefault="002F17CF" w:rsidP="00B468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  <w:r w:rsidRPr="00B468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Многоквартирные жилые дома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8E836" w14:textId="2DBF918E" w:rsidR="002F17CF" w:rsidRPr="00283D15" w:rsidRDefault="002F17CF" w:rsidP="00283D1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11B43" w14:textId="2ECA97D9" w:rsidR="002F17CF" w:rsidRPr="00283D15" w:rsidRDefault="002F17CF" w:rsidP="002F17C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2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FA34B" w14:textId="6674A9FC" w:rsidR="002F17CF" w:rsidRPr="00283D15" w:rsidRDefault="002F17CF" w:rsidP="002F17C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2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858CE" w14:textId="2E761137" w:rsidR="002F17CF" w:rsidRPr="00283D15" w:rsidRDefault="002F17CF" w:rsidP="002F17C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2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3812B" w14:textId="667EEDCF" w:rsidR="002F17CF" w:rsidRPr="00283D15" w:rsidRDefault="002F17CF" w:rsidP="002F17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2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0,000</w:t>
            </w:r>
          </w:p>
        </w:tc>
      </w:tr>
      <w:tr w:rsidR="002F17CF" w:rsidRPr="00B468EF" w14:paraId="46B2BD67" w14:textId="77777777" w:rsidTr="002F17CF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BF07" w14:textId="014EB63A" w:rsidR="002F17CF" w:rsidRPr="00B468EF" w:rsidRDefault="002F17CF" w:rsidP="00B468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  <w:r w:rsidRPr="00B468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Индивидуальная ж</w:t>
            </w:r>
            <w:r w:rsidRPr="00B468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B468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лая застройка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F366C" w14:textId="031BECE5" w:rsidR="002F17CF" w:rsidRPr="002F17CF" w:rsidRDefault="00C07639" w:rsidP="00283D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  <w:r w:rsidR="002F1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7C6FE" w14:textId="2D303720" w:rsidR="002F17CF" w:rsidRPr="00283D15" w:rsidRDefault="002F17CF" w:rsidP="002F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9DE7C" w14:textId="24AA27EE" w:rsidR="002F17CF" w:rsidRPr="00283D15" w:rsidRDefault="002F17CF" w:rsidP="002F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8F738" w14:textId="027F3DDB" w:rsidR="002F17CF" w:rsidRPr="00283D15" w:rsidRDefault="002F17CF" w:rsidP="002F1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0CD5A" w14:textId="729A3217" w:rsidR="002F17CF" w:rsidRPr="00283D15" w:rsidRDefault="00C07639" w:rsidP="00283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0,020</w:t>
            </w:r>
          </w:p>
        </w:tc>
      </w:tr>
      <w:tr w:rsidR="00C07639" w:rsidRPr="002F17CF" w14:paraId="15550342" w14:textId="77777777" w:rsidTr="00C07639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EBBD" w14:textId="77777777" w:rsidR="00C07639" w:rsidRPr="00B468EF" w:rsidRDefault="00C07639" w:rsidP="00B468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68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Общественно-деловые строения, в т.ч.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88AE7" w14:textId="2DFFF8C9" w:rsidR="00C07639" w:rsidRPr="00283D15" w:rsidRDefault="00C07639" w:rsidP="00283D1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0,180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58035" w14:textId="69E171D6" w:rsidR="00C07639" w:rsidRPr="00283D15" w:rsidRDefault="00C07639" w:rsidP="00C076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44540" w14:textId="0743B81D" w:rsidR="00C07639" w:rsidRPr="00283D15" w:rsidRDefault="00C07639" w:rsidP="00C076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1737B" w14:textId="748B476E" w:rsidR="00C07639" w:rsidRPr="00283D15" w:rsidRDefault="00C07639" w:rsidP="00C076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7F740" w14:textId="3E008825" w:rsidR="00C07639" w:rsidRPr="00283D15" w:rsidRDefault="00C07639" w:rsidP="00283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0,180</w:t>
            </w:r>
          </w:p>
        </w:tc>
      </w:tr>
      <w:tr w:rsidR="00C07639" w:rsidRPr="00B468EF" w14:paraId="3D4A4B06" w14:textId="77777777" w:rsidTr="00C0763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A682" w14:textId="43B183AC" w:rsidR="00C07639" w:rsidRPr="00B468EF" w:rsidRDefault="00C07639" w:rsidP="00B468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  <w:r w:rsidRPr="00B468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Бюджетные орган</w:t>
            </w:r>
            <w:r w:rsidRPr="00B468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B468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2C307" w14:textId="3B2FA5FF" w:rsidR="00C07639" w:rsidRPr="00283D15" w:rsidRDefault="00C07639" w:rsidP="00283D1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0,172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08DBB" w14:textId="08D8FBE2" w:rsidR="00C07639" w:rsidRPr="00283D15" w:rsidRDefault="00C07639" w:rsidP="00C076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9FC87" w14:textId="4BFAEE0D" w:rsidR="00C07639" w:rsidRPr="00283D15" w:rsidRDefault="00C07639" w:rsidP="00C076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9865B" w14:textId="1E403795" w:rsidR="00C07639" w:rsidRPr="00283D15" w:rsidRDefault="00C07639" w:rsidP="00C076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43D8E" w14:textId="3573C484" w:rsidR="00C07639" w:rsidRPr="00283D15" w:rsidRDefault="00C07639" w:rsidP="00283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0,172</w:t>
            </w:r>
          </w:p>
        </w:tc>
      </w:tr>
      <w:tr w:rsidR="00C07639" w:rsidRPr="00B468EF" w14:paraId="52031279" w14:textId="77777777" w:rsidTr="00245381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083C" w14:textId="0C152499" w:rsidR="00C07639" w:rsidRPr="00B468EF" w:rsidRDefault="00C07639" w:rsidP="00B468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  <w:r w:rsidRPr="00B468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Прочие организации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1C494" w14:textId="40DFF8C4" w:rsidR="00C07639" w:rsidRPr="00283D15" w:rsidRDefault="00C07639" w:rsidP="002F17C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F595A" w14:textId="104B5EFB" w:rsidR="00C07639" w:rsidRPr="00283D15" w:rsidRDefault="00C07639" w:rsidP="002F17C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7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3A7A2" w14:textId="0766F17B" w:rsidR="00C07639" w:rsidRPr="00283D15" w:rsidRDefault="00C07639" w:rsidP="002F17C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7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2FF2B" w14:textId="355C307A" w:rsidR="00C07639" w:rsidRPr="00283D15" w:rsidRDefault="00C07639" w:rsidP="002F17C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7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3DE46" w14:textId="5A1A76BD" w:rsidR="00C07639" w:rsidRPr="00283D15" w:rsidRDefault="00C07639" w:rsidP="002F17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0,008</w:t>
            </w:r>
          </w:p>
        </w:tc>
      </w:tr>
    </w:tbl>
    <w:p w14:paraId="5AE88D23" w14:textId="77777777" w:rsidR="00B468EF" w:rsidRDefault="00B468EF" w:rsidP="00DC09FC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14:paraId="267B681C" w14:textId="29652867" w:rsidR="00DC09FC" w:rsidRPr="00DC09FC" w:rsidRDefault="00B468EF" w:rsidP="00C07639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ab/>
        <w:t xml:space="preserve">Суммарная тепловая нагрузка всех потребителей, расположенных </w:t>
      </w:r>
      <w:r w:rsidR="00C07639">
        <w:rPr>
          <w:rFonts w:ascii="Times New Roman" w:hAnsi="Times New Roman" w:cs="Times New Roman"/>
          <w:bCs/>
          <w:color w:val="auto"/>
        </w:rPr>
        <w:t xml:space="preserve">в </w:t>
      </w:r>
      <w:r>
        <w:rPr>
          <w:rFonts w:ascii="Times New Roman" w:hAnsi="Times New Roman" w:cs="Times New Roman"/>
          <w:bCs/>
          <w:color w:val="auto"/>
        </w:rPr>
        <w:t>зоне деятельности котельной</w:t>
      </w:r>
      <w:r w:rsidR="00C07639">
        <w:rPr>
          <w:rFonts w:ascii="Times New Roman" w:hAnsi="Times New Roman" w:cs="Times New Roman"/>
          <w:bCs/>
          <w:color w:val="auto"/>
        </w:rPr>
        <w:t xml:space="preserve"> с. Лукашкин Яр</w:t>
      </w:r>
      <w:r>
        <w:rPr>
          <w:rFonts w:ascii="Times New Roman" w:hAnsi="Times New Roman" w:cs="Times New Roman"/>
          <w:bCs/>
          <w:color w:val="auto"/>
        </w:rPr>
        <w:t xml:space="preserve">, составляет </w:t>
      </w:r>
      <w:r w:rsidR="00C07639">
        <w:rPr>
          <w:rFonts w:ascii="Times New Roman" w:hAnsi="Times New Roman" w:cs="Times New Roman"/>
          <w:bCs/>
          <w:color w:val="auto"/>
        </w:rPr>
        <w:t>0,2</w:t>
      </w:r>
      <w:r>
        <w:rPr>
          <w:rFonts w:ascii="Times New Roman" w:hAnsi="Times New Roman" w:cs="Times New Roman"/>
          <w:bCs/>
          <w:color w:val="auto"/>
        </w:rPr>
        <w:t xml:space="preserve"> Гкал/ч, </w:t>
      </w:r>
      <w:r w:rsidR="00C07639">
        <w:rPr>
          <w:rFonts w:ascii="Times New Roman" w:hAnsi="Times New Roman" w:cs="Times New Roman"/>
          <w:bCs/>
          <w:color w:val="auto"/>
        </w:rPr>
        <w:t>вся тепловая энергия расходуется на ну</w:t>
      </w:r>
      <w:r w:rsidR="00C07639">
        <w:rPr>
          <w:rFonts w:ascii="Times New Roman" w:hAnsi="Times New Roman" w:cs="Times New Roman"/>
          <w:bCs/>
          <w:color w:val="auto"/>
        </w:rPr>
        <w:t>ж</w:t>
      </w:r>
      <w:r w:rsidR="00C07639">
        <w:rPr>
          <w:rFonts w:ascii="Times New Roman" w:hAnsi="Times New Roman" w:cs="Times New Roman"/>
          <w:bCs/>
          <w:color w:val="auto"/>
        </w:rPr>
        <w:t>ды отопления</w:t>
      </w:r>
      <w:r>
        <w:rPr>
          <w:rFonts w:ascii="Times New Roman" w:hAnsi="Times New Roman" w:cs="Times New Roman"/>
          <w:bCs/>
          <w:color w:val="auto"/>
        </w:rPr>
        <w:t>.</w:t>
      </w:r>
      <w:r w:rsidR="00283D15">
        <w:rPr>
          <w:rFonts w:ascii="Times New Roman" w:hAnsi="Times New Roman" w:cs="Times New Roman"/>
          <w:bCs/>
          <w:color w:val="auto"/>
        </w:rPr>
        <w:t xml:space="preserve"> </w:t>
      </w:r>
      <w:r w:rsidR="00B15744">
        <w:rPr>
          <w:rFonts w:ascii="Times New Roman" w:hAnsi="Times New Roman" w:cs="Times New Roman"/>
          <w:bCs/>
          <w:color w:val="auto"/>
        </w:rPr>
        <w:t xml:space="preserve">Перечень всех абонентов котельной </w:t>
      </w:r>
      <w:r w:rsidR="00C07639">
        <w:rPr>
          <w:rFonts w:ascii="Times New Roman" w:hAnsi="Times New Roman" w:cs="Times New Roman"/>
          <w:bCs/>
          <w:color w:val="auto"/>
        </w:rPr>
        <w:t>с. Лукашкин Яр</w:t>
      </w:r>
      <w:r w:rsidR="00B15744">
        <w:rPr>
          <w:rFonts w:ascii="Times New Roman" w:hAnsi="Times New Roman" w:cs="Times New Roman"/>
          <w:bCs/>
          <w:color w:val="auto"/>
        </w:rPr>
        <w:t xml:space="preserve"> приведены в Прилож</w:t>
      </w:r>
      <w:r w:rsidR="00B15744">
        <w:rPr>
          <w:rFonts w:ascii="Times New Roman" w:hAnsi="Times New Roman" w:cs="Times New Roman"/>
          <w:bCs/>
          <w:color w:val="auto"/>
        </w:rPr>
        <w:t>е</w:t>
      </w:r>
      <w:r w:rsidR="00B15744">
        <w:rPr>
          <w:rFonts w:ascii="Times New Roman" w:hAnsi="Times New Roman" w:cs="Times New Roman"/>
          <w:bCs/>
          <w:color w:val="auto"/>
        </w:rPr>
        <w:t xml:space="preserve">нии </w:t>
      </w:r>
      <w:r w:rsidR="00C07639">
        <w:rPr>
          <w:rFonts w:ascii="Times New Roman" w:hAnsi="Times New Roman" w:cs="Times New Roman"/>
          <w:bCs/>
          <w:color w:val="auto"/>
        </w:rPr>
        <w:t>2</w:t>
      </w:r>
      <w:r w:rsidR="00B15744">
        <w:rPr>
          <w:rFonts w:ascii="Times New Roman" w:hAnsi="Times New Roman" w:cs="Times New Roman"/>
          <w:bCs/>
          <w:color w:val="auto"/>
        </w:rPr>
        <w:t>.</w:t>
      </w:r>
    </w:p>
    <w:p w14:paraId="60010FE0" w14:textId="591B8762" w:rsidR="00D27042" w:rsidRDefault="00D27042" w:rsidP="00C07639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Значения годового потребления тепловой энергии </w:t>
      </w:r>
      <w:r w:rsidR="008600C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абонентами котельной </w:t>
      </w:r>
      <w:r w:rsidR="00C07639">
        <w:rPr>
          <w:rFonts w:ascii="Times New Roman" w:hAnsi="Times New Roman" w:cs="Times New Roman"/>
          <w:bCs/>
          <w:sz w:val="24"/>
          <w:szCs w:val="24"/>
          <w:lang w:val="ru-RU"/>
        </w:rPr>
        <w:t>с. Лукашкин Яр</w:t>
      </w:r>
      <w:r w:rsidR="008600C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приведены в таблице 1.</w:t>
      </w:r>
      <w:r w:rsidR="00467E32" w:rsidRPr="00467E32">
        <w:rPr>
          <w:rFonts w:ascii="Times New Roman" w:hAnsi="Times New Roman" w:cs="Times New Roman"/>
          <w:bCs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23CAE21D" w14:textId="77777777" w:rsidR="00CF2FCD" w:rsidRDefault="00CF2FCD" w:rsidP="00D27042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39512EEE" w14:textId="0BD68F12" w:rsidR="00D27042" w:rsidRPr="004D3C3D" w:rsidRDefault="00D27042" w:rsidP="003B5C55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bookmarkStart w:id="705" w:name="_Toc403691741"/>
      <w:bookmarkStart w:id="706" w:name="_Toc403692929"/>
      <w:bookmarkStart w:id="707" w:name="_Toc403722191"/>
      <w:bookmarkStart w:id="708" w:name="_Toc407717785"/>
      <w:bookmarkStart w:id="709" w:name="_Toc407720341"/>
      <w:bookmarkStart w:id="710" w:name="_Toc407722523"/>
      <w:bookmarkStart w:id="711" w:name="_Toc410661606"/>
      <w:bookmarkStart w:id="712" w:name="_Toc418627404"/>
      <w:bookmarkStart w:id="713" w:name="_Toc418628319"/>
      <w:bookmarkStart w:id="714" w:name="_Toc418628504"/>
      <w:r w:rsidRPr="004D3C3D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Таблица 1.</w:t>
      </w:r>
      <w:r w:rsidR="00467E32" w:rsidRPr="00467E3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10</w:t>
      </w:r>
      <w:r w:rsidRPr="004D3C3D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– Значения тепловой нагрузки абонентов котельной </w:t>
      </w:r>
      <w:r w:rsidR="00C0763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с. Лукашкин Яр</w:t>
      </w:r>
      <w:r w:rsidRPr="004D3C3D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, Гкал/год</w:t>
      </w:r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389"/>
        <w:gridCol w:w="1389"/>
        <w:gridCol w:w="1389"/>
        <w:gridCol w:w="1389"/>
        <w:gridCol w:w="1389"/>
      </w:tblGrid>
      <w:tr w:rsidR="00D27042" w:rsidRPr="00B468EF" w14:paraId="7C68EAB3" w14:textId="77777777" w:rsidTr="00B15744">
        <w:trPr>
          <w:trHeight w:val="300"/>
          <w:tblHeader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235E" w14:textId="77777777" w:rsidR="00D27042" w:rsidRPr="00B468EF" w:rsidRDefault="00D27042" w:rsidP="006B1C2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 абонента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3D537" w14:textId="77777777" w:rsidR="00D27042" w:rsidRPr="00B468EF" w:rsidRDefault="00D27042" w:rsidP="006B1C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нужды отопления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799C9" w14:textId="77777777" w:rsidR="00D27042" w:rsidRPr="00B468EF" w:rsidRDefault="00D27042" w:rsidP="006B1C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нужды вентил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ции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3A922" w14:textId="77777777" w:rsidR="00D27042" w:rsidRPr="00B468EF" w:rsidRDefault="00D27042" w:rsidP="006B1C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нужды ГВС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C5385" w14:textId="77777777" w:rsidR="00D27042" w:rsidRPr="00B468EF" w:rsidRDefault="00D27042" w:rsidP="006B1C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техн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логию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CEACE" w14:textId="77777777" w:rsidR="00D27042" w:rsidRDefault="00D27042" w:rsidP="006B1C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</w:t>
            </w:r>
          </w:p>
        </w:tc>
      </w:tr>
      <w:tr w:rsidR="00C07639" w:rsidRPr="00B468EF" w14:paraId="26491F37" w14:textId="77777777" w:rsidTr="00C07639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DD9F" w14:textId="5013A163" w:rsidR="00C07639" w:rsidRPr="00B468EF" w:rsidRDefault="00C07639" w:rsidP="006B1C2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68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Всего по котельной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2FBB3" w14:textId="1C45E77F" w:rsidR="00C07639" w:rsidRPr="00B15744" w:rsidRDefault="00C07639" w:rsidP="00C07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559,3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EBAD3" w14:textId="4A3B76BF" w:rsidR="00C07639" w:rsidRPr="00B15744" w:rsidRDefault="00C07639" w:rsidP="00C07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6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1FE5A" w14:textId="66474EE8" w:rsidR="00C07639" w:rsidRPr="00B15744" w:rsidRDefault="00C07639" w:rsidP="00C07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6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AA66" w14:textId="58AB0C19" w:rsidR="00C07639" w:rsidRPr="00B15744" w:rsidRDefault="00C07639" w:rsidP="00C07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6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0CD83" w14:textId="5267ABE1" w:rsidR="00C07639" w:rsidRPr="00B15744" w:rsidRDefault="00C07639" w:rsidP="00C07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559,3</w:t>
            </w:r>
          </w:p>
        </w:tc>
      </w:tr>
      <w:tr w:rsidR="00C07639" w:rsidRPr="00C07639" w14:paraId="387A5FFB" w14:textId="77777777" w:rsidTr="00C0763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47F0" w14:textId="0FA827E9" w:rsidR="00C07639" w:rsidRPr="00B468EF" w:rsidRDefault="00C07639" w:rsidP="006B1C2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68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Жилые строения, в т.ч.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79C8D" w14:textId="7020C8B6" w:rsidR="00C07639" w:rsidRPr="00B15744" w:rsidRDefault="00C07639" w:rsidP="00C07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DA94F" w14:textId="34C0EA59" w:rsidR="00C07639" w:rsidRPr="00B15744" w:rsidRDefault="00C07639" w:rsidP="00C07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6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51E9B" w14:textId="67EB3877" w:rsidR="00C07639" w:rsidRPr="00B15744" w:rsidRDefault="00C07639" w:rsidP="00C07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6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3F127" w14:textId="45E208CB" w:rsidR="00C07639" w:rsidRPr="00B15744" w:rsidRDefault="00C07639" w:rsidP="00C07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6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764FE" w14:textId="0B782C3D" w:rsidR="00C07639" w:rsidRPr="00B15744" w:rsidRDefault="00C07639" w:rsidP="00C07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55,1</w:t>
            </w:r>
          </w:p>
        </w:tc>
      </w:tr>
      <w:tr w:rsidR="00C07639" w:rsidRPr="00B468EF" w14:paraId="6B644A2E" w14:textId="77777777" w:rsidTr="00C07639">
        <w:trPr>
          <w:trHeight w:val="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F5D4" w14:textId="1904B502" w:rsidR="00C07639" w:rsidRPr="00B468EF" w:rsidRDefault="00C07639" w:rsidP="006B1C2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  <w:r w:rsidRPr="00B468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Многоквартирные жилые дома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39119" w14:textId="47E99F79" w:rsidR="00C07639" w:rsidRPr="00B15744" w:rsidRDefault="00C07639" w:rsidP="00C07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21FB5" w14:textId="307EDFB9" w:rsidR="00C07639" w:rsidRPr="00B15744" w:rsidRDefault="00C07639" w:rsidP="00C07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6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7425D" w14:textId="41CF3C23" w:rsidR="00C07639" w:rsidRPr="00B15744" w:rsidRDefault="00C07639" w:rsidP="00C07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6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9BAEE" w14:textId="60F68D6B" w:rsidR="00C07639" w:rsidRPr="00B15744" w:rsidRDefault="00C07639" w:rsidP="00C07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6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531CC" w14:textId="4B50A4AD" w:rsidR="00C07639" w:rsidRPr="00B15744" w:rsidRDefault="00C07639" w:rsidP="00C07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</w:tr>
      <w:tr w:rsidR="00C07639" w:rsidRPr="00B468EF" w14:paraId="18FADED5" w14:textId="77777777" w:rsidTr="00C07639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B649" w14:textId="09E3AE3E" w:rsidR="00C07639" w:rsidRPr="00B468EF" w:rsidRDefault="00C07639" w:rsidP="006B1C2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  <w:r w:rsidRPr="00B468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Индивидуальная ж</w:t>
            </w:r>
            <w:r w:rsidRPr="00B468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B468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лая застройка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3AD76" w14:textId="740C75C0" w:rsidR="00C07639" w:rsidRPr="00B15744" w:rsidRDefault="00C07639" w:rsidP="00C07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288BE" w14:textId="1A23C6F8" w:rsidR="00C07639" w:rsidRPr="00B15744" w:rsidRDefault="00C07639" w:rsidP="00C07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6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4D695" w14:textId="10AE3D18" w:rsidR="00C07639" w:rsidRPr="00B15744" w:rsidRDefault="00C07639" w:rsidP="00C07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6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9122E" w14:textId="1BAE8676" w:rsidR="00C07639" w:rsidRPr="00B15744" w:rsidRDefault="00C07639" w:rsidP="00C07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6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B58D0" w14:textId="4366A2C5" w:rsidR="00C07639" w:rsidRPr="00B15744" w:rsidRDefault="00C07639" w:rsidP="00C07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55,1</w:t>
            </w:r>
          </w:p>
        </w:tc>
      </w:tr>
      <w:tr w:rsidR="00C07639" w:rsidRPr="00C07639" w14:paraId="72E1DE77" w14:textId="77777777" w:rsidTr="00C07639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5EDA" w14:textId="62FA958A" w:rsidR="00C07639" w:rsidRPr="00B468EF" w:rsidRDefault="00C07639" w:rsidP="006B1C2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68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Общественно-деловые строения, в т.ч.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ACA5C" w14:textId="537F3EB9" w:rsidR="00C07639" w:rsidRPr="00B15744" w:rsidRDefault="00C07639" w:rsidP="00C07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504,2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1D3F5" w14:textId="6994E498" w:rsidR="00C07639" w:rsidRPr="00B15744" w:rsidRDefault="00C07639" w:rsidP="00C07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6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D421B" w14:textId="076A8AB4" w:rsidR="00C07639" w:rsidRPr="00B15744" w:rsidRDefault="00C07639" w:rsidP="00C07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6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DF96C" w14:textId="11691571" w:rsidR="00C07639" w:rsidRPr="00B15744" w:rsidRDefault="00C07639" w:rsidP="00C07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6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68891" w14:textId="7991CADF" w:rsidR="00C07639" w:rsidRPr="00B15744" w:rsidRDefault="00C07639" w:rsidP="00C07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504,2</w:t>
            </w:r>
          </w:p>
        </w:tc>
      </w:tr>
      <w:tr w:rsidR="00C07639" w:rsidRPr="00B468EF" w14:paraId="1E3F050E" w14:textId="77777777" w:rsidTr="00C0763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797C" w14:textId="573D6FAC" w:rsidR="00C07639" w:rsidRPr="00B468EF" w:rsidRDefault="00C07639" w:rsidP="006B1C2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  <w:r w:rsidRPr="00B468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Бюджетные орган</w:t>
            </w:r>
            <w:r w:rsidRPr="00B468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B468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16670" w14:textId="3C369B78" w:rsidR="00C07639" w:rsidRPr="00B15744" w:rsidRDefault="00C07639" w:rsidP="00C07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494,9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388BD" w14:textId="10128685" w:rsidR="00C07639" w:rsidRPr="00B15744" w:rsidRDefault="00C07639" w:rsidP="00C07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6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1A164" w14:textId="1D57CBB9" w:rsidR="00C07639" w:rsidRPr="00B15744" w:rsidRDefault="00C07639" w:rsidP="00C07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6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92DED" w14:textId="076848DA" w:rsidR="00C07639" w:rsidRPr="00B15744" w:rsidRDefault="00C07639" w:rsidP="00C07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6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3CA92" w14:textId="6920D455" w:rsidR="00C07639" w:rsidRPr="00B15744" w:rsidRDefault="00C07639" w:rsidP="00C07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494,9</w:t>
            </w:r>
          </w:p>
        </w:tc>
      </w:tr>
      <w:tr w:rsidR="00C07639" w:rsidRPr="00B468EF" w14:paraId="6E3BD89D" w14:textId="77777777" w:rsidTr="00C0763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9E88" w14:textId="618EAC1D" w:rsidR="00C07639" w:rsidRPr="00B468EF" w:rsidRDefault="00C07639" w:rsidP="006B1C2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  <w:r w:rsidRPr="00B468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Прочие организации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BCD4E" w14:textId="15F73046" w:rsidR="00C07639" w:rsidRPr="00B15744" w:rsidRDefault="00C07639" w:rsidP="00C07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FF396" w14:textId="31BF53FD" w:rsidR="00C07639" w:rsidRPr="00B15744" w:rsidRDefault="00C07639" w:rsidP="00C07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6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0C1EC" w14:textId="4C2F31C0" w:rsidR="00C07639" w:rsidRPr="00B15744" w:rsidRDefault="00C07639" w:rsidP="00C07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6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3B18" w14:textId="46BF7A88" w:rsidR="00C07639" w:rsidRPr="00B15744" w:rsidRDefault="00C07639" w:rsidP="00C07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6C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4090B" w14:textId="2B7EB372" w:rsidR="00C07639" w:rsidRPr="00B15744" w:rsidRDefault="00C07639" w:rsidP="00C07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9,3</w:t>
            </w:r>
          </w:p>
        </w:tc>
      </w:tr>
    </w:tbl>
    <w:p w14:paraId="6412BB75" w14:textId="77777777" w:rsidR="00467E32" w:rsidRDefault="00467E32" w:rsidP="00175B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5B4A2F" w14:textId="43C47D96" w:rsidR="00D27042" w:rsidRDefault="00D27042" w:rsidP="00175B6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B60">
        <w:rPr>
          <w:rFonts w:ascii="Times New Roman" w:hAnsi="Times New Roman" w:cs="Times New Roman"/>
          <w:sz w:val="24"/>
          <w:szCs w:val="24"/>
          <w:lang w:val="ru-RU"/>
        </w:rPr>
        <w:t>Из таблицы 1.</w:t>
      </w:r>
      <w:r w:rsidR="00C0763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67E32" w:rsidRPr="00467E32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175B60">
        <w:rPr>
          <w:rFonts w:ascii="Times New Roman" w:hAnsi="Times New Roman" w:cs="Times New Roman"/>
          <w:sz w:val="24"/>
          <w:szCs w:val="24"/>
          <w:lang w:val="ru-RU"/>
        </w:rPr>
        <w:t xml:space="preserve"> следует, что годовой полезный отпуск тепловой энергии составил </w:t>
      </w:r>
      <w:r w:rsidR="00C07639">
        <w:rPr>
          <w:rFonts w:ascii="Times New Roman" w:hAnsi="Times New Roman" w:cs="Times New Roman"/>
          <w:sz w:val="24"/>
          <w:szCs w:val="24"/>
          <w:lang w:val="ru-RU"/>
        </w:rPr>
        <w:t xml:space="preserve">559,3 Гкал. </w:t>
      </w:r>
      <w:r w:rsidR="005E129A">
        <w:rPr>
          <w:rFonts w:ascii="Times New Roman" w:hAnsi="Times New Roman" w:cs="Times New Roman"/>
          <w:sz w:val="24"/>
          <w:szCs w:val="24"/>
          <w:lang w:val="ru-RU"/>
        </w:rPr>
        <w:t>Полный перечень абонентов котельной</w:t>
      </w:r>
      <w:r w:rsidR="00C07639">
        <w:rPr>
          <w:rFonts w:ascii="Times New Roman" w:hAnsi="Times New Roman" w:cs="Times New Roman"/>
          <w:sz w:val="24"/>
          <w:szCs w:val="24"/>
          <w:lang w:val="ru-RU"/>
        </w:rPr>
        <w:t xml:space="preserve"> с. Лукашкин Яр</w:t>
      </w:r>
      <w:r w:rsidR="005E129A">
        <w:rPr>
          <w:rFonts w:ascii="Times New Roman" w:hAnsi="Times New Roman" w:cs="Times New Roman"/>
          <w:sz w:val="24"/>
          <w:szCs w:val="24"/>
          <w:lang w:val="ru-RU"/>
        </w:rPr>
        <w:t xml:space="preserve"> приведены в Прилож</w:t>
      </w:r>
      <w:r w:rsidR="005E129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5E129A">
        <w:rPr>
          <w:rFonts w:ascii="Times New Roman" w:hAnsi="Times New Roman" w:cs="Times New Roman"/>
          <w:sz w:val="24"/>
          <w:szCs w:val="24"/>
          <w:lang w:val="ru-RU"/>
        </w:rPr>
        <w:t xml:space="preserve">нии </w:t>
      </w:r>
      <w:r w:rsidR="00C0763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5E12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F6A4E23" w14:textId="77777777" w:rsidR="008600C6" w:rsidRPr="00175B60" w:rsidRDefault="008600C6" w:rsidP="00175B6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7D089A" w14:textId="0B6F8826" w:rsidR="00DC09FC" w:rsidRPr="004138FE" w:rsidRDefault="00DC09FC" w:rsidP="00DC09FC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bookmarkStart w:id="715" w:name="_Toc403692930"/>
      <w:bookmarkStart w:id="716" w:name="_Toc403722308"/>
      <w:bookmarkStart w:id="717" w:name="_Toc407720346"/>
      <w:bookmarkStart w:id="718" w:name="_Toc407720892"/>
      <w:bookmarkStart w:id="719" w:name="_Toc407722528"/>
      <w:bookmarkStart w:id="720" w:name="_Toc410662172"/>
      <w:bookmarkStart w:id="721" w:name="_Toc412881634"/>
      <w:bookmarkStart w:id="722" w:name="_Toc418627405"/>
      <w:bookmarkStart w:id="723" w:name="_Toc418627953"/>
      <w:bookmarkStart w:id="724" w:name="_Toc418628136"/>
      <w:bookmarkStart w:id="725" w:name="_Toc418628320"/>
      <w:bookmarkStart w:id="726" w:name="_Toc418628505"/>
      <w:r w:rsidRPr="00D27042">
        <w:rPr>
          <w:rFonts w:ascii="Times New Roman" w:hAnsi="Times New Roman" w:cs="Times New Roman"/>
          <w:color w:val="auto"/>
          <w:sz w:val="24"/>
          <w:szCs w:val="24"/>
          <w:lang w:val="ru-RU"/>
        </w:rPr>
        <w:t>1.5.</w:t>
      </w:r>
      <w:r w:rsidR="007A2773">
        <w:rPr>
          <w:rFonts w:ascii="Times New Roman" w:hAnsi="Times New Roman" w:cs="Times New Roman"/>
          <w:color w:val="auto"/>
          <w:sz w:val="24"/>
          <w:szCs w:val="24"/>
          <w:lang w:val="ru-RU"/>
        </w:rPr>
        <w:t>2</w:t>
      </w:r>
      <w:r w:rsidRPr="00D27042">
        <w:rPr>
          <w:rFonts w:ascii="Times New Roman" w:hAnsi="Times New Roman" w:cs="Times New Roman"/>
          <w:color w:val="auto"/>
          <w:sz w:val="24"/>
          <w:szCs w:val="24"/>
          <w:lang w:val="ru-RU"/>
        </w:rPr>
        <w:t>. Описание существующих нормативов потребления тепловой энергии для насел</w:t>
      </w:r>
      <w:r w:rsidRPr="00D27042">
        <w:rPr>
          <w:rFonts w:ascii="Times New Roman" w:hAnsi="Times New Roman" w:cs="Times New Roman"/>
          <w:color w:val="auto"/>
          <w:sz w:val="24"/>
          <w:szCs w:val="24"/>
          <w:lang w:val="ru-RU"/>
        </w:rPr>
        <w:t>е</w:t>
      </w:r>
      <w:r w:rsidRPr="00D2704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ния </w:t>
      </w:r>
      <w:r w:rsidRPr="003C635D">
        <w:rPr>
          <w:rFonts w:ascii="Times New Roman" w:hAnsi="Times New Roman" w:cs="Times New Roman"/>
          <w:color w:val="auto"/>
          <w:sz w:val="24"/>
          <w:szCs w:val="24"/>
          <w:lang w:val="ru-RU"/>
        </w:rPr>
        <w:t>на отопление и горячее водоснабжение</w:t>
      </w:r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</w:p>
    <w:p w14:paraId="1EBFF6D4" w14:textId="77777777" w:rsidR="00DC09FC" w:rsidRDefault="00DC09FC" w:rsidP="00DC09FC">
      <w:pPr>
        <w:pStyle w:val="Default"/>
        <w:rPr>
          <w:sz w:val="20"/>
          <w:szCs w:val="20"/>
        </w:rPr>
      </w:pPr>
    </w:p>
    <w:p w14:paraId="456CF8A9" w14:textId="64DD9E58" w:rsidR="00DC09FC" w:rsidRDefault="008D09FD" w:rsidP="00DC09FC">
      <w:pPr>
        <w:pStyle w:val="af1"/>
      </w:pPr>
      <w:r w:rsidRPr="008D09FD">
        <w:t>Нормативы потребления коммунальных услуг, в том числе на нужды отопления и г</w:t>
      </w:r>
      <w:r w:rsidRPr="008D09FD">
        <w:t>о</w:t>
      </w:r>
      <w:r w:rsidRPr="008D09FD">
        <w:t>рячего водоснабжения утверждены Приказом Департамента ЖКХ и государственного ж</w:t>
      </w:r>
      <w:r w:rsidRPr="008D09FD">
        <w:t>и</w:t>
      </w:r>
      <w:r w:rsidRPr="008D09FD">
        <w:t>лищного надзора Томской области № 11 от 05.06.2013 г. Значения нормативов потребления коммунальных услуг по горячему водоснабжению в жилых помещениях приведены в табл</w:t>
      </w:r>
      <w:r w:rsidRPr="008D09FD">
        <w:t>и</w:t>
      </w:r>
      <w:r w:rsidRPr="008D09FD">
        <w:t>це 1.</w:t>
      </w:r>
      <w:r w:rsidR="00C07639">
        <w:t>1</w:t>
      </w:r>
      <w:r w:rsidR="00467E32" w:rsidRPr="00467E32">
        <w:t>1</w:t>
      </w:r>
      <w:r w:rsidR="003B5C55">
        <w:t>.</w:t>
      </w:r>
    </w:p>
    <w:p w14:paraId="520966EC" w14:textId="77777777" w:rsidR="003B5C55" w:rsidRDefault="003B5C55" w:rsidP="00DC09FC">
      <w:pPr>
        <w:pStyle w:val="af1"/>
      </w:pPr>
    </w:p>
    <w:p w14:paraId="008C367A" w14:textId="05390BDF" w:rsidR="000B0962" w:rsidRPr="003B5C55" w:rsidRDefault="000B0962" w:rsidP="003B5C55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</w:rPr>
      </w:pPr>
      <w:bookmarkStart w:id="727" w:name="_Toc403691743"/>
      <w:bookmarkStart w:id="728" w:name="_Toc403692931"/>
      <w:bookmarkStart w:id="729" w:name="_Toc403722193"/>
      <w:bookmarkStart w:id="730" w:name="_Toc407717791"/>
      <w:bookmarkStart w:id="731" w:name="_Toc407720347"/>
      <w:bookmarkStart w:id="732" w:name="_Toc407722529"/>
      <w:bookmarkStart w:id="733" w:name="_Toc410661612"/>
      <w:bookmarkStart w:id="734" w:name="_Toc418627406"/>
      <w:bookmarkStart w:id="735" w:name="_Toc418628321"/>
      <w:bookmarkStart w:id="736" w:name="_Toc418628506"/>
      <w:r w:rsidRPr="003B5C55">
        <w:rPr>
          <w:rFonts w:ascii="Times New Roman" w:hAnsi="Times New Roman" w:cs="Times New Roman"/>
          <w:b w:val="0"/>
          <w:color w:val="auto"/>
          <w:sz w:val="24"/>
        </w:rPr>
        <w:t>Таблица 1.</w:t>
      </w:r>
      <w:r w:rsidR="00C07639">
        <w:rPr>
          <w:rFonts w:ascii="Times New Roman" w:hAnsi="Times New Roman" w:cs="Times New Roman"/>
          <w:b w:val="0"/>
          <w:color w:val="auto"/>
          <w:sz w:val="24"/>
          <w:lang w:val="ru-RU"/>
        </w:rPr>
        <w:t>1</w:t>
      </w:r>
      <w:r w:rsidR="00467E32">
        <w:rPr>
          <w:rFonts w:ascii="Times New Roman" w:hAnsi="Times New Roman" w:cs="Times New Roman"/>
          <w:b w:val="0"/>
          <w:color w:val="auto"/>
          <w:sz w:val="24"/>
        </w:rPr>
        <w:t>1</w:t>
      </w:r>
      <w:r w:rsidRPr="003B5C55">
        <w:rPr>
          <w:rFonts w:ascii="Times New Roman" w:hAnsi="Times New Roman" w:cs="Times New Roman"/>
          <w:b w:val="0"/>
          <w:color w:val="auto"/>
          <w:sz w:val="24"/>
        </w:rPr>
        <w:t xml:space="preserve"> – Нормативы потребления ГВС</w:t>
      </w:r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6921"/>
        <w:gridCol w:w="2233"/>
      </w:tblGrid>
      <w:tr w:rsidR="008D09FD" w:rsidRPr="002A382A" w14:paraId="5027792D" w14:textId="77777777" w:rsidTr="00F27F5D">
        <w:tc>
          <w:tcPr>
            <w:tcW w:w="0" w:type="auto"/>
            <w:vAlign w:val="center"/>
          </w:tcPr>
          <w:p w14:paraId="1E1299F3" w14:textId="77777777" w:rsidR="008D09FD" w:rsidRPr="000B0962" w:rsidRDefault="008D09FD" w:rsidP="0020769F">
            <w:pPr>
              <w:pStyle w:val="af1"/>
              <w:ind w:firstLine="0"/>
              <w:jc w:val="center"/>
            </w:pPr>
            <w:r w:rsidRPr="000B0962">
              <w:t>№ п/п</w:t>
            </w:r>
          </w:p>
        </w:tc>
        <w:tc>
          <w:tcPr>
            <w:tcW w:w="6921" w:type="dxa"/>
            <w:vAlign w:val="center"/>
          </w:tcPr>
          <w:p w14:paraId="4AA8B886" w14:textId="77777777" w:rsidR="008D09FD" w:rsidRPr="000B0962" w:rsidRDefault="008D09FD" w:rsidP="0020769F">
            <w:pPr>
              <w:pStyle w:val="af1"/>
              <w:ind w:firstLine="0"/>
              <w:jc w:val="center"/>
            </w:pPr>
            <w:r w:rsidRPr="000B0962">
              <w:t>Степень благоустройства жилых помещений</w:t>
            </w:r>
          </w:p>
        </w:tc>
        <w:tc>
          <w:tcPr>
            <w:tcW w:w="2233" w:type="dxa"/>
          </w:tcPr>
          <w:p w14:paraId="45BBC954" w14:textId="77777777" w:rsidR="008D09FD" w:rsidRPr="000B0962" w:rsidRDefault="008D09FD" w:rsidP="008D09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B0962">
              <w:rPr>
                <w:rFonts w:ascii="Times New Roman" w:hAnsi="Times New Roman" w:cs="Times New Roman"/>
              </w:rPr>
              <w:t>Норматив потре</w:t>
            </w:r>
            <w:r w:rsidRPr="000B0962">
              <w:rPr>
                <w:rFonts w:ascii="Times New Roman" w:hAnsi="Times New Roman" w:cs="Times New Roman"/>
              </w:rPr>
              <w:t>б</w:t>
            </w:r>
            <w:r w:rsidRPr="000B0962">
              <w:rPr>
                <w:rFonts w:ascii="Times New Roman" w:hAnsi="Times New Roman" w:cs="Times New Roman"/>
              </w:rPr>
              <w:t>ления коммунал</w:t>
            </w:r>
            <w:r w:rsidRPr="000B0962">
              <w:rPr>
                <w:rFonts w:ascii="Times New Roman" w:hAnsi="Times New Roman" w:cs="Times New Roman"/>
              </w:rPr>
              <w:t>ь</w:t>
            </w:r>
            <w:r w:rsidRPr="000B0962">
              <w:rPr>
                <w:rFonts w:ascii="Times New Roman" w:hAnsi="Times New Roman" w:cs="Times New Roman"/>
              </w:rPr>
              <w:t>ной услуги (куб. метр в месяц на 1 человека)</w:t>
            </w:r>
          </w:p>
        </w:tc>
      </w:tr>
      <w:tr w:rsidR="008D09FD" w:rsidRPr="000B0962" w14:paraId="23ADA2D0" w14:textId="77777777" w:rsidTr="00F27F5D">
        <w:tc>
          <w:tcPr>
            <w:tcW w:w="0" w:type="auto"/>
          </w:tcPr>
          <w:p w14:paraId="15608F23" w14:textId="77777777" w:rsidR="008D09FD" w:rsidRPr="000B0962" w:rsidRDefault="008D09FD" w:rsidP="008D09FD">
            <w:pPr>
              <w:pStyle w:val="af1"/>
              <w:ind w:firstLine="0"/>
              <w:rPr>
                <w:lang w:val="en-US"/>
              </w:rPr>
            </w:pPr>
            <w:r w:rsidRPr="000B0962">
              <w:rPr>
                <w:lang w:val="en-US"/>
              </w:rPr>
              <w:t>1</w:t>
            </w:r>
          </w:p>
        </w:tc>
        <w:tc>
          <w:tcPr>
            <w:tcW w:w="6921" w:type="dxa"/>
          </w:tcPr>
          <w:p w14:paraId="345FF8BF" w14:textId="77777777" w:rsidR="008D09FD" w:rsidRPr="000B0962" w:rsidRDefault="000B0962" w:rsidP="000B096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138FE">
              <w:rPr>
                <w:rFonts w:ascii="Times New Roman" w:hAnsi="Times New Roman" w:cs="Times New Roman"/>
              </w:rPr>
              <w:t>Жилые помещения с централизованным водоснабжением, вод</w:t>
            </w:r>
            <w:r w:rsidRPr="004138FE">
              <w:rPr>
                <w:rFonts w:ascii="Times New Roman" w:hAnsi="Times New Roman" w:cs="Times New Roman"/>
              </w:rPr>
              <w:t>о</w:t>
            </w:r>
            <w:r w:rsidRPr="004138FE">
              <w:rPr>
                <w:rFonts w:ascii="Times New Roman" w:hAnsi="Times New Roman" w:cs="Times New Roman"/>
              </w:rPr>
              <w:t>отведением и горячим водоснабжением</w:t>
            </w:r>
          </w:p>
        </w:tc>
        <w:tc>
          <w:tcPr>
            <w:tcW w:w="2233" w:type="dxa"/>
            <w:vAlign w:val="center"/>
          </w:tcPr>
          <w:p w14:paraId="60D698B8" w14:textId="77777777" w:rsidR="008D09FD" w:rsidRPr="000B0962" w:rsidRDefault="000B0962" w:rsidP="000B09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B0962">
              <w:rPr>
                <w:rFonts w:ascii="Times New Roman" w:hAnsi="Times New Roman" w:cs="Times New Roman"/>
              </w:rPr>
              <w:t>1,16</w:t>
            </w:r>
          </w:p>
        </w:tc>
      </w:tr>
      <w:tr w:rsidR="008D09FD" w:rsidRPr="000B0962" w14:paraId="4E052258" w14:textId="77777777" w:rsidTr="00F27F5D">
        <w:tc>
          <w:tcPr>
            <w:tcW w:w="0" w:type="auto"/>
          </w:tcPr>
          <w:p w14:paraId="574BC27A" w14:textId="77777777" w:rsidR="008D09FD" w:rsidRPr="000B0962" w:rsidRDefault="008D09FD" w:rsidP="008D09FD">
            <w:pPr>
              <w:pStyle w:val="af1"/>
              <w:ind w:firstLine="0"/>
              <w:rPr>
                <w:lang w:val="en-US"/>
              </w:rPr>
            </w:pPr>
            <w:r w:rsidRPr="000B0962">
              <w:rPr>
                <w:lang w:val="en-US"/>
              </w:rPr>
              <w:t>2</w:t>
            </w:r>
          </w:p>
        </w:tc>
        <w:tc>
          <w:tcPr>
            <w:tcW w:w="6921" w:type="dxa"/>
          </w:tcPr>
          <w:p w14:paraId="1070B603" w14:textId="77777777" w:rsidR="008D09FD" w:rsidRPr="004138FE" w:rsidRDefault="000B0962" w:rsidP="000B096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138FE">
              <w:rPr>
                <w:rFonts w:ascii="Times New Roman" w:hAnsi="Times New Roman" w:cs="Times New Roman"/>
              </w:rPr>
              <w:t>Жилые помещения с централизованным водоснабжением, гор</w:t>
            </w:r>
            <w:r w:rsidRPr="004138FE">
              <w:rPr>
                <w:rFonts w:ascii="Times New Roman" w:hAnsi="Times New Roman" w:cs="Times New Roman"/>
              </w:rPr>
              <w:t>я</w:t>
            </w:r>
            <w:r w:rsidRPr="004138FE">
              <w:rPr>
                <w:rFonts w:ascii="Times New Roman" w:hAnsi="Times New Roman" w:cs="Times New Roman"/>
              </w:rPr>
              <w:t xml:space="preserve">чим водоснабжением и без централизованного водоотведения </w:t>
            </w:r>
          </w:p>
        </w:tc>
        <w:tc>
          <w:tcPr>
            <w:tcW w:w="2233" w:type="dxa"/>
            <w:vAlign w:val="center"/>
          </w:tcPr>
          <w:p w14:paraId="4F0355F3" w14:textId="77777777" w:rsidR="008D09FD" w:rsidRPr="000B0962" w:rsidRDefault="000B0962" w:rsidP="000B09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B0962">
              <w:rPr>
                <w:rFonts w:ascii="Times New Roman" w:hAnsi="Times New Roman" w:cs="Times New Roman"/>
              </w:rPr>
              <w:t>0,91</w:t>
            </w:r>
          </w:p>
        </w:tc>
      </w:tr>
      <w:tr w:rsidR="008D09FD" w:rsidRPr="000B0962" w14:paraId="71F78D89" w14:textId="77777777" w:rsidTr="00F27F5D">
        <w:tc>
          <w:tcPr>
            <w:tcW w:w="0" w:type="auto"/>
          </w:tcPr>
          <w:p w14:paraId="3603665B" w14:textId="77777777" w:rsidR="008D09FD" w:rsidRPr="000B0962" w:rsidRDefault="008D09FD" w:rsidP="008D09FD">
            <w:pPr>
              <w:pStyle w:val="af1"/>
              <w:ind w:firstLine="0"/>
              <w:rPr>
                <w:lang w:val="en-US"/>
              </w:rPr>
            </w:pPr>
            <w:r w:rsidRPr="000B0962">
              <w:rPr>
                <w:lang w:val="en-US"/>
              </w:rPr>
              <w:t>3</w:t>
            </w:r>
          </w:p>
        </w:tc>
        <w:tc>
          <w:tcPr>
            <w:tcW w:w="6921" w:type="dxa"/>
          </w:tcPr>
          <w:p w14:paraId="3B7A8979" w14:textId="77777777" w:rsidR="008D09FD" w:rsidRPr="004138FE" w:rsidRDefault="000B0962" w:rsidP="000B096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138FE">
              <w:rPr>
                <w:rFonts w:ascii="Times New Roman" w:hAnsi="Times New Roman" w:cs="Times New Roman"/>
              </w:rPr>
              <w:t>Жилые помещения с централизованным водоснабжением, вод</w:t>
            </w:r>
            <w:r w:rsidRPr="004138FE">
              <w:rPr>
                <w:rFonts w:ascii="Times New Roman" w:hAnsi="Times New Roman" w:cs="Times New Roman"/>
              </w:rPr>
              <w:t>о</w:t>
            </w:r>
            <w:r w:rsidRPr="004138FE">
              <w:rPr>
                <w:rFonts w:ascii="Times New Roman" w:hAnsi="Times New Roman" w:cs="Times New Roman"/>
              </w:rPr>
              <w:t>отведением и горячим водоснабжением, оборудованные раков</w:t>
            </w:r>
            <w:r w:rsidRPr="004138FE">
              <w:rPr>
                <w:rFonts w:ascii="Times New Roman" w:hAnsi="Times New Roman" w:cs="Times New Roman"/>
              </w:rPr>
              <w:t>и</w:t>
            </w:r>
            <w:r w:rsidRPr="004138FE">
              <w:rPr>
                <w:rFonts w:ascii="Times New Roman" w:hAnsi="Times New Roman" w:cs="Times New Roman"/>
              </w:rPr>
              <w:t xml:space="preserve">нами, мойками кухонными, душами </w:t>
            </w:r>
          </w:p>
        </w:tc>
        <w:tc>
          <w:tcPr>
            <w:tcW w:w="2233" w:type="dxa"/>
            <w:vAlign w:val="center"/>
          </w:tcPr>
          <w:p w14:paraId="66F8CDAF" w14:textId="77777777" w:rsidR="008D09FD" w:rsidRPr="000B0962" w:rsidRDefault="000B0962" w:rsidP="000B09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B0962">
              <w:rPr>
                <w:rFonts w:ascii="Times New Roman" w:hAnsi="Times New Roman" w:cs="Times New Roman"/>
              </w:rPr>
              <w:t>2,51</w:t>
            </w:r>
          </w:p>
        </w:tc>
      </w:tr>
      <w:tr w:rsidR="008D09FD" w:rsidRPr="000B0962" w14:paraId="48DF9FAA" w14:textId="77777777" w:rsidTr="00F27F5D">
        <w:tc>
          <w:tcPr>
            <w:tcW w:w="0" w:type="auto"/>
          </w:tcPr>
          <w:p w14:paraId="40FDAE3D" w14:textId="77777777" w:rsidR="008D09FD" w:rsidRPr="000B0962" w:rsidRDefault="008D09FD" w:rsidP="008D09FD">
            <w:pPr>
              <w:pStyle w:val="af1"/>
              <w:ind w:firstLine="0"/>
              <w:rPr>
                <w:lang w:val="en-US"/>
              </w:rPr>
            </w:pPr>
            <w:r w:rsidRPr="000B0962">
              <w:rPr>
                <w:lang w:val="en-US"/>
              </w:rPr>
              <w:t>4</w:t>
            </w:r>
          </w:p>
        </w:tc>
        <w:tc>
          <w:tcPr>
            <w:tcW w:w="6921" w:type="dxa"/>
          </w:tcPr>
          <w:p w14:paraId="5F124289" w14:textId="77777777" w:rsidR="008D09FD" w:rsidRPr="004138FE" w:rsidRDefault="000B0962" w:rsidP="000B096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138FE">
              <w:rPr>
                <w:rFonts w:ascii="Times New Roman" w:hAnsi="Times New Roman" w:cs="Times New Roman"/>
              </w:rPr>
              <w:t>Жилые помещения с централизованным водоснабжением, вод</w:t>
            </w:r>
            <w:r w:rsidRPr="004138FE">
              <w:rPr>
                <w:rFonts w:ascii="Times New Roman" w:hAnsi="Times New Roman" w:cs="Times New Roman"/>
              </w:rPr>
              <w:t>о</w:t>
            </w:r>
            <w:r w:rsidRPr="004138FE">
              <w:rPr>
                <w:rFonts w:ascii="Times New Roman" w:hAnsi="Times New Roman" w:cs="Times New Roman"/>
              </w:rPr>
              <w:t>отведением и горячим водоснабжением, оборудованные сид</w:t>
            </w:r>
            <w:r w:rsidRPr="004138FE">
              <w:rPr>
                <w:rFonts w:ascii="Times New Roman" w:hAnsi="Times New Roman" w:cs="Times New Roman"/>
              </w:rPr>
              <w:t>я</w:t>
            </w:r>
            <w:r w:rsidRPr="004138FE">
              <w:rPr>
                <w:rFonts w:ascii="Times New Roman" w:hAnsi="Times New Roman" w:cs="Times New Roman"/>
              </w:rPr>
              <w:t xml:space="preserve">чими ваннами, раковинами и душем </w:t>
            </w:r>
          </w:p>
        </w:tc>
        <w:tc>
          <w:tcPr>
            <w:tcW w:w="2233" w:type="dxa"/>
            <w:vAlign w:val="center"/>
          </w:tcPr>
          <w:p w14:paraId="5A8F5C95" w14:textId="77777777" w:rsidR="008D09FD" w:rsidRPr="000B0962" w:rsidRDefault="000B0962" w:rsidP="000B09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B0962">
              <w:rPr>
                <w:rFonts w:ascii="Times New Roman" w:hAnsi="Times New Roman" w:cs="Times New Roman"/>
              </w:rPr>
              <w:t>3,02</w:t>
            </w:r>
          </w:p>
        </w:tc>
      </w:tr>
      <w:tr w:rsidR="008D09FD" w:rsidRPr="000B0962" w14:paraId="265B7C91" w14:textId="77777777" w:rsidTr="00F27F5D">
        <w:tc>
          <w:tcPr>
            <w:tcW w:w="0" w:type="auto"/>
          </w:tcPr>
          <w:p w14:paraId="45FD06F0" w14:textId="77777777" w:rsidR="008D09FD" w:rsidRPr="000B0962" w:rsidRDefault="008D09FD" w:rsidP="008D09FD">
            <w:pPr>
              <w:pStyle w:val="af1"/>
              <w:ind w:firstLine="0"/>
              <w:rPr>
                <w:lang w:val="en-US"/>
              </w:rPr>
            </w:pPr>
            <w:r w:rsidRPr="000B0962">
              <w:rPr>
                <w:lang w:val="en-US"/>
              </w:rPr>
              <w:t>5</w:t>
            </w:r>
          </w:p>
        </w:tc>
        <w:tc>
          <w:tcPr>
            <w:tcW w:w="6921" w:type="dxa"/>
          </w:tcPr>
          <w:p w14:paraId="16FFF849" w14:textId="77777777" w:rsidR="008D09FD" w:rsidRPr="004138FE" w:rsidRDefault="000B0962" w:rsidP="000B096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138FE">
              <w:rPr>
                <w:rFonts w:ascii="Times New Roman" w:hAnsi="Times New Roman" w:cs="Times New Roman"/>
              </w:rPr>
              <w:t>Жилые помещения с централизованным водоснабжением, вод</w:t>
            </w:r>
            <w:r w:rsidRPr="004138FE">
              <w:rPr>
                <w:rFonts w:ascii="Times New Roman" w:hAnsi="Times New Roman" w:cs="Times New Roman"/>
              </w:rPr>
              <w:t>о</w:t>
            </w:r>
            <w:r w:rsidRPr="004138FE">
              <w:rPr>
                <w:rFonts w:ascii="Times New Roman" w:hAnsi="Times New Roman" w:cs="Times New Roman"/>
              </w:rPr>
              <w:t>отведением и горячим водоснабжением, оборудованные ванн</w:t>
            </w:r>
            <w:r w:rsidRPr="004138FE">
              <w:rPr>
                <w:rFonts w:ascii="Times New Roman" w:hAnsi="Times New Roman" w:cs="Times New Roman"/>
              </w:rPr>
              <w:t>а</w:t>
            </w:r>
            <w:r w:rsidRPr="004138FE">
              <w:rPr>
                <w:rFonts w:ascii="Times New Roman" w:hAnsi="Times New Roman" w:cs="Times New Roman"/>
              </w:rPr>
              <w:t xml:space="preserve">ми длиной 1500-1700 мм, раковинами и душем </w:t>
            </w:r>
          </w:p>
        </w:tc>
        <w:tc>
          <w:tcPr>
            <w:tcW w:w="2233" w:type="dxa"/>
            <w:vAlign w:val="center"/>
          </w:tcPr>
          <w:p w14:paraId="74E4CCDA" w14:textId="77777777" w:rsidR="000B0962" w:rsidRPr="000B0962" w:rsidRDefault="000B0962" w:rsidP="000B09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B0962">
              <w:rPr>
                <w:rFonts w:ascii="Times New Roman" w:hAnsi="Times New Roman" w:cs="Times New Roman"/>
              </w:rPr>
              <w:t>3,11</w:t>
            </w:r>
          </w:p>
          <w:p w14:paraId="0893BA37" w14:textId="77777777" w:rsidR="008D09FD" w:rsidRPr="000B0962" w:rsidRDefault="008D09FD" w:rsidP="000B0962">
            <w:pPr>
              <w:pStyle w:val="af1"/>
              <w:ind w:firstLine="0"/>
              <w:jc w:val="center"/>
            </w:pPr>
          </w:p>
        </w:tc>
      </w:tr>
    </w:tbl>
    <w:p w14:paraId="1EC67D13" w14:textId="77777777" w:rsidR="008D09FD" w:rsidRPr="008D09FD" w:rsidRDefault="008D09FD" w:rsidP="008D09FD">
      <w:pPr>
        <w:pStyle w:val="af1"/>
        <w:ind w:firstLine="0"/>
        <w:rPr>
          <w:lang w:val="en-US"/>
        </w:rPr>
      </w:pPr>
    </w:p>
    <w:p w14:paraId="3FB916CC" w14:textId="3F9ED1AF" w:rsidR="000B0962" w:rsidRDefault="000B0962" w:rsidP="000B0962">
      <w:pPr>
        <w:pStyle w:val="af1"/>
      </w:pPr>
      <w:r w:rsidRPr="008D09FD">
        <w:t xml:space="preserve">Значения нормативов потребления коммунальных услуг по </w:t>
      </w:r>
      <w:r>
        <w:t xml:space="preserve">отоплению </w:t>
      </w:r>
      <w:r w:rsidRPr="008D09FD">
        <w:t>в жилых п</w:t>
      </w:r>
      <w:r w:rsidRPr="008D09FD">
        <w:t>о</w:t>
      </w:r>
      <w:r w:rsidRPr="008D09FD">
        <w:t>мещениях приведены в таблице 1.</w:t>
      </w:r>
      <w:r w:rsidR="00C07639">
        <w:t>1</w:t>
      </w:r>
      <w:r w:rsidR="00467E32" w:rsidRPr="00467E32">
        <w:t>2</w:t>
      </w:r>
      <w:r w:rsidRPr="008D09FD">
        <w:t>.</w:t>
      </w:r>
    </w:p>
    <w:p w14:paraId="3AAC623B" w14:textId="77777777" w:rsidR="00DC09FC" w:rsidRDefault="00DC09FC" w:rsidP="00DC09FC">
      <w:pPr>
        <w:pStyle w:val="af1"/>
        <w:rPr>
          <w:sz w:val="20"/>
          <w:szCs w:val="20"/>
        </w:rPr>
      </w:pPr>
    </w:p>
    <w:p w14:paraId="02414E46" w14:textId="6A0E1DEF" w:rsidR="00E93004" w:rsidRPr="004D3C3D" w:rsidRDefault="000B0962" w:rsidP="003B5C55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  <w:lang w:val="ru-RU" w:eastAsia="ru-RU"/>
        </w:rPr>
      </w:pPr>
      <w:bookmarkStart w:id="737" w:name="_Toc403691744"/>
      <w:bookmarkStart w:id="738" w:name="_Toc403692932"/>
      <w:bookmarkStart w:id="739" w:name="_Toc403722194"/>
      <w:bookmarkStart w:id="740" w:name="_Toc407717792"/>
      <w:bookmarkStart w:id="741" w:name="_Toc407720348"/>
      <w:bookmarkStart w:id="742" w:name="_Toc407722530"/>
      <w:bookmarkStart w:id="743" w:name="_Toc410661613"/>
      <w:bookmarkStart w:id="744" w:name="_Toc418627407"/>
      <w:bookmarkStart w:id="745" w:name="_Toc418628322"/>
      <w:bookmarkStart w:id="746" w:name="_Toc418628507"/>
      <w:r w:rsidRPr="004D3C3D">
        <w:rPr>
          <w:rFonts w:ascii="Times New Roman" w:hAnsi="Times New Roman" w:cs="Times New Roman"/>
          <w:b w:val="0"/>
          <w:color w:val="auto"/>
          <w:sz w:val="24"/>
          <w:szCs w:val="24"/>
          <w:lang w:val="ru-RU" w:eastAsia="ru-RU"/>
        </w:rPr>
        <w:t>Таблица 1.</w:t>
      </w:r>
      <w:r w:rsidR="00C07639">
        <w:rPr>
          <w:rFonts w:ascii="Times New Roman" w:hAnsi="Times New Roman" w:cs="Times New Roman"/>
          <w:b w:val="0"/>
          <w:color w:val="auto"/>
          <w:sz w:val="24"/>
          <w:szCs w:val="24"/>
          <w:lang w:val="ru-RU" w:eastAsia="ru-RU"/>
        </w:rPr>
        <w:t>1</w:t>
      </w:r>
      <w:r w:rsidR="00467E32" w:rsidRPr="00467E32">
        <w:rPr>
          <w:rFonts w:ascii="Times New Roman" w:hAnsi="Times New Roman" w:cs="Times New Roman"/>
          <w:b w:val="0"/>
          <w:color w:val="auto"/>
          <w:sz w:val="24"/>
          <w:szCs w:val="24"/>
          <w:lang w:val="ru-RU" w:eastAsia="ru-RU"/>
        </w:rPr>
        <w:t>2</w:t>
      </w:r>
      <w:r w:rsidRPr="004D3C3D">
        <w:rPr>
          <w:rFonts w:ascii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 – нормативы потребление коммунальной услуги по отоплению в жилых и н</w:t>
      </w:r>
      <w:r w:rsidRPr="004D3C3D">
        <w:rPr>
          <w:rFonts w:ascii="Times New Roman" w:hAnsi="Times New Roman" w:cs="Times New Roman"/>
          <w:b w:val="0"/>
          <w:color w:val="auto"/>
          <w:sz w:val="24"/>
          <w:szCs w:val="24"/>
          <w:lang w:val="ru-RU" w:eastAsia="ru-RU"/>
        </w:rPr>
        <w:t>е</w:t>
      </w:r>
      <w:r w:rsidRPr="004D3C3D">
        <w:rPr>
          <w:rFonts w:ascii="Times New Roman" w:hAnsi="Times New Roman" w:cs="Times New Roman"/>
          <w:b w:val="0"/>
          <w:color w:val="auto"/>
          <w:sz w:val="24"/>
          <w:szCs w:val="24"/>
          <w:lang w:val="ru-RU" w:eastAsia="ru-RU"/>
        </w:rPr>
        <w:t>жилых помещениях Томской области в отопительный период</w:t>
      </w:r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235"/>
        <w:gridCol w:w="4235"/>
      </w:tblGrid>
      <w:tr w:rsidR="000B0962" w:rsidRPr="002A382A" w14:paraId="3AE10315" w14:textId="77777777" w:rsidTr="00467E32">
        <w:trPr>
          <w:tblHeader/>
        </w:trPr>
        <w:tc>
          <w:tcPr>
            <w:tcW w:w="1384" w:type="dxa"/>
            <w:vMerge w:val="restart"/>
            <w:vAlign w:val="center"/>
          </w:tcPr>
          <w:p w14:paraId="1E6488EE" w14:textId="77777777" w:rsidR="000B0962" w:rsidRDefault="000B0962" w:rsidP="000B0962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Этажность здания</w:t>
            </w:r>
          </w:p>
        </w:tc>
        <w:tc>
          <w:tcPr>
            <w:tcW w:w="8470" w:type="dxa"/>
            <w:gridSpan w:val="2"/>
          </w:tcPr>
          <w:p w14:paraId="11E5E077" w14:textId="77777777" w:rsidR="000B0962" w:rsidRPr="0020769F" w:rsidRDefault="0020769F" w:rsidP="0020769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138FE">
              <w:rPr>
                <w:rFonts w:ascii="Times New Roman" w:hAnsi="Times New Roman" w:cs="Times New Roman"/>
              </w:rPr>
              <w:t>Гкал на 1 кв. м общей площади помещений в месяц</w:t>
            </w:r>
          </w:p>
        </w:tc>
      </w:tr>
      <w:tr w:rsidR="000B0962" w:rsidRPr="002A382A" w14:paraId="35DB3F5B" w14:textId="77777777" w:rsidTr="00467E32">
        <w:trPr>
          <w:tblHeader/>
        </w:trPr>
        <w:tc>
          <w:tcPr>
            <w:tcW w:w="1384" w:type="dxa"/>
            <w:vMerge/>
            <w:vAlign w:val="center"/>
          </w:tcPr>
          <w:p w14:paraId="65400BE7" w14:textId="77777777" w:rsidR="000B0962" w:rsidRDefault="000B0962" w:rsidP="000B0962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</w:p>
        </w:tc>
        <w:tc>
          <w:tcPr>
            <w:tcW w:w="4235" w:type="dxa"/>
            <w:vAlign w:val="center"/>
          </w:tcPr>
          <w:p w14:paraId="65157D80" w14:textId="77777777" w:rsidR="000B0962" w:rsidRDefault="000B0962" w:rsidP="000B0962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Жилые дома до 1999 г. постройки включительно</w:t>
            </w:r>
          </w:p>
        </w:tc>
        <w:tc>
          <w:tcPr>
            <w:tcW w:w="4235" w:type="dxa"/>
            <w:vAlign w:val="center"/>
          </w:tcPr>
          <w:p w14:paraId="047C7683" w14:textId="77777777" w:rsidR="000B0962" w:rsidRDefault="000B0962" w:rsidP="000B0962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Жилые дома после 1999 г. постройки</w:t>
            </w:r>
          </w:p>
        </w:tc>
      </w:tr>
      <w:tr w:rsidR="00C07639" w14:paraId="0B7ECF18" w14:textId="77777777" w:rsidTr="00F27F5D">
        <w:tc>
          <w:tcPr>
            <w:tcW w:w="1384" w:type="dxa"/>
          </w:tcPr>
          <w:p w14:paraId="371A4FA4" w14:textId="77777777" w:rsidR="00C07639" w:rsidRDefault="00C07639" w:rsidP="000B0962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1</w:t>
            </w:r>
          </w:p>
        </w:tc>
        <w:tc>
          <w:tcPr>
            <w:tcW w:w="4235" w:type="dxa"/>
          </w:tcPr>
          <w:p w14:paraId="076E084B" w14:textId="6BFBE16F" w:rsidR="00C07639" w:rsidRDefault="00C07639" w:rsidP="0020769F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val="en-US" w:eastAsia="ru-RU" w:bidi="ar-SA"/>
              </w:rPr>
              <w:t>0</w:t>
            </w:r>
            <w:r>
              <w:rPr>
                <w:rFonts w:eastAsia="Times New Roman"/>
                <w:lang w:eastAsia="ru-RU" w:bidi="ar-SA"/>
              </w:rPr>
              <w:t>,0498</w:t>
            </w:r>
          </w:p>
        </w:tc>
        <w:tc>
          <w:tcPr>
            <w:tcW w:w="4235" w:type="dxa"/>
          </w:tcPr>
          <w:p w14:paraId="2340E430" w14:textId="74C3B2F7" w:rsidR="00C07639" w:rsidRDefault="00C07639" w:rsidP="0020769F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0,0222</w:t>
            </w:r>
          </w:p>
        </w:tc>
      </w:tr>
      <w:tr w:rsidR="00C07639" w14:paraId="2B6870F6" w14:textId="77777777" w:rsidTr="00F27F5D">
        <w:tc>
          <w:tcPr>
            <w:tcW w:w="1384" w:type="dxa"/>
          </w:tcPr>
          <w:p w14:paraId="1ADB9467" w14:textId="77777777" w:rsidR="00C07639" w:rsidRDefault="00C07639" w:rsidP="000B0962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2</w:t>
            </w:r>
          </w:p>
        </w:tc>
        <w:tc>
          <w:tcPr>
            <w:tcW w:w="4235" w:type="dxa"/>
          </w:tcPr>
          <w:p w14:paraId="74D8EE3C" w14:textId="5B5AC420" w:rsidR="00C07639" w:rsidRDefault="00C07639" w:rsidP="0020769F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0,0514</w:t>
            </w:r>
          </w:p>
        </w:tc>
        <w:tc>
          <w:tcPr>
            <w:tcW w:w="4235" w:type="dxa"/>
          </w:tcPr>
          <w:p w14:paraId="41386431" w14:textId="07D81D96" w:rsidR="00C07639" w:rsidRDefault="00C07639" w:rsidP="0020769F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0,0206</w:t>
            </w:r>
          </w:p>
        </w:tc>
      </w:tr>
      <w:tr w:rsidR="00C07639" w14:paraId="5F8633BE" w14:textId="77777777" w:rsidTr="00F27F5D">
        <w:tc>
          <w:tcPr>
            <w:tcW w:w="1384" w:type="dxa"/>
          </w:tcPr>
          <w:p w14:paraId="60C259F1" w14:textId="77777777" w:rsidR="00C07639" w:rsidRDefault="00C07639" w:rsidP="000B0962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3</w:t>
            </w:r>
          </w:p>
        </w:tc>
        <w:tc>
          <w:tcPr>
            <w:tcW w:w="4235" w:type="dxa"/>
          </w:tcPr>
          <w:p w14:paraId="1B0164D2" w14:textId="0AF5604B" w:rsidR="00C07639" w:rsidRDefault="00C07639" w:rsidP="0020769F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 w:rsidRPr="001F4E19">
              <w:rPr>
                <w:rFonts w:eastAsia="Times New Roman"/>
                <w:lang w:eastAsia="ru-RU" w:bidi="ar-SA"/>
              </w:rPr>
              <w:t>0,0334</w:t>
            </w:r>
          </w:p>
        </w:tc>
        <w:tc>
          <w:tcPr>
            <w:tcW w:w="4235" w:type="dxa"/>
          </w:tcPr>
          <w:p w14:paraId="1F857FD8" w14:textId="62034663" w:rsidR="00C07639" w:rsidRDefault="00C07639" w:rsidP="0020769F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0,0202</w:t>
            </w:r>
          </w:p>
        </w:tc>
      </w:tr>
      <w:tr w:rsidR="00C07639" w14:paraId="7965705C" w14:textId="77777777" w:rsidTr="00F27F5D">
        <w:tc>
          <w:tcPr>
            <w:tcW w:w="1384" w:type="dxa"/>
          </w:tcPr>
          <w:p w14:paraId="3A7BFBA8" w14:textId="77777777" w:rsidR="00C07639" w:rsidRDefault="00C07639" w:rsidP="000B0962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4</w:t>
            </w:r>
          </w:p>
        </w:tc>
        <w:tc>
          <w:tcPr>
            <w:tcW w:w="4235" w:type="dxa"/>
          </w:tcPr>
          <w:p w14:paraId="41722AA2" w14:textId="2C9C0C2C" w:rsidR="00C07639" w:rsidRDefault="00C07639" w:rsidP="0020769F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 w:rsidRPr="001F4E19">
              <w:rPr>
                <w:rFonts w:eastAsia="Times New Roman"/>
                <w:lang w:eastAsia="ru-RU" w:bidi="ar-SA"/>
              </w:rPr>
              <w:t>0,0334</w:t>
            </w:r>
          </w:p>
        </w:tc>
        <w:tc>
          <w:tcPr>
            <w:tcW w:w="4235" w:type="dxa"/>
          </w:tcPr>
          <w:p w14:paraId="53DA5115" w14:textId="00E5C60A" w:rsidR="00C07639" w:rsidRDefault="00C07639" w:rsidP="0020769F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0,0190</w:t>
            </w:r>
          </w:p>
        </w:tc>
      </w:tr>
      <w:tr w:rsidR="00C07639" w14:paraId="4AFEB7A3" w14:textId="77777777" w:rsidTr="00F27F5D">
        <w:tc>
          <w:tcPr>
            <w:tcW w:w="1384" w:type="dxa"/>
          </w:tcPr>
          <w:p w14:paraId="4394828A" w14:textId="77777777" w:rsidR="00C07639" w:rsidRDefault="00C07639" w:rsidP="000B0962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5</w:t>
            </w:r>
          </w:p>
        </w:tc>
        <w:tc>
          <w:tcPr>
            <w:tcW w:w="4235" w:type="dxa"/>
          </w:tcPr>
          <w:p w14:paraId="3360D18F" w14:textId="1B708BB6" w:rsidR="00C07639" w:rsidRDefault="00C07639" w:rsidP="0020769F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0,0313</w:t>
            </w:r>
          </w:p>
        </w:tc>
        <w:tc>
          <w:tcPr>
            <w:tcW w:w="4235" w:type="dxa"/>
          </w:tcPr>
          <w:p w14:paraId="2454243B" w14:textId="4065AC43" w:rsidR="00C07639" w:rsidRDefault="00C07639" w:rsidP="0020769F">
            <w:pPr>
              <w:pStyle w:val="af1"/>
              <w:ind w:firstLine="0"/>
              <w:jc w:val="center"/>
              <w:rPr>
                <w:rFonts w:eastAsia="Times New Roman"/>
                <w:lang w:eastAsia="ru-RU" w:bidi="ar-SA"/>
              </w:rPr>
            </w:pPr>
            <w:r>
              <w:rPr>
                <w:rFonts w:eastAsia="Times New Roman"/>
                <w:lang w:eastAsia="ru-RU" w:bidi="ar-SA"/>
              </w:rPr>
              <w:t>0,0190</w:t>
            </w:r>
          </w:p>
        </w:tc>
      </w:tr>
    </w:tbl>
    <w:p w14:paraId="28D7B7A4" w14:textId="77777777" w:rsidR="000B0962" w:rsidRDefault="000B0962" w:rsidP="000B0962">
      <w:pPr>
        <w:pStyle w:val="af1"/>
        <w:ind w:firstLine="0"/>
        <w:rPr>
          <w:rFonts w:eastAsia="Times New Roman"/>
          <w:lang w:eastAsia="ru-RU" w:bidi="ar-SA"/>
        </w:rPr>
      </w:pPr>
    </w:p>
    <w:p w14:paraId="76ACD6BB" w14:textId="77777777" w:rsidR="003B2601" w:rsidRDefault="0020769F" w:rsidP="002975AB">
      <w:pPr>
        <w:pStyle w:val="af1"/>
        <w:rPr>
          <w:rFonts w:eastAsia="Times New Roman"/>
          <w:lang w:eastAsia="ru-RU" w:bidi="ar-SA"/>
        </w:rPr>
      </w:pPr>
      <w:r>
        <w:rPr>
          <w:rFonts w:eastAsia="Times New Roman"/>
          <w:lang w:eastAsia="ru-RU" w:bidi="ar-SA"/>
        </w:rPr>
        <w:t xml:space="preserve">Для зданий, построенных после 1999 г., норматив удельного теплопотребления на нужды отопления в среднем в 2 раза меньше аналогичного норматива для строений до 1999 </w:t>
      </w:r>
      <w:r>
        <w:rPr>
          <w:rFonts w:eastAsia="Times New Roman"/>
          <w:lang w:eastAsia="ru-RU" w:bidi="ar-SA"/>
        </w:rPr>
        <w:lastRenderedPageBreak/>
        <w:t>г. постройки. Это связано с повышением энергоэффективности новых строений (после 1999 г. постройки).</w:t>
      </w:r>
    </w:p>
    <w:p w14:paraId="6818284F" w14:textId="77777777" w:rsidR="003C635D" w:rsidRDefault="003C635D" w:rsidP="00D60B6C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bookmarkStart w:id="747" w:name="_Toc403692933"/>
      <w:bookmarkStart w:id="748" w:name="_Toc403722311"/>
    </w:p>
    <w:p w14:paraId="011969D8" w14:textId="77777777" w:rsidR="0020769F" w:rsidRPr="005E0AB5" w:rsidRDefault="0020769F" w:rsidP="00D60B6C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bookmarkStart w:id="749" w:name="_Toc407720349"/>
      <w:bookmarkStart w:id="750" w:name="_Toc407720895"/>
      <w:bookmarkStart w:id="751" w:name="_Toc407722531"/>
      <w:bookmarkStart w:id="752" w:name="_Toc410662175"/>
      <w:bookmarkStart w:id="753" w:name="_Toc412881637"/>
      <w:bookmarkStart w:id="754" w:name="_Toc418627408"/>
      <w:bookmarkStart w:id="755" w:name="_Toc418627956"/>
      <w:bookmarkStart w:id="756" w:name="_Toc418628139"/>
      <w:bookmarkStart w:id="757" w:name="_Toc418628323"/>
      <w:bookmarkStart w:id="758" w:name="_Toc418628508"/>
      <w:r w:rsidRPr="005E0AB5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 xml:space="preserve">Часть </w:t>
      </w:r>
      <w:r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6</w:t>
      </w:r>
      <w:r w:rsidRPr="005E0AB5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 xml:space="preserve">. </w:t>
      </w:r>
      <w:r w:rsidR="00D60B6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Балансы тепловой мощности и тепловой нагрузки в зонах действия источн</w:t>
      </w:r>
      <w:r w:rsidR="00D60B6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и</w:t>
      </w:r>
      <w:r w:rsidR="00D60B6C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ков тепловой энергии</w:t>
      </w:r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</w:p>
    <w:p w14:paraId="46FE2D94" w14:textId="77777777" w:rsidR="0020769F" w:rsidRDefault="0020769F" w:rsidP="002975AB">
      <w:pPr>
        <w:pStyle w:val="af1"/>
        <w:rPr>
          <w:rFonts w:eastAsia="Times New Roman"/>
          <w:b/>
          <w:lang w:eastAsia="ru-RU" w:bidi="ar-SA"/>
        </w:rPr>
      </w:pPr>
    </w:p>
    <w:p w14:paraId="224A19FA" w14:textId="09D3D33A" w:rsidR="00E82797" w:rsidRPr="00E82797" w:rsidRDefault="00E82797" w:rsidP="00E82797">
      <w:pPr>
        <w:pStyle w:val="af1"/>
        <w:rPr>
          <w:rFonts w:eastAsia="Times New Roman"/>
          <w:lang w:eastAsia="ru-RU" w:bidi="ar-SA"/>
        </w:rPr>
      </w:pPr>
      <w:r w:rsidRPr="00E82797">
        <w:rPr>
          <w:rFonts w:eastAsia="Times New Roman"/>
          <w:lang w:eastAsia="ru-RU" w:bidi="ar-SA"/>
        </w:rPr>
        <w:t>Постановление</w:t>
      </w:r>
      <w:r w:rsidR="00515D7B">
        <w:rPr>
          <w:rFonts w:eastAsia="Times New Roman"/>
          <w:lang w:eastAsia="ru-RU" w:bidi="ar-SA"/>
        </w:rPr>
        <w:t>м</w:t>
      </w:r>
      <w:r w:rsidRPr="00E82797">
        <w:rPr>
          <w:rFonts w:eastAsia="Times New Roman"/>
          <w:lang w:eastAsia="ru-RU" w:bidi="ar-SA"/>
        </w:rPr>
        <w:t xml:space="preserve"> Правительства РФ от 22.02.2012 г. №154 «О требованиях к схемам теплоснабжения, порядку их разработки и утверждения» </w:t>
      </w:r>
      <w:r w:rsidR="00515D7B">
        <w:rPr>
          <w:rFonts w:eastAsia="Times New Roman"/>
          <w:lang w:eastAsia="ru-RU" w:bidi="ar-SA"/>
        </w:rPr>
        <w:t>установлены</w:t>
      </w:r>
      <w:r w:rsidRPr="00E82797">
        <w:rPr>
          <w:rFonts w:eastAsia="Times New Roman"/>
          <w:lang w:eastAsia="ru-RU" w:bidi="ar-SA"/>
        </w:rPr>
        <w:t xml:space="preserve"> следующие </w:t>
      </w:r>
      <w:r w:rsidR="00515D7B">
        <w:rPr>
          <w:rFonts w:eastAsia="Times New Roman"/>
          <w:lang w:eastAsia="ru-RU" w:bidi="ar-SA"/>
        </w:rPr>
        <w:t>определ</w:t>
      </w:r>
      <w:r w:rsidR="00515D7B">
        <w:rPr>
          <w:rFonts w:eastAsia="Times New Roman"/>
          <w:lang w:eastAsia="ru-RU" w:bidi="ar-SA"/>
        </w:rPr>
        <w:t>е</w:t>
      </w:r>
      <w:r w:rsidR="00515D7B">
        <w:rPr>
          <w:rFonts w:eastAsia="Times New Roman"/>
          <w:lang w:eastAsia="ru-RU" w:bidi="ar-SA"/>
        </w:rPr>
        <w:t>ния</w:t>
      </w:r>
      <w:r w:rsidRPr="00E82797">
        <w:rPr>
          <w:rFonts w:eastAsia="Times New Roman"/>
          <w:lang w:eastAsia="ru-RU" w:bidi="ar-SA"/>
        </w:rPr>
        <w:t>:</w:t>
      </w:r>
    </w:p>
    <w:p w14:paraId="45F22D31" w14:textId="527C5D44" w:rsidR="00E82797" w:rsidRPr="00E82797" w:rsidRDefault="00E82797" w:rsidP="00E82797">
      <w:pPr>
        <w:pStyle w:val="af1"/>
        <w:rPr>
          <w:rFonts w:eastAsia="Times New Roman"/>
          <w:lang w:eastAsia="ru-RU" w:bidi="ar-SA"/>
        </w:rPr>
      </w:pPr>
      <w:r w:rsidRPr="00E82797">
        <w:rPr>
          <w:rFonts w:eastAsia="Times New Roman"/>
          <w:lang w:eastAsia="ru-RU" w:bidi="ar-SA"/>
        </w:rPr>
        <w:t xml:space="preserve">1) Установленная мощность источника тепловой энергии </w:t>
      </w:r>
      <w:r w:rsidR="00515D7B">
        <w:rPr>
          <w:rFonts w:eastAsia="Times New Roman"/>
          <w:lang w:eastAsia="ru-RU" w:bidi="ar-SA"/>
        </w:rPr>
        <w:t>–</w:t>
      </w:r>
      <w:r w:rsidRPr="00E82797">
        <w:rPr>
          <w:rFonts w:eastAsia="Times New Roman"/>
          <w:lang w:eastAsia="ru-RU" w:bidi="ar-SA"/>
        </w:rPr>
        <w:t xml:space="preserve"> сумма номинальных те</w:t>
      </w:r>
      <w:r w:rsidRPr="00E82797">
        <w:rPr>
          <w:rFonts w:eastAsia="Times New Roman"/>
          <w:lang w:eastAsia="ru-RU" w:bidi="ar-SA"/>
        </w:rPr>
        <w:t>п</w:t>
      </w:r>
      <w:r w:rsidRPr="00E82797">
        <w:rPr>
          <w:rFonts w:eastAsia="Times New Roman"/>
          <w:lang w:eastAsia="ru-RU" w:bidi="ar-SA"/>
        </w:rPr>
        <w:t>ловых мощностей всего принятого по акту ввода в эксплуатацию оборудования, предназн</w:t>
      </w:r>
      <w:r w:rsidRPr="00E82797">
        <w:rPr>
          <w:rFonts w:eastAsia="Times New Roman"/>
          <w:lang w:eastAsia="ru-RU" w:bidi="ar-SA"/>
        </w:rPr>
        <w:t>а</w:t>
      </w:r>
      <w:r w:rsidRPr="00E82797">
        <w:rPr>
          <w:rFonts w:eastAsia="Times New Roman"/>
          <w:lang w:eastAsia="ru-RU" w:bidi="ar-SA"/>
        </w:rPr>
        <w:t>ченного для отпуска тепловой энергии потребителям на собственные и хозяйственные ну</w:t>
      </w:r>
      <w:r w:rsidRPr="00E82797">
        <w:rPr>
          <w:rFonts w:eastAsia="Times New Roman"/>
          <w:lang w:eastAsia="ru-RU" w:bidi="ar-SA"/>
        </w:rPr>
        <w:t>ж</w:t>
      </w:r>
      <w:r w:rsidRPr="00E82797">
        <w:rPr>
          <w:rFonts w:eastAsia="Times New Roman"/>
          <w:lang w:eastAsia="ru-RU" w:bidi="ar-SA"/>
        </w:rPr>
        <w:t>ды;</w:t>
      </w:r>
    </w:p>
    <w:p w14:paraId="1888D7FE" w14:textId="6DD7A8D9" w:rsidR="00E82797" w:rsidRPr="00E82797" w:rsidRDefault="00E82797" w:rsidP="00E82797">
      <w:pPr>
        <w:pStyle w:val="af1"/>
        <w:rPr>
          <w:rFonts w:eastAsia="Times New Roman"/>
          <w:lang w:eastAsia="ru-RU" w:bidi="ar-SA"/>
        </w:rPr>
      </w:pPr>
      <w:r w:rsidRPr="00E82797">
        <w:rPr>
          <w:rFonts w:eastAsia="Times New Roman"/>
          <w:lang w:eastAsia="ru-RU" w:bidi="ar-SA"/>
        </w:rPr>
        <w:t xml:space="preserve">2) Располагаемая мощность источника тепловой энергии </w:t>
      </w:r>
      <w:r w:rsidR="00515D7B">
        <w:rPr>
          <w:rFonts w:eastAsia="Times New Roman"/>
          <w:lang w:eastAsia="ru-RU" w:bidi="ar-SA"/>
        </w:rPr>
        <w:t>–</w:t>
      </w:r>
      <w:r w:rsidRPr="00E82797">
        <w:rPr>
          <w:rFonts w:eastAsia="Times New Roman"/>
          <w:lang w:eastAsia="ru-RU" w:bidi="ar-SA"/>
        </w:rPr>
        <w:t xml:space="preserve"> величина, равная устано</w:t>
      </w:r>
      <w:r w:rsidRPr="00E82797">
        <w:rPr>
          <w:rFonts w:eastAsia="Times New Roman"/>
          <w:lang w:eastAsia="ru-RU" w:bidi="ar-SA"/>
        </w:rPr>
        <w:t>в</w:t>
      </w:r>
      <w:r w:rsidRPr="00E82797">
        <w:rPr>
          <w:rFonts w:eastAsia="Times New Roman"/>
          <w:lang w:eastAsia="ru-RU" w:bidi="ar-SA"/>
        </w:rPr>
        <w:t>ленной мощности источника тепловой энергии за вычетом объемов мощности, не реализу</w:t>
      </w:r>
      <w:r w:rsidRPr="00E82797">
        <w:rPr>
          <w:rFonts w:eastAsia="Times New Roman"/>
          <w:lang w:eastAsia="ru-RU" w:bidi="ar-SA"/>
        </w:rPr>
        <w:t>е</w:t>
      </w:r>
      <w:r w:rsidRPr="00E82797">
        <w:rPr>
          <w:rFonts w:eastAsia="Times New Roman"/>
          <w:lang w:eastAsia="ru-RU" w:bidi="ar-SA"/>
        </w:rPr>
        <w:t>мой по техническим причинам, в том числе по причине снижения тепловой мощности об</w:t>
      </w:r>
      <w:r w:rsidRPr="00E82797">
        <w:rPr>
          <w:rFonts w:eastAsia="Times New Roman"/>
          <w:lang w:eastAsia="ru-RU" w:bidi="ar-SA"/>
        </w:rPr>
        <w:t>о</w:t>
      </w:r>
      <w:r w:rsidRPr="00E82797">
        <w:rPr>
          <w:rFonts w:eastAsia="Times New Roman"/>
          <w:lang w:eastAsia="ru-RU" w:bidi="ar-SA"/>
        </w:rPr>
        <w:t>рудования в результате эксплуатации на продленном техническом ресурсе (снижение пар</w:t>
      </w:r>
      <w:r w:rsidRPr="00E82797">
        <w:rPr>
          <w:rFonts w:eastAsia="Times New Roman"/>
          <w:lang w:eastAsia="ru-RU" w:bidi="ar-SA"/>
        </w:rPr>
        <w:t>а</w:t>
      </w:r>
      <w:r w:rsidRPr="00E82797">
        <w:rPr>
          <w:rFonts w:eastAsia="Times New Roman"/>
          <w:lang w:eastAsia="ru-RU" w:bidi="ar-SA"/>
        </w:rPr>
        <w:t>метров пара перед турбиной, отсутствие рециркуляции в пиковых водогрейных котлоагрег</w:t>
      </w:r>
      <w:r w:rsidRPr="00E82797">
        <w:rPr>
          <w:rFonts w:eastAsia="Times New Roman"/>
          <w:lang w:eastAsia="ru-RU" w:bidi="ar-SA"/>
        </w:rPr>
        <w:t>а</w:t>
      </w:r>
      <w:r w:rsidRPr="00E82797">
        <w:rPr>
          <w:rFonts w:eastAsia="Times New Roman"/>
          <w:lang w:eastAsia="ru-RU" w:bidi="ar-SA"/>
        </w:rPr>
        <w:t>тах и др.);</w:t>
      </w:r>
    </w:p>
    <w:p w14:paraId="78040ACE" w14:textId="2ABCAE5D" w:rsidR="008D3986" w:rsidRDefault="00E82797" w:rsidP="00E82797">
      <w:pPr>
        <w:pStyle w:val="af1"/>
        <w:rPr>
          <w:rFonts w:eastAsia="Times New Roman"/>
          <w:lang w:eastAsia="ru-RU" w:bidi="ar-SA"/>
        </w:rPr>
      </w:pPr>
      <w:r w:rsidRPr="00E82797">
        <w:rPr>
          <w:rFonts w:eastAsia="Times New Roman"/>
          <w:lang w:eastAsia="ru-RU" w:bidi="ar-SA"/>
        </w:rPr>
        <w:t xml:space="preserve">3) Мощность источника тепловой энергии нетто </w:t>
      </w:r>
      <w:r w:rsidR="00515D7B">
        <w:rPr>
          <w:rFonts w:eastAsia="Times New Roman"/>
          <w:lang w:eastAsia="ru-RU" w:bidi="ar-SA"/>
        </w:rPr>
        <w:t>–</w:t>
      </w:r>
      <w:r w:rsidRPr="00E82797">
        <w:rPr>
          <w:rFonts w:eastAsia="Times New Roman"/>
          <w:lang w:eastAsia="ru-RU" w:bidi="ar-SA"/>
        </w:rPr>
        <w:t xml:space="preserve"> величина, равная располагаемой мощности источника тепловой энергии за вычетом тепловой нагрузки на собственные и х</w:t>
      </w:r>
      <w:r w:rsidRPr="00E82797">
        <w:rPr>
          <w:rFonts w:eastAsia="Times New Roman"/>
          <w:lang w:eastAsia="ru-RU" w:bidi="ar-SA"/>
        </w:rPr>
        <w:t>о</w:t>
      </w:r>
      <w:r w:rsidRPr="00E82797">
        <w:rPr>
          <w:rFonts w:eastAsia="Times New Roman"/>
          <w:lang w:eastAsia="ru-RU" w:bidi="ar-SA"/>
        </w:rPr>
        <w:t>зяйственные нужды</w:t>
      </w:r>
      <w:r w:rsidR="00515D7B">
        <w:rPr>
          <w:rFonts w:eastAsia="Times New Roman"/>
          <w:lang w:eastAsia="ru-RU" w:bidi="ar-SA"/>
        </w:rPr>
        <w:t>.</w:t>
      </w:r>
    </w:p>
    <w:p w14:paraId="2379F776" w14:textId="7622FA84" w:rsidR="00515D7B" w:rsidRDefault="00515D7B" w:rsidP="00E82797">
      <w:pPr>
        <w:pStyle w:val="af1"/>
        <w:rPr>
          <w:rFonts w:eastAsia="Times New Roman"/>
          <w:lang w:eastAsia="ru-RU" w:bidi="ar-SA"/>
        </w:rPr>
      </w:pPr>
      <w:r>
        <w:rPr>
          <w:rFonts w:eastAsia="Times New Roman"/>
          <w:lang w:eastAsia="ru-RU" w:bidi="ar-SA"/>
        </w:rPr>
        <w:t>Баланс</w:t>
      </w:r>
      <w:r w:rsidR="003C635D">
        <w:rPr>
          <w:rFonts w:eastAsia="Times New Roman"/>
          <w:lang w:eastAsia="ru-RU" w:bidi="ar-SA"/>
        </w:rPr>
        <w:t>ы</w:t>
      </w:r>
      <w:r>
        <w:rPr>
          <w:rFonts w:eastAsia="Times New Roman"/>
          <w:lang w:eastAsia="ru-RU" w:bidi="ar-SA"/>
        </w:rPr>
        <w:t xml:space="preserve"> тепловой мощности и тепловой нагрузки в зоне действия котельн</w:t>
      </w:r>
      <w:r w:rsidR="003C635D">
        <w:rPr>
          <w:rFonts w:eastAsia="Times New Roman"/>
          <w:lang w:eastAsia="ru-RU" w:bidi="ar-SA"/>
        </w:rPr>
        <w:t xml:space="preserve">ых </w:t>
      </w:r>
      <w:r w:rsidR="004C0D92">
        <w:rPr>
          <w:rFonts w:eastAsia="Times New Roman"/>
          <w:lang w:eastAsia="ru-RU" w:bidi="ar-SA"/>
        </w:rPr>
        <w:t>Лука</w:t>
      </w:r>
      <w:r w:rsidR="004C0D92">
        <w:rPr>
          <w:rFonts w:eastAsia="Times New Roman"/>
          <w:lang w:eastAsia="ru-RU" w:bidi="ar-SA"/>
        </w:rPr>
        <w:t>ш</w:t>
      </w:r>
      <w:r w:rsidR="004C0D92">
        <w:rPr>
          <w:rFonts w:eastAsia="Times New Roman"/>
          <w:lang w:eastAsia="ru-RU" w:bidi="ar-SA"/>
        </w:rPr>
        <w:t>кин-Ярского</w:t>
      </w:r>
      <w:r>
        <w:rPr>
          <w:rFonts w:eastAsia="Times New Roman"/>
          <w:lang w:eastAsia="ru-RU" w:bidi="ar-SA"/>
        </w:rPr>
        <w:t xml:space="preserve"> СП приведены в таблице 1.</w:t>
      </w:r>
      <w:r w:rsidR="00123228">
        <w:rPr>
          <w:rFonts w:eastAsia="Times New Roman"/>
          <w:lang w:eastAsia="ru-RU" w:bidi="ar-SA"/>
        </w:rPr>
        <w:t>1</w:t>
      </w:r>
      <w:r w:rsidR="00467E32" w:rsidRPr="00467E32">
        <w:rPr>
          <w:rFonts w:eastAsia="Times New Roman"/>
          <w:lang w:eastAsia="ru-RU" w:bidi="ar-SA"/>
        </w:rPr>
        <w:t>3</w:t>
      </w:r>
      <w:r w:rsidR="003B5C55">
        <w:rPr>
          <w:rFonts w:eastAsia="Times New Roman"/>
          <w:lang w:eastAsia="ru-RU" w:bidi="ar-SA"/>
        </w:rPr>
        <w:t>.</w:t>
      </w:r>
    </w:p>
    <w:p w14:paraId="20A613A0" w14:textId="77777777" w:rsidR="00515D7B" w:rsidRDefault="00515D7B" w:rsidP="00515D7B">
      <w:pPr>
        <w:pStyle w:val="af1"/>
        <w:ind w:firstLine="0"/>
        <w:rPr>
          <w:rFonts w:eastAsia="Times New Roman"/>
          <w:lang w:eastAsia="ru-RU" w:bidi="ar-SA"/>
        </w:rPr>
      </w:pPr>
    </w:p>
    <w:p w14:paraId="583C9F54" w14:textId="6DB0E27B" w:rsidR="00515D7B" w:rsidRPr="004D3C3D" w:rsidRDefault="00515D7B" w:rsidP="003B5C55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  <w:lang w:val="ru-RU" w:eastAsia="ru-RU"/>
        </w:rPr>
      </w:pPr>
      <w:bookmarkStart w:id="759" w:name="_Toc403691746"/>
      <w:bookmarkStart w:id="760" w:name="_Toc403692934"/>
      <w:bookmarkStart w:id="761" w:name="_Toc403722196"/>
      <w:bookmarkStart w:id="762" w:name="_Toc407717794"/>
      <w:bookmarkStart w:id="763" w:name="_Toc407720350"/>
      <w:bookmarkStart w:id="764" w:name="_Toc407722532"/>
      <w:bookmarkStart w:id="765" w:name="_Toc410661615"/>
      <w:bookmarkStart w:id="766" w:name="_Toc418627409"/>
      <w:bookmarkStart w:id="767" w:name="_Toc418628324"/>
      <w:bookmarkStart w:id="768" w:name="_Toc418628509"/>
      <w:r w:rsidRPr="004D3C3D">
        <w:rPr>
          <w:rFonts w:ascii="Times New Roman" w:hAnsi="Times New Roman" w:cs="Times New Roman"/>
          <w:b w:val="0"/>
          <w:color w:val="auto"/>
          <w:sz w:val="24"/>
          <w:szCs w:val="24"/>
          <w:lang w:val="ru-RU" w:eastAsia="ru-RU"/>
        </w:rPr>
        <w:t>Таблица 1.</w:t>
      </w:r>
      <w:r w:rsidR="00123228">
        <w:rPr>
          <w:rFonts w:ascii="Times New Roman" w:hAnsi="Times New Roman" w:cs="Times New Roman"/>
          <w:b w:val="0"/>
          <w:color w:val="auto"/>
          <w:sz w:val="24"/>
          <w:szCs w:val="24"/>
          <w:lang w:val="ru-RU" w:eastAsia="ru-RU"/>
        </w:rPr>
        <w:t>1</w:t>
      </w:r>
      <w:r w:rsidR="00467E32" w:rsidRPr="00467E32">
        <w:rPr>
          <w:rFonts w:ascii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3 </w:t>
      </w:r>
      <w:r w:rsidRPr="004D3C3D">
        <w:rPr>
          <w:rFonts w:ascii="Times New Roman" w:hAnsi="Times New Roman" w:cs="Times New Roman"/>
          <w:b w:val="0"/>
          <w:color w:val="auto"/>
          <w:sz w:val="24"/>
          <w:szCs w:val="24"/>
          <w:lang w:val="ru-RU" w:eastAsia="ru-RU"/>
        </w:rPr>
        <w:t>– Баланс</w:t>
      </w:r>
      <w:r w:rsidR="003C635D">
        <w:rPr>
          <w:rFonts w:ascii="Times New Roman" w:hAnsi="Times New Roman" w:cs="Times New Roman"/>
          <w:b w:val="0"/>
          <w:color w:val="auto"/>
          <w:sz w:val="24"/>
          <w:szCs w:val="24"/>
          <w:lang w:val="ru-RU" w:eastAsia="ru-RU"/>
        </w:rPr>
        <w:t>ы</w:t>
      </w:r>
      <w:r w:rsidRPr="004D3C3D">
        <w:rPr>
          <w:rFonts w:ascii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 тепловой мощности и тепловой энергии котельн</w:t>
      </w:r>
      <w:r w:rsidR="003C635D">
        <w:rPr>
          <w:rFonts w:ascii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ых </w:t>
      </w:r>
      <w:bookmarkEnd w:id="759"/>
      <w:bookmarkEnd w:id="760"/>
      <w:bookmarkEnd w:id="761"/>
      <w:r w:rsidR="004C0D92">
        <w:rPr>
          <w:rFonts w:ascii="Times New Roman" w:hAnsi="Times New Roman" w:cs="Times New Roman"/>
          <w:b w:val="0"/>
          <w:color w:val="auto"/>
          <w:sz w:val="24"/>
          <w:szCs w:val="24"/>
          <w:lang w:val="ru-RU" w:eastAsia="ru-RU"/>
        </w:rPr>
        <w:t>Лукашкин-Ярского</w:t>
      </w:r>
      <w:r w:rsidR="003C635D">
        <w:rPr>
          <w:rFonts w:ascii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 СП</w:t>
      </w:r>
      <w:bookmarkEnd w:id="762"/>
      <w:bookmarkEnd w:id="763"/>
      <w:bookmarkEnd w:id="764"/>
      <w:bookmarkEnd w:id="765"/>
      <w:bookmarkEnd w:id="766"/>
      <w:bookmarkEnd w:id="767"/>
      <w:bookmarkEnd w:id="768"/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835"/>
        <w:gridCol w:w="1559"/>
        <w:gridCol w:w="3260"/>
      </w:tblGrid>
      <w:tr w:rsidR="00123228" w:rsidRPr="00515D7B" w14:paraId="084B6337" w14:textId="21D53769" w:rsidTr="00123228">
        <w:trPr>
          <w:trHeight w:val="268"/>
          <w:tblHeader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56152" w14:textId="77777777" w:rsidR="00123228" w:rsidRPr="00515D7B" w:rsidRDefault="00123228" w:rsidP="00515D7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15D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Наименование параметра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2EA7" w14:textId="77777777" w:rsidR="00123228" w:rsidRPr="00515D7B" w:rsidRDefault="00123228" w:rsidP="00515D7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15D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Ед. изм.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886B" w14:textId="583B18A5" w:rsidR="00123228" w:rsidRPr="00515D7B" w:rsidRDefault="00123228" w:rsidP="003C635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2014</w:t>
            </w:r>
          </w:p>
        </w:tc>
      </w:tr>
      <w:tr w:rsidR="00123228" w:rsidRPr="00515D7B" w14:paraId="70A74159" w14:textId="32B0A802" w:rsidTr="00123228">
        <w:trPr>
          <w:trHeight w:val="26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EFA6" w14:textId="2C7FD517" w:rsidR="00123228" w:rsidRPr="00A76D61" w:rsidRDefault="00123228" w:rsidP="00515D7B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6D61">
              <w:rPr>
                <w:rFonts w:ascii="Times New Roman" w:hAnsi="Times New Roman" w:cs="Times New Roman"/>
                <w:color w:val="000000"/>
                <w:lang w:val="ru-RU"/>
              </w:rPr>
              <w:t>Установленная тепловая мощность в горячей воде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95C3" w14:textId="3F1EAF38" w:rsidR="00123228" w:rsidRPr="00A76D61" w:rsidRDefault="00123228" w:rsidP="00515D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6D61">
              <w:rPr>
                <w:rFonts w:ascii="Times New Roman" w:hAnsi="Times New Roman" w:cs="Times New Roman"/>
                <w:color w:val="000000"/>
              </w:rPr>
              <w:t>Гкал/ч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273F" w14:textId="435014A7" w:rsidR="00123228" w:rsidRPr="00123228" w:rsidRDefault="00123228" w:rsidP="003C63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23228">
              <w:rPr>
                <w:rFonts w:ascii="Times New Roman" w:hAnsi="Times New Roman" w:cs="Times New Roman"/>
                <w:color w:val="000000"/>
              </w:rPr>
              <w:t>0,6800</w:t>
            </w:r>
          </w:p>
        </w:tc>
      </w:tr>
      <w:tr w:rsidR="00123228" w:rsidRPr="00515D7B" w14:paraId="291F4FAD" w14:textId="729FA9FA" w:rsidTr="00123228">
        <w:trPr>
          <w:trHeight w:val="26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2ECA4" w14:textId="5E839E2E" w:rsidR="00123228" w:rsidRPr="00A76D61" w:rsidRDefault="00123228" w:rsidP="00515D7B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6D61">
              <w:rPr>
                <w:rFonts w:ascii="Times New Roman" w:hAnsi="Times New Roman" w:cs="Times New Roman"/>
                <w:color w:val="000000"/>
              </w:rPr>
              <w:t>Ограничения тепловой мощности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D37F4" w14:textId="7A58230C" w:rsidR="00123228" w:rsidRPr="00A76D61" w:rsidRDefault="00123228" w:rsidP="00515D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6D61">
              <w:rPr>
                <w:rFonts w:ascii="Times New Roman" w:hAnsi="Times New Roman" w:cs="Times New Roman"/>
                <w:color w:val="000000"/>
              </w:rPr>
              <w:t>Гкал/ч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86675" w14:textId="7A22B3C7" w:rsidR="00123228" w:rsidRPr="00123228" w:rsidRDefault="00123228" w:rsidP="003C63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23228">
              <w:rPr>
                <w:rFonts w:ascii="Times New Roman" w:hAnsi="Times New Roman" w:cs="Times New Roman"/>
                <w:color w:val="000000"/>
              </w:rPr>
              <w:t>0,0000</w:t>
            </w:r>
          </w:p>
        </w:tc>
      </w:tr>
      <w:tr w:rsidR="00123228" w:rsidRPr="00515D7B" w14:paraId="0643A1AA" w14:textId="6C4DF09E" w:rsidTr="00123228">
        <w:trPr>
          <w:trHeight w:val="26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06A07" w14:textId="60B812EA" w:rsidR="00123228" w:rsidRPr="00A76D61" w:rsidRDefault="00123228" w:rsidP="00515D7B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6D61">
              <w:rPr>
                <w:rFonts w:ascii="Times New Roman" w:hAnsi="Times New Roman" w:cs="Times New Roman"/>
                <w:color w:val="000000"/>
              </w:rPr>
              <w:t>Располагаемая тепловая мощность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61A4" w14:textId="10BA960B" w:rsidR="00123228" w:rsidRPr="00A76D61" w:rsidRDefault="00123228" w:rsidP="00515D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6D61">
              <w:rPr>
                <w:rFonts w:ascii="Times New Roman" w:hAnsi="Times New Roman" w:cs="Times New Roman"/>
                <w:color w:val="000000"/>
              </w:rPr>
              <w:t>Гкал/ч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94EA" w14:textId="635CC49C" w:rsidR="00123228" w:rsidRPr="00123228" w:rsidRDefault="00123228" w:rsidP="003C63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23228">
              <w:rPr>
                <w:rFonts w:ascii="Times New Roman" w:hAnsi="Times New Roman" w:cs="Times New Roman"/>
                <w:color w:val="000000"/>
              </w:rPr>
              <w:t>0,6800</w:t>
            </w:r>
          </w:p>
        </w:tc>
      </w:tr>
      <w:tr w:rsidR="00123228" w:rsidRPr="00515D7B" w14:paraId="09FE2BCA" w14:textId="0927D57E" w:rsidTr="00123228">
        <w:trPr>
          <w:trHeight w:val="26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DA343" w14:textId="5F3EBDD1" w:rsidR="00123228" w:rsidRPr="00A76D61" w:rsidRDefault="00123228" w:rsidP="00515D7B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6D61">
              <w:rPr>
                <w:rFonts w:ascii="Times New Roman" w:hAnsi="Times New Roman" w:cs="Times New Roman"/>
                <w:color w:val="000000"/>
                <w:lang w:val="ru-RU"/>
              </w:rPr>
              <w:t>Расход тепловой энергии на собственные нужды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3D80" w14:textId="0504D5AB" w:rsidR="00123228" w:rsidRPr="00A76D61" w:rsidRDefault="00123228" w:rsidP="00515D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6D61">
              <w:rPr>
                <w:rFonts w:ascii="Times New Roman" w:hAnsi="Times New Roman" w:cs="Times New Roman"/>
                <w:color w:val="000000"/>
              </w:rPr>
              <w:t>Гкал/ч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0A3A" w14:textId="15AE7AE9" w:rsidR="00123228" w:rsidRPr="00123228" w:rsidRDefault="00123228" w:rsidP="003C63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23228">
              <w:rPr>
                <w:rFonts w:ascii="Times New Roman" w:hAnsi="Times New Roman" w:cs="Times New Roman"/>
                <w:color w:val="000000"/>
              </w:rPr>
              <w:t>0,0037</w:t>
            </w:r>
          </w:p>
        </w:tc>
      </w:tr>
      <w:tr w:rsidR="00123228" w:rsidRPr="00515D7B" w14:paraId="1321D934" w14:textId="2B7C4CAC" w:rsidTr="00123228">
        <w:trPr>
          <w:trHeight w:val="26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29A41" w14:textId="153D4575" w:rsidR="00123228" w:rsidRPr="00A76D61" w:rsidRDefault="00123228" w:rsidP="00515D7B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6D61">
              <w:rPr>
                <w:rFonts w:ascii="Times New Roman" w:hAnsi="Times New Roman" w:cs="Times New Roman"/>
                <w:color w:val="000000"/>
              </w:rPr>
              <w:t>Тепловая мощность нетто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A074" w14:textId="6A9E45DC" w:rsidR="00123228" w:rsidRPr="00A76D61" w:rsidRDefault="00123228" w:rsidP="00515D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6D61">
              <w:rPr>
                <w:rFonts w:ascii="Times New Roman" w:hAnsi="Times New Roman" w:cs="Times New Roman"/>
                <w:color w:val="000000"/>
              </w:rPr>
              <w:t>Гкал/ч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7142" w14:textId="69436289" w:rsidR="00123228" w:rsidRPr="00123228" w:rsidRDefault="00123228" w:rsidP="003C63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23228">
              <w:rPr>
                <w:rFonts w:ascii="Times New Roman" w:hAnsi="Times New Roman" w:cs="Times New Roman"/>
                <w:color w:val="000000"/>
              </w:rPr>
              <w:t>0,6763</w:t>
            </w:r>
          </w:p>
        </w:tc>
      </w:tr>
      <w:tr w:rsidR="00123228" w:rsidRPr="00515D7B" w14:paraId="2AC6812D" w14:textId="4BE0A403" w:rsidTr="00123228">
        <w:trPr>
          <w:trHeight w:val="26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66CC5" w14:textId="55180156" w:rsidR="00123228" w:rsidRPr="00A76D61" w:rsidRDefault="00123228" w:rsidP="00515D7B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6D61">
              <w:rPr>
                <w:rFonts w:ascii="Times New Roman" w:hAnsi="Times New Roman" w:cs="Times New Roman"/>
                <w:color w:val="000000"/>
                <w:lang w:val="ru-RU"/>
              </w:rPr>
              <w:t>Полезная тепловая нагрузка,  в т.ч.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82FA" w14:textId="14F8113E" w:rsidR="00123228" w:rsidRPr="00A76D61" w:rsidRDefault="00123228" w:rsidP="00515D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6D61">
              <w:rPr>
                <w:rFonts w:ascii="Times New Roman" w:hAnsi="Times New Roman" w:cs="Times New Roman"/>
                <w:color w:val="000000"/>
              </w:rPr>
              <w:t>Гкал/ч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A09E" w14:textId="6FDACB19" w:rsidR="00123228" w:rsidRPr="00123228" w:rsidRDefault="00123228" w:rsidP="003C63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23228">
              <w:rPr>
                <w:rFonts w:ascii="Times New Roman" w:hAnsi="Times New Roman" w:cs="Times New Roman"/>
                <w:color w:val="000000"/>
              </w:rPr>
              <w:t>0,2000</w:t>
            </w:r>
          </w:p>
        </w:tc>
      </w:tr>
      <w:tr w:rsidR="00123228" w:rsidRPr="00515D7B" w14:paraId="10C1030D" w14:textId="30BEFC43" w:rsidTr="00123228">
        <w:trPr>
          <w:trHeight w:val="26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66288" w14:textId="0218B945" w:rsidR="00123228" w:rsidRPr="00A76D61" w:rsidRDefault="00123228" w:rsidP="00515D7B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6D61">
              <w:rPr>
                <w:rFonts w:ascii="Times New Roman" w:hAnsi="Times New Roman" w:cs="Times New Roman"/>
                <w:color w:val="000000"/>
                <w:lang w:val="ru-RU"/>
              </w:rPr>
              <w:t>на нужды отопления и вентиляции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C450" w14:textId="09882E16" w:rsidR="00123228" w:rsidRPr="00A76D61" w:rsidRDefault="00123228" w:rsidP="00515D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6D61">
              <w:rPr>
                <w:rFonts w:ascii="Times New Roman" w:hAnsi="Times New Roman" w:cs="Times New Roman"/>
                <w:color w:val="000000"/>
              </w:rPr>
              <w:t>Гкал/ч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00CA" w14:textId="3960E899" w:rsidR="00123228" w:rsidRPr="00123228" w:rsidRDefault="00123228" w:rsidP="003C63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23228">
              <w:rPr>
                <w:rFonts w:ascii="Times New Roman" w:hAnsi="Times New Roman" w:cs="Times New Roman"/>
                <w:color w:val="000000"/>
              </w:rPr>
              <w:t>0,2000</w:t>
            </w:r>
          </w:p>
        </w:tc>
      </w:tr>
      <w:tr w:rsidR="00123228" w:rsidRPr="00515D7B" w14:paraId="411C4E9F" w14:textId="22C9400C" w:rsidTr="00123228">
        <w:trPr>
          <w:trHeight w:val="26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7AFC1" w14:textId="2A56C67B" w:rsidR="00123228" w:rsidRPr="00A76D61" w:rsidRDefault="00123228" w:rsidP="00515D7B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6D61">
              <w:rPr>
                <w:rFonts w:ascii="Times New Roman" w:hAnsi="Times New Roman" w:cs="Times New Roman"/>
                <w:color w:val="000000"/>
              </w:rPr>
              <w:t>на нужды ГВС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7846" w14:textId="5E092E5B" w:rsidR="00123228" w:rsidRPr="00A76D61" w:rsidRDefault="00123228" w:rsidP="00515D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6D61">
              <w:rPr>
                <w:rFonts w:ascii="Times New Roman" w:hAnsi="Times New Roman" w:cs="Times New Roman"/>
                <w:color w:val="000000"/>
              </w:rPr>
              <w:t>Гкал/ч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E455" w14:textId="7729D239" w:rsidR="00123228" w:rsidRPr="00123228" w:rsidRDefault="00123228" w:rsidP="003C635D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228">
              <w:rPr>
                <w:rFonts w:ascii="Times New Roman" w:hAnsi="Times New Roman" w:cs="Times New Roman"/>
                <w:color w:val="000000"/>
              </w:rPr>
              <w:t>0,0000</w:t>
            </w:r>
          </w:p>
        </w:tc>
      </w:tr>
      <w:tr w:rsidR="00123228" w:rsidRPr="00515D7B" w14:paraId="0B15E825" w14:textId="3EB8B66F" w:rsidTr="00123228">
        <w:trPr>
          <w:trHeight w:val="26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64E11" w14:textId="50503400" w:rsidR="00123228" w:rsidRPr="00A76D61" w:rsidRDefault="00123228" w:rsidP="00515D7B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6D61">
              <w:rPr>
                <w:rFonts w:ascii="Times New Roman" w:hAnsi="Times New Roman" w:cs="Times New Roman"/>
                <w:color w:val="000000"/>
              </w:rPr>
              <w:t>Потери тепловой энергии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C169" w14:textId="2FE7D61E" w:rsidR="00123228" w:rsidRPr="00A76D61" w:rsidRDefault="00123228" w:rsidP="00515D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6D61">
              <w:rPr>
                <w:rFonts w:ascii="Times New Roman" w:hAnsi="Times New Roman" w:cs="Times New Roman"/>
                <w:color w:val="000000"/>
              </w:rPr>
              <w:t>Гкал/ч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ADD1" w14:textId="4005FB7F" w:rsidR="00123228" w:rsidRPr="00123228" w:rsidRDefault="00123228" w:rsidP="003C635D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228">
              <w:rPr>
                <w:rFonts w:ascii="Times New Roman" w:hAnsi="Times New Roman" w:cs="Times New Roman"/>
                <w:color w:val="000000"/>
              </w:rPr>
              <w:t>0,0345</w:t>
            </w:r>
          </w:p>
        </w:tc>
      </w:tr>
      <w:tr w:rsidR="00123228" w:rsidRPr="00515D7B" w14:paraId="20F2687F" w14:textId="3D5C6602" w:rsidTr="00123228">
        <w:trPr>
          <w:trHeight w:val="26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ED001" w14:textId="71775A41" w:rsidR="00123228" w:rsidRPr="00A76D61" w:rsidRDefault="00123228" w:rsidP="00515D7B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6D61">
              <w:rPr>
                <w:rFonts w:ascii="Times New Roman" w:hAnsi="Times New Roman" w:cs="Times New Roman"/>
                <w:color w:val="000000"/>
              </w:rPr>
              <w:t>Резерв (+)/Дефицит (-) тепловой мощности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9EBE" w14:textId="0ACE6A93" w:rsidR="00123228" w:rsidRPr="00A76D61" w:rsidRDefault="00123228" w:rsidP="00515D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6D61">
              <w:rPr>
                <w:rFonts w:ascii="Times New Roman" w:hAnsi="Times New Roman" w:cs="Times New Roman"/>
                <w:color w:val="000000"/>
              </w:rPr>
              <w:t>Гкал/ч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937A" w14:textId="240BC58E" w:rsidR="00123228" w:rsidRPr="00123228" w:rsidRDefault="00123228" w:rsidP="003C63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23228">
              <w:rPr>
                <w:rFonts w:ascii="Times New Roman" w:hAnsi="Times New Roman" w:cs="Times New Roman"/>
                <w:color w:val="000000"/>
              </w:rPr>
              <w:t>0,4418</w:t>
            </w:r>
          </w:p>
        </w:tc>
      </w:tr>
    </w:tbl>
    <w:p w14:paraId="7FC115FA" w14:textId="77777777" w:rsidR="00515D7B" w:rsidRDefault="00515D7B" w:rsidP="00515D7B">
      <w:pPr>
        <w:pStyle w:val="af1"/>
        <w:ind w:firstLine="0"/>
        <w:rPr>
          <w:rFonts w:eastAsia="Times New Roman"/>
          <w:lang w:eastAsia="ru-RU" w:bidi="ar-SA"/>
        </w:rPr>
      </w:pPr>
    </w:p>
    <w:p w14:paraId="19171CE5" w14:textId="6C504154" w:rsidR="00515D7B" w:rsidRDefault="007358D8" w:rsidP="00E82797">
      <w:pPr>
        <w:pStyle w:val="af1"/>
        <w:rPr>
          <w:rFonts w:eastAsia="Times New Roman"/>
          <w:lang w:eastAsia="ru-RU" w:bidi="ar-SA"/>
        </w:rPr>
      </w:pPr>
      <w:r>
        <w:rPr>
          <w:rFonts w:eastAsia="Times New Roman"/>
          <w:lang w:eastAsia="ru-RU" w:bidi="ar-SA"/>
        </w:rPr>
        <w:t>На рис. 1.</w:t>
      </w:r>
      <w:r w:rsidR="00B2327F">
        <w:rPr>
          <w:rFonts w:eastAsia="Times New Roman"/>
          <w:lang w:eastAsia="ru-RU" w:bidi="ar-SA"/>
        </w:rPr>
        <w:t>8</w:t>
      </w:r>
      <w:r>
        <w:rPr>
          <w:rFonts w:eastAsia="Times New Roman"/>
          <w:lang w:eastAsia="ru-RU" w:bidi="ar-SA"/>
        </w:rPr>
        <w:t xml:space="preserve"> показан</w:t>
      </w:r>
      <w:r w:rsidR="003C635D" w:rsidRPr="003C635D">
        <w:rPr>
          <w:rFonts w:eastAsia="Times New Roman"/>
          <w:lang w:eastAsia="ru-RU" w:bidi="ar-SA"/>
        </w:rPr>
        <w:t xml:space="preserve"> </w:t>
      </w:r>
      <w:r w:rsidR="003C635D">
        <w:rPr>
          <w:rFonts w:eastAsia="Times New Roman"/>
          <w:lang w:eastAsia="ru-RU" w:bidi="ar-SA"/>
        </w:rPr>
        <w:t>баланс тепловой мощности и тепловой нагрузки</w:t>
      </w:r>
      <w:r>
        <w:rPr>
          <w:rFonts w:eastAsia="Times New Roman"/>
          <w:lang w:eastAsia="ru-RU" w:bidi="ar-SA"/>
        </w:rPr>
        <w:t xml:space="preserve"> </w:t>
      </w:r>
      <w:r w:rsidR="003C635D">
        <w:rPr>
          <w:rFonts w:eastAsia="Times New Roman"/>
          <w:lang w:eastAsia="ru-RU" w:bidi="ar-SA"/>
        </w:rPr>
        <w:t>котельн</w:t>
      </w:r>
      <w:r w:rsidR="00B2327F">
        <w:rPr>
          <w:rFonts w:eastAsia="Times New Roman"/>
          <w:lang w:eastAsia="ru-RU" w:bidi="ar-SA"/>
        </w:rPr>
        <w:t>ой</w:t>
      </w:r>
      <w:r w:rsidR="003C635D">
        <w:rPr>
          <w:rFonts w:eastAsia="Times New Roman"/>
          <w:lang w:eastAsia="ru-RU" w:bidi="ar-SA"/>
        </w:rPr>
        <w:t xml:space="preserve"> </w:t>
      </w:r>
      <w:r w:rsidR="00B2327F">
        <w:rPr>
          <w:rFonts w:eastAsia="Times New Roman"/>
          <w:lang w:eastAsia="ru-RU" w:bidi="ar-SA"/>
        </w:rPr>
        <w:t>с. Л</w:t>
      </w:r>
      <w:r w:rsidR="00B2327F">
        <w:rPr>
          <w:rFonts w:eastAsia="Times New Roman"/>
          <w:lang w:eastAsia="ru-RU" w:bidi="ar-SA"/>
        </w:rPr>
        <w:t>у</w:t>
      </w:r>
      <w:r w:rsidR="00B2327F">
        <w:rPr>
          <w:rFonts w:eastAsia="Times New Roman"/>
          <w:lang w:eastAsia="ru-RU" w:bidi="ar-SA"/>
        </w:rPr>
        <w:t>кашкин Яр</w:t>
      </w:r>
      <w:r>
        <w:rPr>
          <w:rFonts w:eastAsia="Times New Roman"/>
          <w:lang w:eastAsia="ru-RU" w:bidi="ar-SA"/>
        </w:rPr>
        <w:t>.</w:t>
      </w:r>
    </w:p>
    <w:p w14:paraId="6F858490" w14:textId="1F238BB9" w:rsidR="007358D8" w:rsidRDefault="00B2327F" w:rsidP="007358D8">
      <w:pPr>
        <w:pStyle w:val="af1"/>
        <w:ind w:firstLine="0"/>
        <w:jc w:val="center"/>
        <w:rPr>
          <w:rFonts w:eastAsia="Times New Roman"/>
          <w:lang w:eastAsia="ru-RU" w:bidi="ar-SA"/>
        </w:rPr>
      </w:pPr>
      <w:r>
        <w:rPr>
          <w:noProof/>
          <w:lang w:val="en-US" w:eastAsia="ru-RU" w:bidi="ar-SA"/>
        </w:rPr>
        <w:lastRenderedPageBreak/>
        <w:drawing>
          <wp:inline distT="0" distB="0" distL="0" distR="0" wp14:anchorId="31B40802" wp14:editId="553E3F45">
            <wp:extent cx="5321808" cy="3054096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74F67EF9" w14:textId="72DF7EEF" w:rsidR="007358D8" w:rsidRPr="004D3C3D" w:rsidRDefault="007358D8" w:rsidP="003B5C55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lang w:val="ru-RU" w:eastAsia="ru-RU"/>
        </w:rPr>
      </w:pPr>
      <w:bookmarkStart w:id="769" w:name="_Toc403691747"/>
      <w:bookmarkStart w:id="770" w:name="_Toc403692540"/>
      <w:bookmarkStart w:id="771" w:name="_Toc403692935"/>
      <w:bookmarkStart w:id="772" w:name="_Toc403722197"/>
      <w:bookmarkStart w:id="773" w:name="_Toc403722313"/>
      <w:bookmarkStart w:id="774" w:name="_Toc407717795"/>
      <w:bookmarkStart w:id="775" w:name="_Toc407720897"/>
      <w:bookmarkStart w:id="776" w:name="_Toc410661616"/>
      <w:bookmarkStart w:id="777" w:name="_Toc410662177"/>
      <w:bookmarkStart w:id="778" w:name="_Toc412881639"/>
      <w:bookmarkStart w:id="779" w:name="_Toc418627410"/>
      <w:bookmarkStart w:id="780" w:name="_Toc418627958"/>
      <w:bookmarkStart w:id="781" w:name="_Toc418628141"/>
      <w:bookmarkStart w:id="782" w:name="_Toc418628325"/>
      <w:bookmarkStart w:id="783" w:name="_Toc418628510"/>
      <w:r w:rsidRPr="004D3C3D">
        <w:rPr>
          <w:rFonts w:ascii="Times New Roman" w:hAnsi="Times New Roman" w:cs="Times New Roman"/>
          <w:b w:val="0"/>
          <w:color w:val="auto"/>
          <w:sz w:val="24"/>
          <w:szCs w:val="24"/>
          <w:lang w:val="ru-RU" w:eastAsia="ru-RU"/>
        </w:rPr>
        <w:t>Рис. 1.</w:t>
      </w:r>
      <w:r w:rsidR="00B2327F">
        <w:rPr>
          <w:rFonts w:ascii="Times New Roman" w:hAnsi="Times New Roman" w:cs="Times New Roman"/>
          <w:b w:val="0"/>
          <w:color w:val="auto"/>
          <w:sz w:val="24"/>
          <w:szCs w:val="24"/>
          <w:lang w:val="ru-RU" w:eastAsia="ru-RU"/>
        </w:rPr>
        <w:t>8</w:t>
      </w:r>
      <w:r w:rsidR="003C635D">
        <w:rPr>
          <w:rFonts w:ascii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. </w:t>
      </w:r>
      <w:r w:rsidRPr="004D3C3D">
        <w:rPr>
          <w:rFonts w:ascii="Times New Roman" w:hAnsi="Times New Roman" w:cs="Times New Roman"/>
          <w:b w:val="0"/>
          <w:color w:val="auto"/>
          <w:sz w:val="24"/>
          <w:szCs w:val="24"/>
          <w:lang w:val="ru-RU" w:eastAsia="ru-RU"/>
        </w:rPr>
        <w:t>Баланс тепловой мощности и тепловой нагрузки</w:t>
      </w:r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</w:p>
    <w:p w14:paraId="2F71FD7C" w14:textId="77777777" w:rsidR="007358D8" w:rsidRDefault="007358D8" w:rsidP="007358D8">
      <w:pPr>
        <w:pStyle w:val="af1"/>
        <w:ind w:firstLine="0"/>
        <w:jc w:val="center"/>
        <w:rPr>
          <w:rFonts w:eastAsia="Times New Roman"/>
          <w:lang w:eastAsia="ru-RU" w:bidi="ar-SA"/>
        </w:rPr>
      </w:pPr>
    </w:p>
    <w:p w14:paraId="3972D1BD" w14:textId="7F4A27C3" w:rsidR="00283D15" w:rsidRPr="00283D15" w:rsidRDefault="007358D8" w:rsidP="007358D8">
      <w:pPr>
        <w:pStyle w:val="af1"/>
        <w:ind w:firstLine="0"/>
        <w:rPr>
          <w:rFonts w:eastAsia="Times New Roman"/>
          <w:lang w:eastAsia="ru-RU" w:bidi="ar-SA"/>
        </w:rPr>
      </w:pPr>
      <w:r>
        <w:rPr>
          <w:rFonts w:eastAsia="Times New Roman"/>
          <w:lang w:eastAsia="ru-RU" w:bidi="ar-SA"/>
        </w:rPr>
        <w:tab/>
        <w:t>Из таблицы 1.</w:t>
      </w:r>
      <w:r w:rsidR="003B5C55">
        <w:rPr>
          <w:rFonts w:eastAsia="Times New Roman"/>
          <w:lang w:eastAsia="ru-RU" w:bidi="ar-SA"/>
        </w:rPr>
        <w:t>1</w:t>
      </w:r>
      <w:r w:rsidR="00B2327F">
        <w:rPr>
          <w:rFonts w:eastAsia="Times New Roman"/>
          <w:lang w:eastAsia="ru-RU" w:bidi="ar-SA"/>
        </w:rPr>
        <w:t>2</w:t>
      </w:r>
      <w:r>
        <w:rPr>
          <w:rFonts w:eastAsia="Times New Roman"/>
          <w:lang w:eastAsia="ru-RU" w:bidi="ar-SA"/>
        </w:rPr>
        <w:t xml:space="preserve"> и рис. 1.</w:t>
      </w:r>
      <w:r w:rsidR="00B2327F">
        <w:rPr>
          <w:rFonts w:eastAsia="Times New Roman"/>
          <w:lang w:eastAsia="ru-RU" w:bidi="ar-SA"/>
        </w:rPr>
        <w:t xml:space="preserve">8 </w:t>
      </w:r>
      <w:r>
        <w:rPr>
          <w:rFonts w:eastAsia="Times New Roman"/>
          <w:lang w:eastAsia="ru-RU" w:bidi="ar-SA"/>
        </w:rPr>
        <w:t xml:space="preserve">видно, что на котельной </w:t>
      </w:r>
      <w:r w:rsidR="00B2327F">
        <w:rPr>
          <w:rFonts w:eastAsia="Times New Roman"/>
          <w:lang w:eastAsia="ru-RU" w:bidi="ar-SA"/>
        </w:rPr>
        <w:t>с. Лукашкин Яр</w:t>
      </w:r>
      <w:r>
        <w:rPr>
          <w:rFonts w:eastAsia="Times New Roman"/>
          <w:lang w:eastAsia="ru-RU" w:bidi="ar-SA"/>
        </w:rPr>
        <w:t xml:space="preserve"> наблюдается </w:t>
      </w:r>
      <w:r w:rsidR="00B2327F">
        <w:rPr>
          <w:rFonts w:eastAsia="Times New Roman"/>
          <w:lang w:eastAsia="ru-RU" w:bidi="ar-SA"/>
        </w:rPr>
        <w:t>р</w:t>
      </w:r>
      <w:r w:rsidR="00B2327F">
        <w:rPr>
          <w:rFonts w:eastAsia="Times New Roman"/>
          <w:lang w:eastAsia="ru-RU" w:bidi="ar-SA"/>
        </w:rPr>
        <w:t>е</w:t>
      </w:r>
      <w:r w:rsidR="00B2327F">
        <w:rPr>
          <w:rFonts w:eastAsia="Times New Roman"/>
          <w:lang w:eastAsia="ru-RU" w:bidi="ar-SA"/>
        </w:rPr>
        <w:t>зерв</w:t>
      </w:r>
      <w:r w:rsidR="00283D15">
        <w:rPr>
          <w:rFonts w:eastAsia="Times New Roman"/>
          <w:lang w:eastAsia="ru-RU" w:bidi="ar-SA"/>
        </w:rPr>
        <w:t xml:space="preserve"> тепло</w:t>
      </w:r>
      <w:r w:rsidR="00B2327F">
        <w:rPr>
          <w:rFonts w:eastAsia="Times New Roman"/>
          <w:lang w:eastAsia="ru-RU" w:bidi="ar-SA"/>
        </w:rPr>
        <w:t>вой мощности в размере 0,44</w:t>
      </w:r>
      <w:r w:rsidR="00283D15">
        <w:rPr>
          <w:rFonts w:eastAsia="Times New Roman"/>
          <w:lang w:eastAsia="ru-RU" w:bidi="ar-SA"/>
        </w:rPr>
        <w:t xml:space="preserve"> Гкал/ч (</w:t>
      </w:r>
      <w:r w:rsidR="00B2327F">
        <w:rPr>
          <w:rFonts w:eastAsia="Times New Roman"/>
          <w:lang w:eastAsia="ru-RU" w:bidi="ar-SA"/>
        </w:rPr>
        <w:t>6</w:t>
      </w:r>
      <w:r w:rsidR="00283D15">
        <w:rPr>
          <w:rFonts w:eastAsia="Times New Roman"/>
          <w:lang w:eastAsia="ru-RU" w:bidi="ar-SA"/>
        </w:rPr>
        <w:t>4,</w:t>
      </w:r>
      <w:r w:rsidR="00B2327F">
        <w:rPr>
          <w:rFonts w:eastAsia="Times New Roman"/>
          <w:lang w:eastAsia="ru-RU" w:bidi="ar-SA"/>
        </w:rPr>
        <w:t>9</w:t>
      </w:r>
      <w:r w:rsidR="00283D15">
        <w:rPr>
          <w:rFonts w:eastAsia="Times New Roman"/>
          <w:lang w:eastAsia="ru-RU" w:bidi="ar-SA"/>
        </w:rPr>
        <w:t xml:space="preserve"> % от величины установленной тепловой мощно</w:t>
      </w:r>
      <w:r w:rsidR="00B2327F">
        <w:rPr>
          <w:rFonts w:eastAsia="Times New Roman"/>
          <w:lang w:eastAsia="ru-RU" w:bidi="ar-SA"/>
        </w:rPr>
        <w:t>сти). Наличие резерва</w:t>
      </w:r>
      <w:r w:rsidR="00283D15">
        <w:rPr>
          <w:rFonts w:eastAsia="Times New Roman"/>
          <w:lang w:eastAsia="ru-RU" w:bidi="ar-SA"/>
        </w:rPr>
        <w:t xml:space="preserve"> тепловой мощности свидетельствует о возможности подключ</w:t>
      </w:r>
      <w:r w:rsidR="00283D15">
        <w:rPr>
          <w:rFonts w:eastAsia="Times New Roman"/>
          <w:lang w:eastAsia="ru-RU" w:bidi="ar-SA"/>
        </w:rPr>
        <w:t>е</w:t>
      </w:r>
      <w:r w:rsidR="00283D15">
        <w:rPr>
          <w:rFonts w:eastAsia="Times New Roman"/>
          <w:lang w:eastAsia="ru-RU" w:bidi="ar-SA"/>
        </w:rPr>
        <w:t>ния новых потребителей тепловой энергии.</w:t>
      </w:r>
      <w:r w:rsidR="00627E7C">
        <w:rPr>
          <w:rFonts w:eastAsia="Times New Roman"/>
          <w:lang w:eastAsia="ru-RU" w:bidi="ar-SA"/>
        </w:rPr>
        <w:t xml:space="preserve"> </w:t>
      </w:r>
    </w:p>
    <w:p w14:paraId="5B055E6B" w14:textId="77777777" w:rsidR="008D3986" w:rsidRPr="00D60B6C" w:rsidRDefault="008D3986" w:rsidP="002975AB">
      <w:pPr>
        <w:pStyle w:val="af1"/>
        <w:rPr>
          <w:rFonts w:eastAsia="Times New Roman"/>
          <w:lang w:eastAsia="ru-RU" w:bidi="ar-SA"/>
        </w:rPr>
      </w:pPr>
    </w:p>
    <w:p w14:paraId="77A6BED7" w14:textId="7547B8CB" w:rsidR="007A2773" w:rsidRPr="005E0AB5" w:rsidRDefault="007A2773" w:rsidP="007A2773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bookmarkStart w:id="784" w:name="_Toc403692936"/>
      <w:bookmarkStart w:id="785" w:name="_Toc403722314"/>
      <w:bookmarkStart w:id="786" w:name="_Toc407720352"/>
      <w:bookmarkStart w:id="787" w:name="_Toc407720898"/>
      <w:bookmarkStart w:id="788" w:name="_Toc407722534"/>
      <w:bookmarkStart w:id="789" w:name="_Toc410662178"/>
      <w:bookmarkStart w:id="790" w:name="_Toc412881640"/>
      <w:bookmarkStart w:id="791" w:name="_Toc418627411"/>
      <w:bookmarkStart w:id="792" w:name="_Toc418627959"/>
      <w:bookmarkStart w:id="793" w:name="_Toc418628142"/>
      <w:bookmarkStart w:id="794" w:name="_Toc418628326"/>
      <w:bookmarkStart w:id="795" w:name="_Toc418628511"/>
      <w:r w:rsidRPr="005E0AB5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 xml:space="preserve">Часть </w:t>
      </w:r>
      <w:r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7</w:t>
      </w:r>
      <w:r w:rsidRPr="005E0AB5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Балансы теплоносителя</w:t>
      </w:r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</w:p>
    <w:p w14:paraId="3669F439" w14:textId="1F1B3AF6" w:rsidR="001958F0" w:rsidRDefault="00632197" w:rsidP="001958F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14:paraId="1BFBEF24" w14:textId="77777777" w:rsidR="009D47CF" w:rsidRDefault="009D47CF" w:rsidP="009D47CF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4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Согласно правилам технической эксплуатации тепловых энергоустановок, утве</w:t>
      </w:r>
      <w:r w:rsidRPr="009D4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r w:rsidRPr="009D4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жденных Приказом Министерства энергетики Российской федерации от 24 марта 2003 г. № 115, 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798D27AF" w14:textId="5EAFC00C" w:rsidR="009D47CF" w:rsidRDefault="009D47CF" w:rsidP="009D47CF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4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Согласно СНиП 41-02-2003, для систем теплоснабжения должна предусматриваться дополнительно аварийная подпитка химически не обработанной и недеаэрированной водой, расход которой принимается в количестве 2% объема воды в трубопроводах тепловых сетей и присоединенных к ним системах отопления, вентиляции и в системах горячего водосна</w:t>
      </w:r>
      <w:r w:rsidRPr="009D4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r w:rsidRPr="009D4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жения для открытых систем </w:t>
      </w:r>
      <w:r w:rsidR="005E40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теплоснабжения.</w:t>
      </w:r>
    </w:p>
    <w:p w14:paraId="75835BCA" w14:textId="05E7DC52" w:rsidR="005E40BD" w:rsidRDefault="005E40BD" w:rsidP="005E40BD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Баланс теплоносителя представлен в таблице 1.</w:t>
      </w:r>
      <w:r w:rsidR="004833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</w:t>
      </w:r>
      <w:r w:rsidR="00467E32" w:rsidRPr="00467E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14:paraId="4B6554CF" w14:textId="77777777" w:rsidR="005E40BD" w:rsidRDefault="005E40BD" w:rsidP="005E40BD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09736FEE" w14:textId="1AF1C13E" w:rsidR="005E40BD" w:rsidRPr="003B5C55" w:rsidRDefault="005E40BD" w:rsidP="003B5C55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  <w:lang w:val="ru-RU"/>
        </w:rPr>
      </w:pPr>
      <w:bookmarkStart w:id="796" w:name="_Toc403691749"/>
      <w:bookmarkStart w:id="797" w:name="_Toc403692937"/>
      <w:bookmarkStart w:id="798" w:name="_Toc403722199"/>
      <w:bookmarkStart w:id="799" w:name="_Toc407717797"/>
      <w:bookmarkStart w:id="800" w:name="_Toc407720353"/>
      <w:bookmarkStart w:id="801" w:name="_Toc407722535"/>
      <w:bookmarkStart w:id="802" w:name="_Toc410661618"/>
      <w:bookmarkStart w:id="803" w:name="_Toc418627412"/>
      <w:bookmarkStart w:id="804" w:name="_Toc418628327"/>
      <w:bookmarkStart w:id="805" w:name="_Toc418628512"/>
      <w:r w:rsidRPr="003B5C55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  <w:lang w:val="ru-RU"/>
        </w:rPr>
        <w:t>Таблица 1.</w:t>
      </w:r>
      <w:r w:rsidR="004833FE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  <w:lang w:val="ru-RU"/>
        </w:rPr>
        <w:t>1</w:t>
      </w:r>
      <w:r w:rsidR="00467E3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4</w:t>
      </w:r>
      <w:r w:rsidR="003B5C55" w:rsidRPr="003B5C55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  <w:lang w:val="ru-RU"/>
        </w:rPr>
        <w:t xml:space="preserve"> </w:t>
      </w:r>
      <w:r w:rsidRPr="003B5C55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  <w:lang w:val="ru-RU"/>
        </w:rPr>
        <w:t>– Баланс теплоносителя</w:t>
      </w:r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418"/>
        <w:gridCol w:w="3118"/>
      </w:tblGrid>
      <w:tr w:rsidR="00EE7E3F" w14:paraId="0EB1E355" w14:textId="5661773E" w:rsidTr="00EE7E3F">
        <w:tc>
          <w:tcPr>
            <w:tcW w:w="5211" w:type="dxa"/>
          </w:tcPr>
          <w:p w14:paraId="2C99B210" w14:textId="77777777" w:rsidR="00EE7E3F" w:rsidRPr="00BE74FD" w:rsidRDefault="00EE7E3F" w:rsidP="00D730D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E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1418" w:type="dxa"/>
          </w:tcPr>
          <w:p w14:paraId="1F50D6EC" w14:textId="77777777" w:rsidR="00EE7E3F" w:rsidRPr="00BE74FD" w:rsidRDefault="00EE7E3F" w:rsidP="00D730D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E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Ед. изм.</w:t>
            </w:r>
          </w:p>
        </w:tc>
        <w:tc>
          <w:tcPr>
            <w:tcW w:w="3118" w:type="dxa"/>
            <w:vAlign w:val="center"/>
          </w:tcPr>
          <w:p w14:paraId="7B51DDAB" w14:textId="17F99690" w:rsidR="00EE7E3F" w:rsidRPr="00BE74FD" w:rsidRDefault="00EE7E3F" w:rsidP="00627E7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2014</w:t>
            </w:r>
          </w:p>
        </w:tc>
      </w:tr>
      <w:tr w:rsidR="008F0E47" w:rsidRPr="00627E7C" w14:paraId="7335174D" w14:textId="77777777" w:rsidTr="00EE7E3F">
        <w:tc>
          <w:tcPr>
            <w:tcW w:w="5211" w:type="dxa"/>
          </w:tcPr>
          <w:p w14:paraId="58E4B6CB" w14:textId="7A67CB5F" w:rsidR="008F0E47" w:rsidRDefault="008F0E47" w:rsidP="00627E7C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7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подпитка тепловой сети, в т. ч.:</w:t>
            </w:r>
          </w:p>
        </w:tc>
        <w:tc>
          <w:tcPr>
            <w:tcW w:w="1418" w:type="dxa"/>
          </w:tcPr>
          <w:p w14:paraId="59456FCC" w14:textId="67A806AF" w:rsidR="008F0E47" w:rsidRDefault="008F0E47" w:rsidP="00D730D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r w:rsidRPr="00BE74F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/ч</w:t>
            </w:r>
          </w:p>
        </w:tc>
        <w:tc>
          <w:tcPr>
            <w:tcW w:w="3118" w:type="dxa"/>
            <w:vAlign w:val="center"/>
          </w:tcPr>
          <w:p w14:paraId="57DECE15" w14:textId="73D52E68" w:rsidR="008F0E47" w:rsidRPr="00597252" w:rsidRDefault="008F0E47" w:rsidP="0059725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0E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0,0023</w:t>
            </w:r>
          </w:p>
        </w:tc>
      </w:tr>
      <w:tr w:rsidR="008F0E47" w:rsidRPr="00627E7C" w14:paraId="52BA20C0" w14:textId="77777777" w:rsidTr="00EE7E3F">
        <w:tc>
          <w:tcPr>
            <w:tcW w:w="5211" w:type="dxa"/>
          </w:tcPr>
          <w:p w14:paraId="7553B881" w14:textId="7EA17FFC" w:rsidR="008F0E47" w:rsidRPr="00627E7C" w:rsidRDefault="008F0E47" w:rsidP="00627E7C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627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Расход теплоносителя на нужды ГВС</w:t>
            </w:r>
          </w:p>
        </w:tc>
        <w:tc>
          <w:tcPr>
            <w:tcW w:w="1418" w:type="dxa"/>
          </w:tcPr>
          <w:p w14:paraId="27DA135E" w14:textId="02CAB310" w:rsidR="008F0E47" w:rsidRDefault="008F0E47" w:rsidP="00D730D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71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r w:rsidRPr="00F471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F471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/ч</w:t>
            </w:r>
          </w:p>
        </w:tc>
        <w:tc>
          <w:tcPr>
            <w:tcW w:w="3118" w:type="dxa"/>
            <w:vAlign w:val="center"/>
          </w:tcPr>
          <w:p w14:paraId="7425C334" w14:textId="546232A8" w:rsidR="008F0E47" w:rsidRPr="00597252" w:rsidRDefault="008F0E47" w:rsidP="0059725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0E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0,0000</w:t>
            </w:r>
          </w:p>
        </w:tc>
      </w:tr>
      <w:tr w:rsidR="008F0E47" w:rsidRPr="00627E7C" w14:paraId="28503E17" w14:textId="6F733D35" w:rsidTr="00EE7E3F">
        <w:tc>
          <w:tcPr>
            <w:tcW w:w="5211" w:type="dxa"/>
          </w:tcPr>
          <w:p w14:paraId="2F82B992" w14:textId="14B7E34E" w:rsidR="008F0E47" w:rsidRDefault="008F0E47" w:rsidP="00D730D8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Нормативные утечки теплоносителя в тепл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вых сетях</w:t>
            </w:r>
          </w:p>
        </w:tc>
        <w:tc>
          <w:tcPr>
            <w:tcW w:w="1418" w:type="dxa"/>
          </w:tcPr>
          <w:p w14:paraId="4515E1CB" w14:textId="0FDCDC7A" w:rsidR="008F0E47" w:rsidRDefault="008F0E47" w:rsidP="00D730D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71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r w:rsidRPr="00F471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F471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/ч</w:t>
            </w:r>
          </w:p>
        </w:tc>
        <w:tc>
          <w:tcPr>
            <w:tcW w:w="3118" w:type="dxa"/>
            <w:vAlign w:val="center"/>
          </w:tcPr>
          <w:p w14:paraId="7383F4B8" w14:textId="563E4001" w:rsidR="008F0E47" w:rsidRPr="00597252" w:rsidRDefault="008F0E47" w:rsidP="0059725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0E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0,0023</w:t>
            </w:r>
          </w:p>
        </w:tc>
      </w:tr>
      <w:tr w:rsidR="008F0E47" w:rsidRPr="00627E7C" w14:paraId="2A8B57B7" w14:textId="77777777" w:rsidTr="00EE7E3F">
        <w:tc>
          <w:tcPr>
            <w:tcW w:w="5211" w:type="dxa"/>
          </w:tcPr>
          <w:p w14:paraId="7773FADC" w14:textId="3EB0C00D" w:rsidR="008F0E47" w:rsidRDefault="008F0E47" w:rsidP="00D730D8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Собственные нужды</w:t>
            </w:r>
          </w:p>
        </w:tc>
        <w:tc>
          <w:tcPr>
            <w:tcW w:w="1418" w:type="dxa"/>
          </w:tcPr>
          <w:p w14:paraId="376BD032" w14:textId="2702ECD1" w:rsidR="008F0E47" w:rsidRDefault="008F0E47" w:rsidP="00D730D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71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r w:rsidRPr="00F471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F471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/ч</w:t>
            </w:r>
          </w:p>
        </w:tc>
        <w:tc>
          <w:tcPr>
            <w:tcW w:w="3118" w:type="dxa"/>
            <w:vAlign w:val="center"/>
          </w:tcPr>
          <w:p w14:paraId="3E1ED4D2" w14:textId="2D2A5290" w:rsidR="008F0E47" w:rsidRPr="00597252" w:rsidRDefault="008F0E47" w:rsidP="0059725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0E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0,0010</w:t>
            </w:r>
          </w:p>
        </w:tc>
      </w:tr>
      <w:tr w:rsidR="008F0E47" w:rsidRPr="00627E7C" w14:paraId="6D72C017" w14:textId="77777777" w:rsidTr="00EE7E3F">
        <w:tc>
          <w:tcPr>
            <w:tcW w:w="5211" w:type="dxa"/>
          </w:tcPr>
          <w:p w14:paraId="0ADBB585" w14:textId="5345468D" w:rsidR="008F0E47" w:rsidRDefault="008F0E47" w:rsidP="00D730D8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Располагаемая производительность ВПУ</w:t>
            </w:r>
          </w:p>
        </w:tc>
        <w:tc>
          <w:tcPr>
            <w:tcW w:w="1418" w:type="dxa"/>
          </w:tcPr>
          <w:p w14:paraId="29CF66FD" w14:textId="1B63807F" w:rsidR="008F0E47" w:rsidRPr="00F471C7" w:rsidRDefault="008F0E47" w:rsidP="00D730D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71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r w:rsidRPr="00F471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F471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/ч</w:t>
            </w:r>
          </w:p>
        </w:tc>
        <w:tc>
          <w:tcPr>
            <w:tcW w:w="3118" w:type="dxa"/>
            <w:vAlign w:val="center"/>
          </w:tcPr>
          <w:p w14:paraId="14AED02E" w14:textId="4BAE1CE1" w:rsidR="008F0E47" w:rsidRPr="00597252" w:rsidRDefault="008F0E47" w:rsidP="0059725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0E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0,0032</w:t>
            </w:r>
          </w:p>
        </w:tc>
      </w:tr>
      <w:tr w:rsidR="00EE7E3F" w14:paraId="49D27862" w14:textId="23B966A3" w:rsidTr="00EE7E3F">
        <w:tc>
          <w:tcPr>
            <w:tcW w:w="5211" w:type="dxa"/>
          </w:tcPr>
          <w:p w14:paraId="296ACCF4" w14:textId="77777777" w:rsidR="00EE7E3F" w:rsidRDefault="00EE7E3F" w:rsidP="00D730D8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40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Расход химически не обработанной и недеаэр</w:t>
            </w:r>
            <w:r w:rsidRPr="005E40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5E40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рованной воды на аварийную подпитку</w:t>
            </w:r>
          </w:p>
        </w:tc>
        <w:tc>
          <w:tcPr>
            <w:tcW w:w="1418" w:type="dxa"/>
            <w:vAlign w:val="center"/>
          </w:tcPr>
          <w:p w14:paraId="014562E5" w14:textId="77777777" w:rsidR="00EE7E3F" w:rsidRPr="005E40BD" w:rsidRDefault="00EE7E3F" w:rsidP="00D73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r w:rsidRPr="00BE74F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/ч</w:t>
            </w:r>
          </w:p>
        </w:tc>
        <w:tc>
          <w:tcPr>
            <w:tcW w:w="3118" w:type="dxa"/>
            <w:vAlign w:val="center"/>
          </w:tcPr>
          <w:p w14:paraId="5DEF8BC9" w14:textId="7196B0E9" w:rsidR="00EE7E3F" w:rsidRPr="00597252" w:rsidRDefault="008F0E47" w:rsidP="0059725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0,0181</w:t>
            </w:r>
          </w:p>
        </w:tc>
      </w:tr>
    </w:tbl>
    <w:p w14:paraId="17676B12" w14:textId="77777777" w:rsidR="005E40BD" w:rsidRPr="009D47CF" w:rsidRDefault="005E40BD" w:rsidP="009D47CF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14727FA" w14:textId="775CA45C" w:rsidR="009D47CF" w:rsidRPr="00597252" w:rsidRDefault="009D47CF" w:rsidP="009D47CF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На котельной </w:t>
      </w:r>
      <w:r w:rsidR="008F0E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 Лукашкин Яр водоподготовительная установка отсутствует. Для</w:t>
      </w:r>
      <w:r w:rsidRPr="00BE74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8F0E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r w:rsidR="008F0E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</w:t>
      </w:r>
      <w:r w:rsidR="008F0E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питки сети используется вода из собственной артезианской скважины</w:t>
      </w:r>
      <w:r w:rsidR="00597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14:paraId="4220FF82" w14:textId="77777777" w:rsidR="00BE74FD" w:rsidRPr="00BE74FD" w:rsidRDefault="00BE74FD" w:rsidP="00BE74F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B2ED378" w14:textId="618268FC" w:rsidR="007A2773" w:rsidRPr="005E0AB5" w:rsidRDefault="007A2773" w:rsidP="007A2773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bookmarkStart w:id="806" w:name="_Toc403692938"/>
      <w:bookmarkStart w:id="807" w:name="_Toc403722316"/>
      <w:bookmarkStart w:id="808" w:name="_Toc407720354"/>
      <w:bookmarkStart w:id="809" w:name="_Toc407720900"/>
      <w:bookmarkStart w:id="810" w:name="_Toc407722536"/>
      <w:bookmarkStart w:id="811" w:name="_Toc410662180"/>
      <w:bookmarkStart w:id="812" w:name="_Toc412881642"/>
      <w:bookmarkStart w:id="813" w:name="_Toc418627413"/>
      <w:bookmarkStart w:id="814" w:name="_Toc418627961"/>
      <w:bookmarkStart w:id="815" w:name="_Toc418628144"/>
      <w:bookmarkStart w:id="816" w:name="_Toc418628328"/>
      <w:bookmarkStart w:id="817" w:name="_Toc418628513"/>
      <w:r w:rsidRPr="005E0AB5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 xml:space="preserve">Часть </w:t>
      </w:r>
      <w:r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8</w:t>
      </w:r>
      <w:r w:rsidRPr="005E0AB5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Топливные балансы</w:t>
      </w:r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</w:p>
    <w:p w14:paraId="72B1B892" w14:textId="77777777" w:rsidR="00632197" w:rsidRPr="005E0AB5" w:rsidRDefault="00632197" w:rsidP="001958F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5081892" w14:textId="154767A8" w:rsidR="007A2773" w:rsidRDefault="007A2773" w:rsidP="007A2773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818" w:name="_Toc403692939"/>
      <w:bookmarkStart w:id="819" w:name="_Toc403722317"/>
      <w:bookmarkStart w:id="820" w:name="_Toc407720355"/>
      <w:bookmarkStart w:id="821" w:name="_Toc407720901"/>
      <w:bookmarkStart w:id="822" w:name="_Toc407722537"/>
      <w:bookmarkStart w:id="823" w:name="_Toc410662181"/>
      <w:bookmarkStart w:id="824" w:name="_Toc412881643"/>
      <w:bookmarkStart w:id="825" w:name="_Toc418627414"/>
      <w:bookmarkStart w:id="826" w:name="_Toc418627962"/>
      <w:bookmarkStart w:id="827" w:name="_Toc418628145"/>
      <w:bookmarkStart w:id="828" w:name="_Toc418628329"/>
      <w:bookmarkStart w:id="829" w:name="_Toc418628514"/>
      <w:r w:rsidRPr="00D27042">
        <w:rPr>
          <w:rFonts w:ascii="Times New Roman" w:hAnsi="Times New Roman" w:cs="Times New Roman"/>
          <w:color w:val="auto"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8</w:t>
      </w:r>
      <w:r w:rsidRPr="00D27042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1</w:t>
      </w:r>
      <w:r w:rsidRPr="00D2704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Описание видов и</w:t>
      </w:r>
      <w:r w:rsidR="003B5E3D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количества используемого основного и резервного топлива для каждого источника тепловой энергии</w:t>
      </w:r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</w:p>
    <w:p w14:paraId="2702A4A3" w14:textId="77777777" w:rsidR="00632197" w:rsidRDefault="00632197" w:rsidP="00632197">
      <w:pPr>
        <w:rPr>
          <w:lang w:val="ru-RU"/>
        </w:rPr>
      </w:pPr>
    </w:p>
    <w:p w14:paraId="37480052" w14:textId="5AC34160" w:rsidR="004833FE" w:rsidRDefault="00632197" w:rsidP="0063219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51A">
        <w:rPr>
          <w:rFonts w:ascii="Times New Roman" w:hAnsi="Times New Roman" w:cs="Times New Roman"/>
          <w:sz w:val="24"/>
          <w:szCs w:val="24"/>
          <w:lang w:val="ru-RU"/>
        </w:rPr>
        <w:t>В качестве основного</w:t>
      </w:r>
      <w:r w:rsidR="004833FE">
        <w:rPr>
          <w:rFonts w:ascii="Times New Roman" w:hAnsi="Times New Roman" w:cs="Times New Roman"/>
          <w:sz w:val="24"/>
          <w:szCs w:val="24"/>
          <w:lang w:val="ru-RU"/>
        </w:rPr>
        <w:t xml:space="preserve"> и резервного</w:t>
      </w:r>
      <w:r w:rsidRPr="006D351A">
        <w:rPr>
          <w:rFonts w:ascii="Times New Roman" w:hAnsi="Times New Roman" w:cs="Times New Roman"/>
          <w:sz w:val="24"/>
          <w:szCs w:val="24"/>
          <w:lang w:val="ru-RU"/>
        </w:rPr>
        <w:t xml:space="preserve"> топлива </w:t>
      </w:r>
      <w:r w:rsidR="00BF7709">
        <w:rPr>
          <w:rFonts w:ascii="Times New Roman" w:hAnsi="Times New Roman" w:cs="Times New Roman"/>
          <w:sz w:val="24"/>
          <w:szCs w:val="24"/>
          <w:lang w:val="ru-RU"/>
        </w:rPr>
        <w:t>на котельн</w:t>
      </w:r>
      <w:r w:rsidR="004833FE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BF77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33FE">
        <w:rPr>
          <w:rFonts w:ascii="Times New Roman" w:hAnsi="Times New Roman" w:cs="Times New Roman"/>
          <w:sz w:val="24"/>
          <w:szCs w:val="24"/>
          <w:lang w:val="ru-RU"/>
        </w:rPr>
        <w:t>используется уголь</w:t>
      </w:r>
      <w:r w:rsidR="00431C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31C90" w:rsidRPr="00431C90">
        <w:rPr>
          <w:rFonts w:ascii="Times New Roman" w:hAnsi="Times New Roman" w:cs="Times New Roman"/>
          <w:sz w:val="24"/>
          <w:szCs w:val="24"/>
          <w:lang w:val="ru-RU"/>
        </w:rPr>
        <w:t>марки ДО 40-60, класс сортовый</w:t>
      </w:r>
      <w:r w:rsidRPr="006D351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B5E3D" w:rsidRPr="006D351A">
        <w:rPr>
          <w:rFonts w:ascii="Times New Roman" w:hAnsi="Times New Roman" w:cs="Times New Roman"/>
          <w:sz w:val="24"/>
          <w:szCs w:val="24"/>
          <w:lang w:val="ru-RU"/>
        </w:rPr>
        <w:t xml:space="preserve"> Низшая теплот</w:t>
      </w:r>
      <w:r w:rsidR="004833FE">
        <w:rPr>
          <w:rFonts w:ascii="Times New Roman" w:hAnsi="Times New Roman" w:cs="Times New Roman"/>
          <w:sz w:val="24"/>
          <w:szCs w:val="24"/>
          <w:lang w:val="ru-RU"/>
        </w:rPr>
        <w:t>а сгорания топлива составляет 5403 ккал/кг (0,772</w:t>
      </w:r>
      <w:r w:rsidR="003B5E3D" w:rsidRPr="006D351A">
        <w:rPr>
          <w:rFonts w:ascii="Times New Roman" w:hAnsi="Times New Roman" w:cs="Times New Roman"/>
          <w:sz w:val="24"/>
          <w:szCs w:val="24"/>
          <w:lang w:val="ru-RU"/>
        </w:rPr>
        <w:t xml:space="preserve"> в топливном эквиваленте). </w:t>
      </w:r>
      <w:r w:rsidR="004833FE">
        <w:rPr>
          <w:rFonts w:ascii="Times New Roman" w:hAnsi="Times New Roman" w:cs="Times New Roman"/>
          <w:sz w:val="24"/>
          <w:szCs w:val="24"/>
          <w:lang w:val="ru-RU"/>
        </w:rPr>
        <w:t>Характеристики используемого топлива приведены в таблице 1.1</w:t>
      </w:r>
      <w:r w:rsidR="00467E32" w:rsidRPr="00467E32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4833F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99CA0E3" w14:textId="77777777" w:rsidR="004833FE" w:rsidRDefault="004833FE" w:rsidP="004833F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D14EAC" w14:textId="683493AB" w:rsidR="004833FE" w:rsidRPr="00467E32" w:rsidRDefault="004833FE" w:rsidP="00467E32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lang w:val="ru-RU"/>
        </w:rPr>
      </w:pPr>
      <w:bookmarkStart w:id="830" w:name="_Toc418628330"/>
      <w:bookmarkStart w:id="831" w:name="_Toc418628515"/>
      <w:r w:rsidRPr="00467E32">
        <w:rPr>
          <w:rFonts w:ascii="Times New Roman" w:hAnsi="Times New Roman" w:cs="Times New Roman"/>
          <w:b w:val="0"/>
          <w:color w:val="auto"/>
          <w:sz w:val="24"/>
          <w:lang w:val="ru-RU"/>
        </w:rPr>
        <w:t>Таблица 1.1</w:t>
      </w:r>
      <w:r w:rsidR="00467E32" w:rsidRPr="00467E32">
        <w:rPr>
          <w:rFonts w:ascii="Times New Roman" w:hAnsi="Times New Roman" w:cs="Times New Roman"/>
          <w:b w:val="0"/>
          <w:color w:val="auto"/>
          <w:sz w:val="24"/>
          <w:lang w:val="ru-RU"/>
        </w:rPr>
        <w:t>5</w:t>
      </w:r>
      <w:r w:rsidRPr="00467E32"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 – Характерисктики основного топлива на котельной с. Лукашкин Яр</w:t>
      </w:r>
      <w:bookmarkEnd w:id="830"/>
      <w:bookmarkEnd w:id="83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925"/>
        <w:gridCol w:w="1926"/>
        <w:gridCol w:w="1926"/>
      </w:tblGrid>
      <w:tr w:rsidR="004833FE" w14:paraId="686BD3F3" w14:textId="77777777" w:rsidTr="004833FE">
        <w:tc>
          <w:tcPr>
            <w:tcW w:w="4077" w:type="dxa"/>
            <w:vAlign w:val="center"/>
          </w:tcPr>
          <w:p w14:paraId="2B8AC3F8" w14:textId="04E4F531" w:rsidR="004833FE" w:rsidRDefault="004833FE" w:rsidP="004833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1925" w:type="dxa"/>
            <w:vAlign w:val="center"/>
          </w:tcPr>
          <w:p w14:paraId="058CC19D" w14:textId="5E9F102C" w:rsidR="004833FE" w:rsidRDefault="004833FE" w:rsidP="004833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Обозначение</w:t>
            </w:r>
          </w:p>
        </w:tc>
        <w:tc>
          <w:tcPr>
            <w:tcW w:w="1926" w:type="dxa"/>
            <w:vAlign w:val="center"/>
          </w:tcPr>
          <w:p w14:paraId="03EC4BB7" w14:textId="7F0C1DEE" w:rsidR="004833FE" w:rsidRDefault="004833FE" w:rsidP="004833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Ед. измерения</w:t>
            </w:r>
          </w:p>
        </w:tc>
        <w:tc>
          <w:tcPr>
            <w:tcW w:w="1926" w:type="dxa"/>
            <w:vAlign w:val="center"/>
          </w:tcPr>
          <w:p w14:paraId="1B2152A2" w14:textId="0EE53B89" w:rsidR="004833FE" w:rsidRDefault="004833FE" w:rsidP="004833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</w:p>
        </w:tc>
      </w:tr>
      <w:tr w:rsidR="004833FE" w14:paraId="2B560CDE" w14:textId="77777777" w:rsidTr="004833FE">
        <w:tc>
          <w:tcPr>
            <w:tcW w:w="4077" w:type="dxa"/>
            <w:vAlign w:val="center"/>
          </w:tcPr>
          <w:p w14:paraId="0BAEF13A" w14:textId="0B29A4DB" w:rsidR="004833FE" w:rsidRDefault="004833FE" w:rsidP="004833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влаги</w:t>
            </w:r>
          </w:p>
        </w:tc>
        <w:tc>
          <w:tcPr>
            <w:tcW w:w="1925" w:type="dxa"/>
            <w:vAlign w:val="center"/>
          </w:tcPr>
          <w:p w14:paraId="5168F511" w14:textId="77777777" w:rsidR="004833FE" w:rsidRDefault="004833FE" w:rsidP="004833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3FE">
              <w:rPr>
                <w:rFonts w:ascii="Times New Roman" w:hAnsi="Times New Roman" w:cs="Times New Roman"/>
                <w:position w:val="-12"/>
                <w:sz w:val="24"/>
                <w:szCs w:val="24"/>
                <w:lang w:val="ru-RU"/>
              </w:rPr>
              <w:object w:dxaOrig="380" w:dyaOrig="380" w14:anchorId="3F543539">
                <v:shape id="_x0000_i1027" type="#_x0000_t75" style="width:19pt;height:19pt" o:ole="">
                  <v:imagedata r:id="rId21" o:title=""/>
                </v:shape>
                <o:OLEObject Type="Embed" ProgID="Equation.3" ShapeID="_x0000_i1027" DrawAspect="Content" ObjectID="_1366445084" r:id="rId22"/>
              </w:object>
            </w:r>
          </w:p>
        </w:tc>
        <w:tc>
          <w:tcPr>
            <w:tcW w:w="1926" w:type="dxa"/>
            <w:vAlign w:val="center"/>
          </w:tcPr>
          <w:p w14:paraId="428E7374" w14:textId="78F7C04E" w:rsidR="004833FE" w:rsidRDefault="004833FE" w:rsidP="004833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926" w:type="dxa"/>
            <w:vAlign w:val="center"/>
          </w:tcPr>
          <w:p w14:paraId="6DF000A8" w14:textId="00172AAD" w:rsidR="004833FE" w:rsidRDefault="004833FE" w:rsidP="004833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14,60</w:t>
            </w:r>
          </w:p>
        </w:tc>
      </w:tr>
      <w:tr w:rsidR="004833FE" w14:paraId="1A33D557" w14:textId="77777777" w:rsidTr="004833FE">
        <w:tc>
          <w:tcPr>
            <w:tcW w:w="4077" w:type="dxa"/>
            <w:vAlign w:val="center"/>
          </w:tcPr>
          <w:p w14:paraId="1F38606A" w14:textId="57A60DDE" w:rsidR="004833FE" w:rsidRDefault="004833FE" w:rsidP="004833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золы</w:t>
            </w:r>
          </w:p>
        </w:tc>
        <w:tc>
          <w:tcPr>
            <w:tcW w:w="1925" w:type="dxa"/>
            <w:vAlign w:val="center"/>
          </w:tcPr>
          <w:p w14:paraId="50D78C16" w14:textId="0A3973FE" w:rsidR="004833FE" w:rsidRDefault="004833FE" w:rsidP="004833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3FE">
              <w:rPr>
                <w:rFonts w:ascii="Times New Roman" w:hAnsi="Times New Roman" w:cs="Times New Roman"/>
                <w:position w:val="-12"/>
                <w:sz w:val="24"/>
                <w:szCs w:val="24"/>
                <w:lang w:val="ru-RU"/>
              </w:rPr>
              <w:object w:dxaOrig="320" w:dyaOrig="380" w14:anchorId="28DB903E">
                <v:shape id="_x0000_i1028" type="#_x0000_t75" style="width:16.3pt;height:19pt" o:ole="">
                  <v:imagedata r:id="rId23" o:title=""/>
                </v:shape>
                <o:OLEObject Type="Embed" ProgID="Equation.3" ShapeID="_x0000_i1028" DrawAspect="Content" ObjectID="_1366445085" r:id="rId24"/>
              </w:object>
            </w:r>
          </w:p>
        </w:tc>
        <w:tc>
          <w:tcPr>
            <w:tcW w:w="1926" w:type="dxa"/>
            <w:vAlign w:val="center"/>
          </w:tcPr>
          <w:p w14:paraId="78261011" w14:textId="53996CA4" w:rsidR="004833FE" w:rsidRDefault="004833FE" w:rsidP="004833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926" w:type="dxa"/>
            <w:vAlign w:val="center"/>
          </w:tcPr>
          <w:p w14:paraId="6743417A" w14:textId="13CCDD75" w:rsidR="004833FE" w:rsidRDefault="004833FE" w:rsidP="004833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4833FE" w14:paraId="2CC16645" w14:textId="77777777" w:rsidTr="004833FE">
        <w:tc>
          <w:tcPr>
            <w:tcW w:w="4077" w:type="dxa"/>
            <w:vAlign w:val="center"/>
          </w:tcPr>
          <w:p w14:paraId="518C3349" w14:textId="186EF337" w:rsidR="004833FE" w:rsidRDefault="004833FE" w:rsidP="004833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серы</w:t>
            </w:r>
          </w:p>
        </w:tc>
        <w:tc>
          <w:tcPr>
            <w:tcW w:w="1925" w:type="dxa"/>
            <w:vAlign w:val="center"/>
          </w:tcPr>
          <w:p w14:paraId="0A9858B5" w14:textId="7D247062" w:rsidR="004833FE" w:rsidRDefault="004833FE" w:rsidP="004833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3FE">
              <w:rPr>
                <w:rFonts w:ascii="Times New Roman" w:hAnsi="Times New Roman" w:cs="Times New Roman"/>
                <w:position w:val="-12"/>
                <w:sz w:val="24"/>
                <w:szCs w:val="24"/>
                <w:lang w:val="ru-RU"/>
              </w:rPr>
              <w:object w:dxaOrig="300" w:dyaOrig="380" w14:anchorId="6951AB45">
                <v:shape id="_x0000_i1029" type="#_x0000_t75" style="width:14.95pt;height:19pt" o:ole="">
                  <v:imagedata r:id="rId25" o:title=""/>
                </v:shape>
                <o:OLEObject Type="Embed" ProgID="Equation.3" ShapeID="_x0000_i1029" DrawAspect="Content" ObjectID="_1366445086" r:id="rId26"/>
              </w:object>
            </w:r>
          </w:p>
        </w:tc>
        <w:tc>
          <w:tcPr>
            <w:tcW w:w="1926" w:type="dxa"/>
            <w:vAlign w:val="center"/>
          </w:tcPr>
          <w:p w14:paraId="118FBB6C" w14:textId="3FE9B69B" w:rsidR="004833FE" w:rsidRDefault="004833FE" w:rsidP="004833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926" w:type="dxa"/>
            <w:vAlign w:val="center"/>
          </w:tcPr>
          <w:p w14:paraId="5215E364" w14:textId="3558843C" w:rsidR="004833FE" w:rsidRDefault="004833FE" w:rsidP="004833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0,30</w:t>
            </w:r>
          </w:p>
        </w:tc>
      </w:tr>
      <w:tr w:rsidR="004833FE" w14:paraId="5D078778" w14:textId="77777777" w:rsidTr="004833FE">
        <w:tc>
          <w:tcPr>
            <w:tcW w:w="4077" w:type="dxa"/>
            <w:vAlign w:val="center"/>
          </w:tcPr>
          <w:p w14:paraId="127D30F9" w14:textId="0C0AF297" w:rsidR="004833FE" w:rsidRDefault="004833FE" w:rsidP="004833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хлора</w:t>
            </w:r>
          </w:p>
        </w:tc>
        <w:tc>
          <w:tcPr>
            <w:tcW w:w="1925" w:type="dxa"/>
            <w:vAlign w:val="center"/>
          </w:tcPr>
          <w:p w14:paraId="67CC7401" w14:textId="23B2E326" w:rsidR="004833FE" w:rsidRDefault="004833FE" w:rsidP="004833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3FE">
              <w:rPr>
                <w:rFonts w:ascii="Times New Roman" w:hAnsi="Times New Roman" w:cs="Times New Roman"/>
                <w:position w:val="-6"/>
                <w:sz w:val="24"/>
                <w:szCs w:val="24"/>
                <w:lang w:val="ru-RU"/>
              </w:rPr>
              <w:object w:dxaOrig="320" w:dyaOrig="279" w14:anchorId="38BC1D0A">
                <v:shape id="_x0000_i1030" type="#_x0000_t75" style="width:16.3pt;height:13.6pt" o:ole="">
                  <v:imagedata r:id="rId27" o:title=""/>
                </v:shape>
                <o:OLEObject Type="Embed" ProgID="Equation.3" ShapeID="_x0000_i1030" DrawAspect="Content" ObjectID="_1366445087" r:id="rId28"/>
              </w:object>
            </w:r>
          </w:p>
        </w:tc>
        <w:tc>
          <w:tcPr>
            <w:tcW w:w="1926" w:type="dxa"/>
            <w:vAlign w:val="center"/>
          </w:tcPr>
          <w:p w14:paraId="298B495E" w14:textId="040F28C9" w:rsidR="004833FE" w:rsidRDefault="004833FE" w:rsidP="004833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926" w:type="dxa"/>
            <w:vAlign w:val="center"/>
          </w:tcPr>
          <w:p w14:paraId="5F8A706A" w14:textId="1FD5B1CF" w:rsidR="004833FE" w:rsidRDefault="004833FE" w:rsidP="004833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0,03</w:t>
            </w:r>
          </w:p>
        </w:tc>
      </w:tr>
      <w:tr w:rsidR="004833FE" w14:paraId="759FBC62" w14:textId="77777777" w:rsidTr="004833FE">
        <w:tc>
          <w:tcPr>
            <w:tcW w:w="4077" w:type="dxa"/>
            <w:vAlign w:val="center"/>
          </w:tcPr>
          <w:p w14:paraId="71541584" w14:textId="1B094F6B" w:rsidR="004833FE" w:rsidRDefault="004833FE" w:rsidP="004833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мышьяка</w:t>
            </w:r>
          </w:p>
        </w:tc>
        <w:tc>
          <w:tcPr>
            <w:tcW w:w="1925" w:type="dxa"/>
            <w:vAlign w:val="center"/>
          </w:tcPr>
          <w:p w14:paraId="41CA5E71" w14:textId="43BEA41A" w:rsidR="004833FE" w:rsidRDefault="004833FE" w:rsidP="004833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3FE">
              <w:rPr>
                <w:rFonts w:ascii="Times New Roman" w:hAnsi="Times New Roman" w:cs="Times New Roman"/>
                <w:position w:val="-6"/>
                <w:sz w:val="24"/>
                <w:szCs w:val="24"/>
                <w:lang w:val="ru-RU"/>
              </w:rPr>
              <w:object w:dxaOrig="340" w:dyaOrig="279" w14:anchorId="402AC46F">
                <v:shape id="_x0000_i1031" type="#_x0000_t75" style="width:17.65pt;height:13.6pt" o:ole="">
                  <v:imagedata r:id="rId29" o:title=""/>
                </v:shape>
                <o:OLEObject Type="Embed" ProgID="Equation.3" ShapeID="_x0000_i1031" DrawAspect="Content" ObjectID="_1366445088" r:id="rId30"/>
              </w:object>
            </w:r>
          </w:p>
        </w:tc>
        <w:tc>
          <w:tcPr>
            <w:tcW w:w="1926" w:type="dxa"/>
            <w:vAlign w:val="center"/>
          </w:tcPr>
          <w:p w14:paraId="0B95E7B3" w14:textId="549C5DA4" w:rsidR="004833FE" w:rsidRDefault="004833FE" w:rsidP="004833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926" w:type="dxa"/>
            <w:vAlign w:val="center"/>
          </w:tcPr>
          <w:p w14:paraId="10E67EEB" w14:textId="64130273" w:rsidR="004833FE" w:rsidRDefault="004833FE" w:rsidP="004833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0,001</w:t>
            </w:r>
          </w:p>
        </w:tc>
      </w:tr>
      <w:tr w:rsidR="004833FE" w14:paraId="40DFBD2A" w14:textId="77777777" w:rsidTr="004833FE">
        <w:tc>
          <w:tcPr>
            <w:tcW w:w="4077" w:type="dxa"/>
            <w:vAlign w:val="center"/>
          </w:tcPr>
          <w:p w14:paraId="4C4B3AB5" w14:textId="4F387710" w:rsidR="004833FE" w:rsidRDefault="004833FE" w:rsidP="004833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Выход летучих веществ на сухую безминеральную основу</w:t>
            </w:r>
          </w:p>
        </w:tc>
        <w:tc>
          <w:tcPr>
            <w:tcW w:w="1925" w:type="dxa"/>
            <w:vAlign w:val="center"/>
          </w:tcPr>
          <w:p w14:paraId="7D18145B" w14:textId="1EB67027" w:rsidR="004833FE" w:rsidRDefault="004833FE" w:rsidP="004833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3FE">
              <w:rPr>
                <w:rFonts w:ascii="Times New Roman" w:hAnsi="Times New Roman" w:cs="Times New Roman"/>
                <w:position w:val="-6"/>
                <w:sz w:val="24"/>
                <w:szCs w:val="24"/>
                <w:lang w:val="ru-RU"/>
              </w:rPr>
              <w:object w:dxaOrig="460" w:dyaOrig="320" w14:anchorId="78E5B0A4">
                <v:shape id="_x0000_i1032" type="#_x0000_t75" style="width:23.1pt;height:16.3pt" o:ole="">
                  <v:imagedata r:id="rId31" o:title=""/>
                </v:shape>
                <o:OLEObject Type="Embed" ProgID="Equation.3" ShapeID="_x0000_i1032" DrawAspect="Content" ObjectID="_1366445089" r:id="rId32"/>
              </w:object>
            </w:r>
          </w:p>
        </w:tc>
        <w:tc>
          <w:tcPr>
            <w:tcW w:w="1926" w:type="dxa"/>
            <w:vAlign w:val="center"/>
          </w:tcPr>
          <w:p w14:paraId="1FD1E8C3" w14:textId="0DC14661" w:rsidR="004833FE" w:rsidRDefault="004833FE" w:rsidP="004833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926" w:type="dxa"/>
            <w:vAlign w:val="center"/>
          </w:tcPr>
          <w:p w14:paraId="52DB4480" w14:textId="4851F515" w:rsidR="004833FE" w:rsidRDefault="004833FE" w:rsidP="004833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41,9</w:t>
            </w:r>
          </w:p>
        </w:tc>
      </w:tr>
      <w:tr w:rsidR="004833FE" w14:paraId="25372B8F" w14:textId="77777777" w:rsidTr="004833FE">
        <w:tc>
          <w:tcPr>
            <w:tcW w:w="4077" w:type="dxa"/>
            <w:vAlign w:val="center"/>
          </w:tcPr>
          <w:p w14:paraId="4260E03D" w14:textId="443C8DAF" w:rsidR="004833FE" w:rsidRDefault="004833FE" w:rsidP="004833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 теплота сгорания</w:t>
            </w:r>
          </w:p>
        </w:tc>
        <w:tc>
          <w:tcPr>
            <w:tcW w:w="1925" w:type="dxa"/>
            <w:vAlign w:val="center"/>
          </w:tcPr>
          <w:p w14:paraId="19874FEA" w14:textId="7745BC1A" w:rsidR="004833FE" w:rsidRDefault="004833FE" w:rsidP="004833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3FE">
              <w:rPr>
                <w:rFonts w:ascii="Times New Roman" w:hAnsi="Times New Roman" w:cs="Times New Roman"/>
                <w:position w:val="-12"/>
                <w:sz w:val="24"/>
                <w:szCs w:val="24"/>
                <w:lang w:val="ru-RU"/>
              </w:rPr>
              <w:object w:dxaOrig="480" w:dyaOrig="380" w14:anchorId="7BC95EC6">
                <v:shape id="_x0000_i1033" type="#_x0000_t75" style="width:23.1pt;height:19pt" o:ole="">
                  <v:imagedata r:id="rId33" o:title=""/>
                </v:shape>
                <o:OLEObject Type="Embed" ProgID="Equation.3" ShapeID="_x0000_i1033" DrawAspect="Content" ObjectID="_1366445090" r:id="rId34"/>
              </w:object>
            </w:r>
          </w:p>
        </w:tc>
        <w:tc>
          <w:tcPr>
            <w:tcW w:w="1926" w:type="dxa"/>
            <w:vAlign w:val="center"/>
          </w:tcPr>
          <w:p w14:paraId="77118FFB" w14:textId="26A9FAA7" w:rsidR="004833FE" w:rsidRDefault="004833FE" w:rsidP="004833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Ккал/кг</w:t>
            </w:r>
          </w:p>
        </w:tc>
        <w:tc>
          <w:tcPr>
            <w:tcW w:w="1926" w:type="dxa"/>
            <w:vAlign w:val="center"/>
          </w:tcPr>
          <w:p w14:paraId="77CD976D" w14:textId="0B33F169" w:rsidR="004833FE" w:rsidRDefault="004833FE" w:rsidP="004833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7400</w:t>
            </w:r>
          </w:p>
        </w:tc>
      </w:tr>
      <w:tr w:rsidR="004833FE" w14:paraId="22317A4C" w14:textId="77777777" w:rsidTr="004833FE">
        <w:tc>
          <w:tcPr>
            <w:tcW w:w="4077" w:type="dxa"/>
            <w:vAlign w:val="center"/>
          </w:tcPr>
          <w:p w14:paraId="4C08FDDD" w14:textId="6214497D" w:rsidR="004833FE" w:rsidRDefault="004833FE" w:rsidP="004833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Низшая теплота сгорания</w:t>
            </w:r>
          </w:p>
        </w:tc>
        <w:tc>
          <w:tcPr>
            <w:tcW w:w="1925" w:type="dxa"/>
            <w:vAlign w:val="center"/>
          </w:tcPr>
          <w:p w14:paraId="0FFFD2BE" w14:textId="6B136048" w:rsidR="004833FE" w:rsidRDefault="004833FE" w:rsidP="004833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3FE">
              <w:rPr>
                <w:rFonts w:ascii="Times New Roman" w:hAnsi="Times New Roman" w:cs="Times New Roman"/>
                <w:position w:val="-12"/>
                <w:sz w:val="24"/>
                <w:szCs w:val="24"/>
                <w:lang w:val="ru-RU"/>
              </w:rPr>
              <w:object w:dxaOrig="320" w:dyaOrig="380" w14:anchorId="656EE9FC">
                <v:shape id="_x0000_i1034" type="#_x0000_t75" style="width:16.3pt;height:19pt" o:ole="">
                  <v:imagedata r:id="rId35" o:title=""/>
                </v:shape>
                <o:OLEObject Type="Embed" ProgID="Equation.3" ShapeID="_x0000_i1034" DrawAspect="Content" ObjectID="_1366445091" r:id="rId36"/>
              </w:object>
            </w:r>
          </w:p>
        </w:tc>
        <w:tc>
          <w:tcPr>
            <w:tcW w:w="1926" w:type="dxa"/>
            <w:vAlign w:val="center"/>
          </w:tcPr>
          <w:p w14:paraId="64447320" w14:textId="3FF678BB" w:rsidR="004833FE" w:rsidRDefault="004833FE" w:rsidP="004833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Ккал/кг</w:t>
            </w:r>
          </w:p>
        </w:tc>
        <w:tc>
          <w:tcPr>
            <w:tcW w:w="1926" w:type="dxa"/>
            <w:vAlign w:val="center"/>
          </w:tcPr>
          <w:p w14:paraId="310183FE" w14:textId="62C10742" w:rsidR="004833FE" w:rsidRDefault="004833FE" w:rsidP="004833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5403</w:t>
            </w:r>
          </w:p>
        </w:tc>
      </w:tr>
    </w:tbl>
    <w:p w14:paraId="3AA52FD4" w14:textId="77777777" w:rsidR="004833FE" w:rsidRDefault="004833FE" w:rsidP="004833F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AD18AA" w14:textId="7F57335C" w:rsidR="006D351A" w:rsidRPr="006D351A" w:rsidRDefault="006D351A" w:rsidP="0063219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51A">
        <w:rPr>
          <w:rFonts w:ascii="Times New Roman" w:hAnsi="Times New Roman" w:cs="Times New Roman"/>
          <w:sz w:val="24"/>
          <w:szCs w:val="24"/>
          <w:lang w:val="ru-RU"/>
        </w:rPr>
        <w:t xml:space="preserve">Значения удельных и годовых </w:t>
      </w:r>
      <w:r w:rsidR="00BF7709">
        <w:rPr>
          <w:rFonts w:ascii="Times New Roman" w:hAnsi="Times New Roman" w:cs="Times New Roman"/>
          <w:sz w:val="24"/>
          <w:szCs w:val="24"/>
          <w:lang w:val="ru-RU"/>
        </w:rPr>
        <w:t xml:space="preserve">расходов топлива для котельной </w:t>
      </w:r>
      <w:r w:rsidR="004833FE">
        <w:rPr>
          <w:rFonts w:ascii="Times New Roman" w:hAnsi="Times New Roman" w:cs="Times New Roman"/>
          <w:sz w:val="24"/>
          <w:szCs w:val="24"/>
          <w:lang w:val="ru-RU"/>
        </w:rPr>
        <w:t>с. Лукашкин Яр</w:t>
      </w:r>
      <w:r w:rsidRPr="006D351A">
        <w:rPr>
          <w:rFonts w:ascii="Times New Roman" w:hAnsi="Times New Roman" w:cs="Times New Roman"/>
          <w:sz w:val="24"/>
          <w:szCs w:val="24"/>
          <w:lang w:val="ru-RU"/>
        </w:rPr>
        <w:t xml:space="preserve"> пр</w:t>
      </w:r>
      <w:r w:rsidRPr="006D351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D351A">
        <w:rPr>
          <w:rFonts w:ascii="Times New Roman" w:hAnsi="Times New Roman" w:cs="Times New Roman"/>
          <w:sz w:val="24"/>
          <w:szCs w:val="24"/>
          <w:lang w:val="ru-RU"/>
        </w:rPr>
        <w:t>ведены в таблице 1.</w:t>
      </w:r>
      <w:r w:rsidR="004833FE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67E32" w:rsidRPr="00467E32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6D351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B82038B" w14:textId="77777777" w:rsidR="006D351A" w:rsidRPr="006D351A" w:rsidRDefault="006D351A" w:rsidP="006D351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43D127" w14:textId="56D3DBDF" w:rsidR="006D351A" w:rsidRPr="003B5C55" w:rsidRDefault="006D351A" w:rsidP="003B5C55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lang w:val="ru-RU"/>
        </w:rPr>
      </w:pPr>
      <w:bookmarkStart w:id="832" w:name="_Toc403691752"/>
      <w:bookmarkStart w:id="833" w:name="_Toc403692940"/>
      <w:bookmarkStart w:id="834" w:name="_Toc403722202"/>
      <w:bookmarkStart w:id="835" w:name="_Toc407717800"/>
      <w:bookmarkStart w:id="836" w:name="_Toc407720356"/>
      <w:bookmarkStart w:id="837" w:name="_Toc407722538"/>
      <w:bookmarkStart w:id="838" w:name="_Toc410661621"/>
      <w:bookmarkStart w:id="839" w:name="_Toc418627415"/>
      <w:bookmarkStart w:id="840" w:name="_Toc418628331"/>
      <w:bookmarkStart w:id="841" w:name="_Toc418628516"/>
      <w:r w:rsidRPr="003B5C55">
        <w:rPr>
          <w:rFonts w:ascii="Times New Roman" w:hAnsi="Times New Roman" w:cs="Times New Roman"/>
          <w:b w:val="0"/>
          <w:color w:val="auto"/>
          <w:sz w:val="24"/>
          <w:lang w:val="ru-RU"/>
        </w:rPr>
        <w:t>Таблица 1.</w:t>
      </w:r>
      <w:r w:rsidR="004833FE">
        <w:rPr>
          <w:rFonts w:ascii="Times New Roman" w:hAnsi="Times New Roman" w:cs="Times New Roman"/>
          <w:b w:val="0"/>
          <w:color w:val="auto"/>
          <w:sz w:val="24"/>
          <w:lang w:val="ru-RU"/>
        </w:rPr>
        <w:t>1</w:t>
      </w:r>
      <w:r w:rsidR="00467E32">
        <w:rPr>
          <w:rFonts w:ascii="Times New Roman" w:hAnsi="Times New Roman" w:cs="Times New Roman"/>
          <w:b w:val="0"/>
          <w:color w:val="auto"/>
          <w:sz w:val="24"/>
        </w:rPr>
        <w:t>6</w:t>
      </w:r>
      <w:r w:rsidRPr="003B5C55"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 – Расход топлива котельной</w:t>
      </w:r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188"/>
        <w:gridCol w:w="2188"/>
        <w:gridCol w:w="2188"/>
        <w:gridCol w:w="2189"/>
      </w:tblGrid>
      <w:tr w:rsidR="00283D15" w:rsidRPr="00631254" w14:paraId="7A48AA5E" w14:textId="77777777" w:rsidTr="00F27F5D">
        <w:tc>
          <w:tcPr>
            <w:tcW w:w="1101" w:type="dxa"/>
            <w:vMerge w:val="restart"/>
            <w:vAlign w:val="center"/>
          </w:tcPr>
          <w:p w14:paraId="4C2DACAE" w14:textId="1ECE69CE" w:rsidR="00283D15" w:rsidRPr="00950384" w:rsidRDefault="00283D15" w:rsidP="00F27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4376" w:type="dxa"/>
            <w:gridSpan w:val="2"/>
            <w:vAlign w:val="center"/>
          </w:tcPr>
          <w:p w14:paraId="6A2E1A3C" w14:textId="611A61FA" w:rsidR="00283D15" w:rsidRPr="00950384" w:rsidRDefault="00283D15" w:rsidP="00F27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расход топлива, т</w:t>
            </w:r>
          </w:p>
        </w:tc>
        <w:tc>
          <w:tcPr>
            <w:tcW w:w="4377" w:type="dxa"/>
            <w:gridSpan w:val="2"/>
          </w:tcPr>
          <w:p w14:paraId="7DD89E95" w14:textId="49D3C8FD" w:rsidR="00283D15" w:rsidRPr="00950384" w:rsidRDefault="00283D15" w:rsidP="006D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Удельный расход условного топлива, кг у.т./Гкал</w:t>
            </w:r>
          </w:p>
        </w:tc>
      </w:tr>
      <w:tr w:rsidR="00283D15" w:rsidRPr="00950384" w14:paraId="24061164" w14:textId="77777777" w:rsidTr="00283D15">
        <w:tc>
          <w:tcPr>
            <w:tcW w:w="1101" w:type="dxa"/>
            <w:vMerge/>
          </w:tcPr>
          <w:p w14:paraId="1B24CA4D" w14:textId="77777777" w:rsidR="00283D15" w:rsidRPr="00950384" w:rsidRDefault="00283D15" w:rsidP="006D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8" w:type="dxa"/>
            <w:vAlign w:val="center"/>
          </w:tcPr>
          <w:p w14:paraId="2B563752" w14:textId="0F466887" w:rsidR="00283D15" w:rsidRPr="00950384" w:rsidRDefault="00283D15" w:rsidP="00283D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Натурального</w:t>
            </w:r>
          </w:p>
        </w:tc>
        <w:tc>
          <w:tcPr>
            <w:tcW w:w="2188" w:type="dxa"/>
            <w:vAlign w:val="center"/>
          </w:tcPr>
          <w:p w14:paraId="25951A6F" w14:textId="39FFC186" w:rsidR="00283D15" w:rsidRPr="00950384" w:rsidRDefault="00283D15" w:rsidP="00283D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Условного</w:t>
            </w:r>
          </w:p>
        </w:tc>
        <w:tc>
          <w:tcPr>
            <w:tcW w:w="2188" w:type="dxa"/>
          </w:tcPr>
          <w:p w14:paraId="6423DF67" w14:textId="65230AD7" w:rsidR="00283D15" w:rsidRPr="00950384" w:rsidRDefault="00283D15" w:rsidP="006D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вырабоку те</w:t>
            </w:r>
            <w:r w:rsidRPr="00950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50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ловой энергии</w:t>
            </w:r>
          </w:p>
        </w:tc>
        <w:tc>
          <w:tcPr>
            <w:tcW w:w="2189" w:type="dxa"/>
          </w:tcPr>
          <w:p w14:paraId="4F3E4C68" w14:textId="0C63C93A" w:rsidR="00283D15" w:rsidRPr="00950384" w:rsidRDefault="00283D15" w:rsidP="006D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отпуск тепл</w:t>
            </w:r>
            <w:r w:rsidRPr="00950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50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 энергии</w:t>
            </w:r>
          </w:p>
        </w:tc>
      </w:tr>
      <w:tr w:rsidR="004833FE" w:rsidRPr="00950384" w14:paraId="2D71F256" w14:textId="77777777" w:rsidTr="004833FE">
        <w:tc>
          <w:tcPr>
            <w:tcW w:w="1101" w:type="dxa"/>
          </w:tcPr>
          <w:p w14:paraId="154D7A53" w14:textId="7AC34C51" w:rsidR="004833FE" w:rsidRPr="00950384" w:rsidRDefault="004833FE" w:rsidP="006D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2013</w:t>
            </w:r>
          </w:p>
        </w:tc>
        <w:tc>
          <w:tcPr>
            <w:tcW w:w="2188" w:type="dxa"/>
            <w:vAlign w:val="center"/>
          </w:tcPr>
          <w:p w14:paraId="585A8549" w14:textId="2F5A59C9" w:rsidR="004833FE" w:rsidRPr="004833FE" w:rsidRDefault="004833FE" w:rsidP="004833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3F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312,5</w:t>
            </w:r>
          </w:p>
        </w:tc>
        <w:tc>
          <w:tcPr>
            <w:tcW w:w="2188" w:type="dxa"/>
            <w:vAlign w:val="center"/>
          </w:tcPr>
          <w:p w14:paraId="23B83822" w14:textId="38332F97" w:rsidR="004833FE" w:rsidRPr="004833FE" w:rsidRDefault="004833FE" w:rsidP="004833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3FE">
              <w:rPr>
                <w:rFonts w:ascii="Times New Roman CYR" w:hAnsi="Times New Roman CYR" w:cs="Times New Roman CYR"/>
                <w:sz w:val="20"/>
                <w:szCs w:val="20"/>
              </w:rPr>
              <w:t>223,1</w:t>
            </w:r>
          </w:p>
        </w:tc>
        <w:tc>
          <w:tcPr>
            <w:tcW w:w="2188" w:type="dxa"/>
            <w:vAlign w:val="center"/>
          </w:tcPr>
          <w:p w14:paraId="6D4E386E" w14:textId="44206210" w:rsidR="004833FE" w:rsidRPr="004833FE" w:rsidRDefault="004833FE" w:rsidP="004833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3FE">
              <w:rPr>
                <w:rFonts w:ascii="Times New Roman CYR" w:hAnsi="Times New Roman CYR" w:cs="Times New Roman CYR"/>
                <w:sz w:val="20"/>
                <w:szCs w:val="20"/>
              </w:rPr>
              <w:t>327,07</w:t>
            </w:r>
          </w:p>
        </w:tc>
        <w:tc>
          <w:tcPr>
            <w:tcW w:w="2189" w:type="dxa"/>
            <w:vAlign w:val="center"/>
          </w:tcPr>
          <w:p w14:paraId="6CD7CA1F" w14:textId="437A9C24" w:rsidR="004833FE" w:rsidRPr="004833FE" w:rsidRDefault="004833FE" w:rsidP="004833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332,0</w:t>
            </w:r>
          </w:p>
        </w:tc>
      </w:tr>
    </w:tbl>
    <w:p w14:paraId="64F4D4C7" w14:textId="77777777" w:rsidR="003B5C55" w:rsidRDefault="003B5C55" w:rsidP="0063219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5342BC" w14:textId="2ECE3159" w:rsidR="00632197" w:rsidRDefault="003B5E3D" w:rsidP="0063219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51A">
        <w:rPr>
          <w:rFonts w:ascii="Times New Roman" w:hAnsi="Times New Roman" w:cs="Times New Roman"/>
          <w:sz w:val="24"/>
          <w:szCs w:val="24"/>
          <w:lang w:val="ru-RU"/>
        </w:rPr>
        <w:t>Годовой расход условного топлива на отпуск тепловой энергии в 201</w:t>
      </w:r>
      <w:r w:rsidR="004833FE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D351A">
        <w:rPr>
          <w:rFonts w:ascii="Times New Roman" w:hAnsi="Times New Roman" w:cs="Times New Roman"/>
          <w:sz w:val="24"/>
          <w:szCs w:val="24"/>
          <w:lang w:val="ru-RU"/>
        </w:rPr>
        <w:t xml:space="preserve"> г. составил </w:t>
      </w:r>
      <w:r w:rsidR="004833FE">
        <w:rPr>
          <w:rFonts w:ascii="Times New Roman" w:hAnsi="Times New Roman" w:cs="Times New Roman"/>
          <w:sz w:val="24"/>
          <w:szCs w:val="24"/>
          <w:lang w:val="ru-RU"/>
        </w:rPr>
        <w:t>223,1</w:t>
      </w:r>
      <w:r w:rsidRPr="006D351A">
        <w:rPr>
          <w:rFonts w:ascii="Times New Roman" w:hAnsi="Times New Roman" w:cs="Times New Roman"/>
          <w:sz w:val="24"/>
          <w:szCs w:val="24"/>
          <w:lang w:val="ru-RU"/>
        </w:rPr>
        <w:t xml:space="preserve"> т.у.т., годовой расход натурального топлива – </w:t>
      </w:r>
      <w:r w:rsidR="004833FE">
        <w:rPr>
          <w:rFonts w:ascii="Times New Roman" w:hAnsi="Times New Roman" w:cs="Times New Roman"/>
          <w:sz w:val="24"/>
          <w:szCs w:val="24"/>
          <w:lang w:val="ru-RU"/>
        </w:rPr>
        <w:t>312,5</w:t>
      </w:r>
      <w:r w:rsidRPr="006D351A">
        <w:rPr>
          <w:rFonts w:ascii="Times New Roman" w:hAnsi="Times New Roman" w:cs="Times New Roman"/>
          <w:sz w:val="24"/>
          <w:szCs w:val="24"/>
          <w:lang w:val="ru-RU"/>
        </w:rPr>
        <w:t xml:space="preserve"> т.н.т.</w:t>
      </w:r>
      <w:r w:rsidR="006D351A" w:rsidRPr="006D351A">
        <w:rPr>
          <w:rFonts w:ascii="Times New Roman" w:hAnsi="Times New Roman" w:cs="Times New Roman"/>
          <w:sz w:val="24"/>
          <w:szCs w:val="24"/>
          <w:lang w:val="ru-RU"/>
        </w:rPr>
        <w:t xml:space="preserve"> Удельный расход условного топлива на выработку тепловой энергии составляет </w:t>
      </w:r>
      <w:r w:rsidR="004833FE">
        <w:rPr>
          <w:rFonts w:ascii="Times New Roman" w:hAnsi="Times New Roman" w:cs="Times New Roman"/>
          <w:sz w:val="24"/>
          <w:szCs w:val="24"/>
          <w:lang w:val="ru-RU"/>
        </w:rPr>
        <w:t>327,07</w:t>
      </w:r>
      <w:r w:rsidR="006D351A" w:rsidRPr="006D351A">
        <w:rPr>
          <w:rFonts w:ascii="Times New Roman" w:hAnsi="Times New Roman" w:cs="Times New Roman"/>
          <w:sz w:val="24"/>
          <w:szCs w:val="24"/>
          <w:lang w:val="ru-RU"/>
        </w:rPr>
        <w:t xml:space="preserve"> кг у.т./Гкал, на отпуск тепловой энергии – </w:t>
      </w:r>
      <w:r w:rsidR="004833FE">
        <w:rPr>
          <w:rFonts w:ascii="Times New Roman" w:hAnsi="Times New Roman" w:cs="Times New Roman"/>
          <w:sz w:val="24"/>
          <w:szCs w:val="24"/>
          <w:lang w:val="ru-RU"/>
        </w:rPr>
        <w:t>332</w:t>
      </w:r>
      <w:r w:rsidR="006D351A" w:rsidRPr="006D351A">
        <w:rPr>
          <w:rFonts w:ascii="Times New Roman" w:hAnsi="Times New Roman" w:cs="Times New Roman"/>
          <w:sz w:val="24"/>
          <w:szCs w:val="24"/>
          <w:lang w:val="ru-RU"/>
        </w:rPr>
        <w:t xml:space="preserve"> кг у.т./Гкал.</w:t>
      </w:r>
    </w:p>
    <w:p w14:paraId="2B72D4C3" w14:textId="77777777" w:rsidR="00632197" w:rsidRPr="00632197" w:rsidRDefault="00632197" w:rsidP="00632197">
      <w:pPr>
        <w:rPr>
          <w:lang w:val="ru-RU"/>
        </w:rPr>
      </w:pPr>
    </w:p>
    <w:p w14:paraId="6E0E4B98" w14:textId="50D2FB3B" w:rsidR="007A2773" w:rsidRDefault="007A2773" w:rsidP="007A2773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842" w:name="_Toc403692941"/>
      <w:bookmarkStart w:id="843" w:name="_Toc403722319"/>
      <w:bookmarkStart w:id="844" w:name="_Toc407720357"/>
      <w:bookmarkStart w:id="845" w:name="_Toc407720903"/>
      <w:bookmarkStart w:id="846" w:name="_Toc407722539"/>
      <w:bookmarkStart w:id="847" w:name="_Toc410662183"/>
      <w:bookmarkStart w:id="848" w:name="_Toc412881645"/>
      <w:bookmarkStart w:id="849" w:name="_Toc418627416"/>
      <w:bookmarkStart w:id="850" w:name="_Toc418628148"/>
      <w:bookmarkStart w:id="851" w:name="_Toc418628332"/>
      <w:bookmarkStart w:id="852" w:name="_Toc418628517"/>
      <w:r w:rsidRPr="00D27042">
        <w:rPr>
          <w:rFonts w:ascii="Times New Roman" w:hAnsi="Times New Roman" w:cs="Times New Roman"/>
          <w:color w:val="auto"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8</w:t>
      </w:r>
      <w:r w:rsidRPr="00D27042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2</w:t>
      </w:r>
      <w:r w:rsidRPr="00D2704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Анализ поставки топлива в периоды расчетных температур наружного воздуха</w:t>
      </w:r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</w:p>
    <w:p w14:paraId="3284EC3C" w14:textId="77777777" w:rsidR="003B5E3D" w:rsidRDefault="003B5E3D" w:rsidP="003B5E3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E48A6A7" w14:textId="69C6DBC5" w:rsidR="00431C90" w:rsidRDefault="00431C90" w:rsidP="00431C90">
      <w:pPr>
        <w:ind w:firstLine="540"/>
        <w:jc w:val="both"/>
        <w:rPr>
          <w:rFonts w:ascii="Times New Roman" w:hAnsi="Times New Roman" w:cs="Times New Roman"/>
          <w:sz w:val="24"/>
          <w:lang w:val="ru-RU"/>
        </w:rPr>
      </w:pPr>
      <w:r w:rsidRPr="00431C90">
        <w:rPr>
          <w:rFonts w:ascii="Times New Roman" w:hAnsi="Times New Roman" w:cs="Times New Roman"/>
          <w:sz w:val="24"/>
          <w:lang w:val="ru-RU"/>
        </w:rPr>
        <w:t xml:space="preserve">Склад для хранения угля </w:t>
      </w:r>
      <w:r>
        <w:rPr>
          <w:rFonts w:ascii="Times New Roman" w:hAnsi="Times New Roman" w:cs="Times New Roman"/>
          <w:sz w:val="24"/>
          <w:lang w:val="ru-RU"/>
        </w:rPr>
        <w:t xml:space="preserve">представляет собой </w:t>
      </w:r>
      <w:r w:rsidRPr="00431C90">
        <w:rPr>
          <w:rFonts w:ascii="Times New Roman" w:hAnsi="Times New Roman" w:cs="Times New Roman"/>
          <w:sz w:val="24"/>
          <w:lang w:val="ru-RU"/>
        </w:rPr>
        <w:t>открыт</w:t>
      </w:r>
      <w:r>
        <w:rPr>
          <w:rFonts w:ascii="Times New Roman" w:hAnsi="Times New Roman" w:cs="Times New Roman"/>
          <w:sz w:val="24"/>
          <w:lang w:val="ru-RU"/>
        </w:rPr>
        <w:t>ую</w:t>
      </w:r>
      <w:r w:rsidRPr="00431C90">
        <w:rPr>
          <w:rFonts w:ascii="Times New Roman" w:hAnsi="Times New Roman" w:cs="Times New Roman"/>
          <w:sz w:val="24"/>
          <w:lang w:val="ru-RU"/>
        </w:rPr>
        <w:t xml:space="preserve"> площадк</w:t>
      </w:r>
      <w:r>
        <w:rPr>
          <w:rFonts w:ascii="Times New Roman" w:hAnsi="Times New Roman" w:cs="Times New Roman"/>
          <w:sz w:val="24"/>
          <w:lang w:val="ru-RU"/>
        </w:rPr>
        <w:t>у (</w:t>
      </w:r>
      <w:r w:rsidRPr="00431C90">
        <w:rPr>
          <w:rFonts w:ascii="Times New Roman" w:hAnsi="Times New Roman" w:cs="Times New Roman"/>
          <w:sz w:val="24"/>
          <w:lang w:val="ru-RU"/>
        </w:rPr>
        <w:t>вместимость 300 тонн</w:t>
      </w:r>
      <w:r>
        <w:rPr>
          <w:rFonts w:ascii="Times New Roman" w:hAnsi="Times New Roman" w:cs="Times New Roman"/>
          <w:sz w:val="24"/>
          <w:lang w:val="ru-RU"/>
        </w:rPr>
        <w:t>)</w:t>
      </w:r>
      <w:r w:rsidRPr="00431C90">
        <w:rPr>
          <w:rFonts w:ascii="Times New Roman" w:hAnsi="Times New Roman" w:cs="Times New Roman"/>
          <w:sz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lang w:val="ru-RU"/>
        </w:rPr>
        <w:t xml:space="preserve">Площадка находится в непосредственной близости от </w:t>
      </w:r>
      <w:r w:rsidRPr="00431C90">
        <w:rPr>
          <w:rFonts w:ascii="Times New Roman" w:hAnsi="Times New Roman" w:cs="Times New Roman"/>
          <w:sz w:val="24"/>
          <w:lang w:val="ru-RU"/>
        </w:rPr>
        <w:t xml:space="preserve">котельной. </w:t>
      </w:r>
    </w:p>
    <w:p w14:paraId="0CEA1599" w14:textId="2B45EEA7" w:rsidR="00431C90" w:rsidRPr="00431C90" w:rsidRDefault="00431C90" w:rsidP="00431C90">
      <w:pPr>
        <w:ind w:firstLine="54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Доставка топлива в с. Лукашкин Яр осуществляется речным транспортов один раз в год (в июле). Объем доставляемого угля ежегодно составляет 270-280 тонн. Доставка угля до топливного склада осуществляется автотранспортом.</w:t>
      </w:r>
    </w:p>
    <w:p w14:paraId="27832AD1" w14:textId="77777777" w:rsidR="007A2773" w:rsidRPr="007A2773" w:rsidRDefault="007A2773" w:rsidP="007A2773">
      <w:pPr>
        <w:rPr>
          <w:lang w:val="ru-RU"/>
        </w:rPr>
      </w:pPr>
    </w:p>
    <w:p w14:paraId="615D6E83" w14:textId="22D1FEE8" w:rsidR="007A2773" w:rsidRPr="005E0AB5" w:rsidRDefault="007A2773" w:rsidP="007A2773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bookmarkStart w:id="853" w:name="_Toc403692942"/>
      <w:bookmarkStart w:id="854" w:name="_Toc403722320"/>
      <w:bookmarkStart w:id="855" w:name="_Toc407720358"/>
      <w:bookmarkStart w:id="856" w:name="_Toc407720904"/>
      <w:bookmarkStart w:id="857" w:name="_Toc407722540"/>
      <w:bookmarkStart w:id="858" w:name="_Toc410662184"/>
      <w:bookmarkStart w:id="859" w:name="_Toc412881646"/>
      <w:bookmarkStart w:id="860" w:name="_Toc418627417"/>
      <w:bookmarkStart w:id="861" w:name="_Toc418628149"/>
      <w:bookmarkStart w:id="862" w:name="_Toc418628333"/>
      <w:bookmarkStart w:id="863" w:name="_Toc418628518"/>
      <w:r w:rsidRPr="005E0AB5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lastRenderedPageBreak/>
        <w:t xml:space="preserve">Часть </w:t>
      </w:r>
      <w:r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9</w:t>
      </w:r>
      <w:r w:rsidRPr="005E0AB5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 xml:space="preserve">. </w:t>
      </w:r>
      <w:r w:rsidR="00F9012A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Надежность</w:t>
      </w:r>
      <w:r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 xml:space="preserve"> теплоснабжения</w:t>
      </w:r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</w:p>
    <w:p w14:paraId="1A3F5520" w14:textId="77777777" w:rsidR="00D65E31" w:rsidRPr="00085A0A" w:rsidRDefault="00D65E31" w:rsidP="007241A5">
      <w:pPr>
        <w:spacing w:before="3"/>
        <w:ind w:right="123"/>
        <w:jc w:val="both"/>
        <w:rPr>
          <w:b/>
          <w:sz w:val="24"/>
          <w:lang w:val="ru-RU"/>
        </w:rPr>
      </w:pPr>
    </w:p>
    <w:p w14:paraId="5F71539E" w14:textId="3000D5D2" w:rsidR="007A2773" w:rsidRDefault="00044708" w:rsidP="00044708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864" w:name="_Toc403692943"/>
      <w:bookmarkStart w:id="865" w:name="_Toc403722321"/>
      <w:bookmarkStart w:id="866" w:name="_Toc407720359"/>
      <w:bookmarkStart w:id="867" w:name="_Toc407720905"/>
      <w:bookmarkStart w:id="868" w:name="_Toc407722541"/>
      <w:bookmarkStart w:id="869" w:name="_Toc410662185"/>
      <w:bookmarkStart w:id="870" w:name="_Toc412881647"/>
      <w:bookmarkStart w:id="871" w:name="_Toc418627418"/>
      <w:bookmarkStart w:id="872" w:name="_Toc418628150"/>
      <w:bookmarkStart w:id="873" w:name="_Toc418628334"/>
      <w:bookmarkStart w:id="874" w:name="_Toc418628519"/>
      <w:r w:rsidRPr="00044708">
        <w:rPr>
          <w:rFonts w:ascii="Times New Roman" w:hAnsi="Times New Roman" w:cs="Times New Roman"/>
          <w:color w:val="auto"/>
          <w:sz w:val="24"/>
          <w:szCs w:val="24"/>
          <w:lang w:val="ru-RU"/>
        </w:rPr>
        <w:t>1.9.1.</w:t>
      </w:r>
      <w:r w:rsidR="007A2773" w:rsidRPr="0004470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044708">
        <w:rPr>
          <w:rFonts w:ascii="Times New Roman" w:hAnsi="Times New Roman" w:cs="Times New Roman"/>
          <w:color w:val="auto"/>
          <w:sz w:val="24"/>
          <w:szCs w:val="24"/>
          <w:lang w:val="ru-RU"/>
        </w:rPr>
        <w:t>А</w:t>
      </w:r>
      <w:r w:rsidR="007A2773" w:rsidRPr="00044708">
        <w:rPr>
          <w:rFonts w:ascii="Times New Roman" w:hAnsi="Times New Roman" w:cs="Times New Roman"/>
          <w:color w:val="auto"/>
          <w:sz w:val="24"/>
          <w:szCs w:val="24"/>
          <w:lang w:val="ru-RU"/>
        </w:rPr>
        <w:t>нализ ав</w:t>
      </w:r>
      <w:r w:rsidRPr="00044708">
        <w:rPr>
          <w:rFonts w:ascii="Times New Roman" w:hAnsi="Times New Roman" w:cs="Times New Roman"/>
          <w:color w:val="auto"/>
          <w:sz w:val="24"/>
          <w:szCs w:val="24"/>
          <w:lang w:val="ru-RU"/>
        </w:rPr>
        <w:t>арийных отключений потребителей</w:t>
      </w:r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</w:p>
    <w:p w14:paraId="5713A298" w14:textId="77777777" w:rsidR="00044708" w:rsidRDefault="00044708" w:rsidP="00044708">
      <w:pPr>
        <w:rPr>
          <w:lang w:val="ru-RU"/>
        </w:rPr>
      </w:pPr>
    </w:p>
    <w:p w14:paraId="27517EF5" w14:textId="521BFD3E" w:rsidR="00044708" w:rsidRPr="00044708" w:rsidRDefault="00044708" w:rsidP="0004470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ab/>
      </w:r>
      <w:r w:rsidRPr="00044708">
        <w:rPr>
          <w:rFonts w:ascii="Times New Roman" w:hAnsi="Times New Roman" w:cs="Times New Roman"/>
          <w:sz w:val="24"/>
          <w:szCs w:val="24"/>
          <w:lang w:val="ru-RU"/>
        </w:rPr>
        <w:t xml:space="preserve">Аварийных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отключений </w:t>
      </w:r>
      <w:r w:rsidR="00B903B5">
        <w:rPr>
          <w:rFonts w:ascii="Times New Roman" w:hAnsi="Times New Roman" w:cs="Times New Roman"/>
          <w:sz w:val="24"/>
          <w:szCs w:val="24"/>
          <w:lang w:val="ru-RU"/>
        </w:rPr>
        <w:t>потребителей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системы теплоснабжения за последние 5 лет не зафиксировано.</w:t>
      </w:r>
    </w:p>
    <w:p w14:paraId="7C803965" w14:textId="77777777" w:rsidR="00044708" w:rsidRPr="00044708" w:rsidRDefault="00044708" w:rsidP="00044708">
      <w:pPr>
        <w:rPr>
          <w:lang w:val="ru-RU"/>
        </w:rPr>
      </w:pPr>
    </w:p>
    <w:p w14:paraId="19A1C6D1" w14:textId="47D543EF" w:rsidR="007A2773" w:rsidRPr="00044708" w:rsidRDefault="00044708" w:rsidP="00044708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875" w:name="_Toc403692944"/>
      <w:bookmarkStart w:id="876" w:name="_Toc403722322"/>
      <w:bookmarkStart w:id="877" w:name="_Toc407720360"/>
      <w:bookmarkStart w:id="878" w:name="_Toc407720906"/>
      <w:bookmarkStart w:id="879" w:name="_Toc407722542"/>
      <w:bookmarkStart w:id="880" w:name="_Toc410662186"/>
      <w:bookmarkStart w:id="881" w:name="_Toc412881648"/>
      <w:bookmarkStart w:id="882" w:name="_Toc418627419"/>
      <w:bookmarkStart w:id="883" w:name="_Toc418628151"/>
      <w:bookmarkStart w:id="884" w:name="_Toc418628335"/>
      <w:bookmarkStart w:id="885" w:name="_Toc418628520"/>
      <w:r w:rsidRPr="00044708">
        <w:rPr>
          <w:rFonts w:ascii="Times New Roman" w:hAnsi="Times New Roman" w:cs="Times New Roman"/>
          <w:color w:val="auto"/>
          <w:sz w:val="24"/>
          <w:szCs w:val="24"/>
          <w:lang w:val="ru-RU"/>
        </w:rPr>
        <w:t>1.9.2.</w:t>
      </w:r>
      <w:r w:rsidR="007A2773" w:rsidRPr="0004470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044708">
        <w:rPr>
          <w:rFonts w:ascii="Times New Roman" w:hAnsi="Times New Roman" w:cs="Times New Roman"/>
          <w:color w:val="auto"/>
          <w:sz w:val="24"/>
          <w:szCs w:val="24"/>
          <w:lang w:val="ru-RU"/>
        </w:rPr>
        <w:t>А</w:t>
      </w:r>
      <w:r w:rsidR="007A2773" w:rsidRPr="00044708">
        <w:rPr>
          <w:rFonts w:ascii="Times New Roman" w:hAnsi="Times New Roman" w:cs="Times New Roman"/>
          <w:color w:val="auto"/>
          <w:sz w:val="24"/>
          <w:szCs w:val="24"/>
          <w:lang w:val="ru-RU"/>
        </w:rPr>
        <w:t>нализ времени восстановления теплоснабжения потребителей после аварийных отключе</w:t>
      </w:r>
      <w:r w:rsidRPr="00044708">
        <w:rPr>
          <w:rFonts w:ascii="Times New Roman" w:hAnsi="Times New Roman" w:cs="Times New Roman"/>
          <w:color w:val="auto"/>
          <w:sz w:val="24"/>
          <w:szCs w:val="24"/>
          <w:lang w:val="ru-RU"/>
        </w:rPr>
        <w:t>ний</w:t>
      </w:r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</w:p>
    <w:p w14:paraId="77DF2B5C" w14:textId="77777777" w:rsidR="007A2773" w:rsidRPr="00805E6E" w:rsidRDefault="007A2773" w:rsidP="007241A5">
      <w:pPr>
        <w:spacing w:before="3"/>
        <w:ind w:right="123"/>
        <w:jc w:val="both"/>
        <w:rPr>
          <w:rFonts w:ascii="Times New Roman" w:hAnsi="Times New Roman" w:cs="Times New Roman"/>
          <w:sz w:val="24"/>
          <w:lang w:val="ru-RU"/>
        </w:rPr>
      </w:pPr>
    </w:p>
    <w:p w14:paraId="6CE8DE01" w14:textId="2148EE90" w:rsidR="00044708" w:rsidRPr="00805E6E" w:rsidRDefault="00044708" w:rsidP="007241A5">
      <w:pPr>
        <w:spacing w:before="3"/>
        <w:ind w:right="123"/>
        <w:jc w:val="both"/>
        <w:rPr>
          <w:rFonts w:ascii="Times New Roman" w:hAnsi="Times New Roman" w:cs="Times New Roman"/>
          <w:sz w:val="24"/>
          <w:lang w:val="ru-RU"/>
        </w:rPr>
      </w:pPr>
      <w:r w:rsidRPr="00805E6E">
        <w:rPr>
          <w:rFonts w:ascii="Times New Roman" w:hAnsi="Times New Roman" w:cs="Times New Roman"/>
          <w:sz w:val="24"/>
          <w:lang w:val="ru-RU"/>
        </w:rPr>
        <w:tab/>
        <w:t xml:space="preserve">Восстановление </w:t>
      </w:r>
      <w:r w:rsidR="00B903B5" w:rsidRPr="00805E6E">
        <w:rPr>
          <w:rFonts w:ascii="Times New Roman" w:hAnsi="Times New Roman" w:cs="Times New Roman"/>
          <w:sz w:val="24"/>
          <w:lang w:val="ru-RU"/>
        </w:rPr>
        <w:t>теплоснабжения</w:t>
      </w:r>
      <w:r w:rsidRPr="00805E6E">
        <w:rPr>
          <w:rFonts w:ascii="Times New Roman" w:hAnsi="Times New Roman" w:cs="Times New Roman"/>
          <w:sz w:val="24"/>
          <w:lang w:val="ru-RU"/>
        </w:rPr>
        <w:t xml:space="preserve"> потребителей после аварийных отключений не проводилось.</w:t>
      </w:r>
    </w:p>
    <w:p w14:paraId="3C99C140" w14:textId="77777777" w:rsidR="00044708" w:rsidRPr="00085A0A" w:rsidRDefault="00044708" w:rsidP="007241A5">
      <w:pPr>
        <w:spacing w:before="3"/>
        <w:ind w:right="123"/>
        <w:jc w:val="both"/>
        <w:rPr>
          <w:b/>
          <w:sz w:val="24"/>
          <w:lang w:val="ru-RU"/>
        </w:rPr>
      </w:pPr>
    </w:p>
    <w:p w14:paraId="66EBAE11" w14:textId="6E9C2185" w:rsidR="00C75947" w:rsidRPr="005E0AB5" w:rsidRDefault="00C75947" w:rsidP="00C7594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bookmarkStart w:id="886" w:name="_Toc403692945"/>
      <w:bookmarkStart w:id="887" w:name="_Toc403722323"/>
      <w:bookmarkStart w:id="888" w:name="_Toc407720361"/>
      <w:bookmarkStart w:id="889" w:name="_Toc407720907"/>
      <w:bookmarkStart w:id="890" w:name="_Toc407722543"/>
      <w:bookmarkStart w:id="891" w:name="_Toc410662187"/>
      <w:bookmarkStart w:id="892" w:name="_Toc412881649"/>
      <w:bookmarkStart w:id="893" w:name="_Toc418627420"/>
      <w:bookmarkStart w:id="894" w:name="_Toc418628152"/>
      <w:bookmarkStart w:id="895" w:name="_Toc418628336"/>
      <w:bookmarkStart w:id="896" w:name="_Toc418628521"/>
      <w:r w:rsidRPr="005E0AB5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 xml:space="preserve">Часть </w:t>
      </w:r>
      <w:r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10</w:t>
      </w:r>
      <w:r w:rsidRPr="005E0AB5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Технико-экономические показатели теплоснабжающих и теплосетевых орг</w:t>
      </w:r>
      <w:r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а</w:t>
      </w:r>
      <w:r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низаций</w:t>
      </w:r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</w:p>
    <w:p w14:paraId="478F5930" w14:textId="77777777" w:rsidR="007A2773" w:rsidRPr="00085A0A" w:rsidRDefault="007A2773" w:rsidP="007241A5">
      <w:pPr>
        <w:spacing w:before="3"/>
        <w:ind w:right="123"/>
        <w:jc w:val="both"/>
        <w:rPr>
          <w:b/>
          <w:sz w:val="24"/>
          <w:lang w:val="ru-RU"/>
        </w:rPr>
      </w:pPr>
    </w:p>
    <w:p w14:paraId="04604024" w14:textId="5414389D" w:rsidR="007A2773" w:rsidRPr="00950384" w:rsidRDefault="00950384" w:rsidP="00E332CA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950384">
        <w:rPr>
          <w:rFonts w:ascii="Times New Roman" w:hAnsi="Times New Roman" w:cs="Times New Roman"/>
          <w:sz w:val="24"/>
          <w:szCs w:val="24"/>
          <w:lang w:val="ru-RU"/>
        </w:rPr>
        <w:t>Основные технико-экономические показатели работы системы теплоснабжения пр</w:t>
      </w:r>
      <w:r w:rsidRPr="0095038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50384">
        <w:rPr>
          <w:rFonts w:ascii="Times New Roman" w:hAnsi="Times New Roman" w:cs="Times New Roman"/>
          <w:sz w:val="24"/>
          <w:szCs w:val="24"/>
          <w:lang w:val="ru-RU"/>
        </w:rPr>
        <w:t>ведены в таблице 1.</w:t>
      </w:r>
      <w:r w:rsidR="00431C9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67E32" w:rsidRPr="00467E32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95038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A7D6065" w14:textId="77777777" w:rsidR="00950384" w:rsidRPr="00950384" w:rsidRDefault="00950384" w:rsidP="00E332CA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14:paraId="5F819292" w14:textId="1A8EF080" w:rsidR="00950384" w:rsidRPr="003B5C55" w:rsidRDefault="00950384" w:rsidP="003B5C55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bookmarkStart w:id="897" w:name="_Toc403691758"/>
      <w:bookmarkStart w:id="898" w:name="_Toc403692946"/>
      <w:bookmarkStart w:id="899" w:name="_Toc403722208"/>
      <w:bookmarkStart w:id="900" w:name="_Toc407717806"/>
      <w:bookmarkStart w:id="901" w:name="_Toc407720362"/>
      <w:bookmarkStart w:id="902" w:name="_Toc407722544"/>
      <w:bookmarkStart w:id="903" w:name="_Toc410661627"/>
      <w:bookmarkStart w:id="904" w:name="_Toc418627421"/>
      <w:bookmarkStart w:id="905" w:name="_Toc418628337"/>
      <w:bookmarkStart w:id="906" w:name="_Toc418628522"/>
      <w:r w:rsidRPr="003B5C55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Таблица 1.</w:t>
      </w:r>
      <w:r w:rsidR="00431C90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1</w:t>
      </w:r>
      <w:r w:rsidR="00467E32" w:rsidRPr="00467E3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7 </w:t>
      </w:r>
      <w:r w:rsidRPr="003B5C55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– Технико-экономические показатели работы теплоснабжающей организации </w:t>
      </w:r>
      <w:bookmarkEnd w:id="897"/>
      <w:bookmarkEnd w:id="898"/>
      <w:bookmarkEnd w:id="899"/>
      <w:bookmarkEnd w:id="900"/>
      <w:bookmarkEnd w:id="901"/>
      <w:bookmarkEnd w:id="902"/>
      <w:bookmarkEnd w:id="903"/>
      <w:r w:rsidR="00431C90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МУП «Комсервис»</w:t>
      </w:r>
      <w:bookmarkEnd w:id="904"/>
      <w:bookmarkEnd w:id="905"/>
      <w:bookmarkEnd w:id="906"/>
    </w:p>
    <w:tbl>
      <w:tblPr>
        <w:tblW w:w="95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2"/>
        <w:gridCol w:w="1984"/>
        <w:gridCol w:w="2127"/>
      </w:tblGrid>
      <w:tr w:rsidR="00431C90" w:rsidRPr="00950384" w14:paraId="10916DEA" w14:textId="77777777" w:rsidTr="00431C90">
        <w:trPr>
          <w:trHeight w:val="255"/>
        </w:trPr>
        <w:tc>
          <w:tcPr>
            <w:tcW w:w="5392" w:type="dxa"/>
            <w:shd w:val="clear" w:color="auto" w:fill="auto"/>
            <w:noWrap/>
            <w:vAlign w:val="bottom"/>
            <w:hideMark/>
          </w:tcPr>
          <w:p w14:paraId="716A5636" w14:textId="77777777" w:rsidR="00431C90" w:rsidRPr="00950384" w:rsidRDefault="00431C90" w:rsidP="00950384">
            <w:pPr>
              <w:widowControl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val="ru-RU" w:eastAsia="ru-RU"/>
              </w:rPr>
            </w:pPr>
            <w:r w:rsidRPr="00950384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val="ru-RU" w:eastAsia="ru-RU"/>
              </w:rPr>
              <w:t>Показатель</w:t>
            </w:r>
          </w:p>
        </w:tc>
        <w:tc>
          <w:tcPr>
            <w:tcW w:w="1984" w:type="dxa"/>
          </w:tcPr>
          <w:p w14:paraId="292C8A61" w14:textId="250F5966" w:rsidR="00431C90" w:rsidRPr="00950384" w:rsidRDefault="00431C90" w:rsidP="00950384">
            <w:pPr>
              <w:widowControl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val="ru-RU" w:eastAsia="ru-RU"/>
              </w:rPr>
            </w:pPr>
            <w:r w:rsidRPr="00950384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77A4E2E" w14:textId="19A6DB0D" w:rsidR="00431C90" w:rsidRPr="00950384" w:rsidRDefault="00431C90" w:rsidP="00431C90">
            <w:pPr>
              <w:widowControl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val="ru-RU" w:eastAsia="ru-RU"/>
              </w:rPr>
            </w:pPr>
            <w:r w:rsidRPr="00950384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val="ru-RU" w:eastAsia="ru-RU"/>
              </w:rPr>
              <w:t>201</w:t>
            </w: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val="ru-RU" w:eastAsia="ru-RU"/>
              </w:rPr>
              <w:t>4</w:t>
            </w:r>
          </w:p>
        </w:tc>
      </w:tr>
      <w:tr w:rsidR="00431C90" w:rsidRPr="00950384" w14:paraId="44720B0A" w14:textId="77777777" w:rsidTr="00431C90">
        <w:trPr>
          <w:trHeight w:val="255"/>
        </w:trPr>
        <w:tc>
          <w:tcPr>
            <w:tcW w:w="5392" w:type="dxa"/>
            <w:shd w:val="clear" w:color="auto" w:fill="auto"/>
            <w:vAlign w:val="center"/>
            <w:hideMark/>
          </w:tcPr>
          <w:p w14:paraId="36325DB6" w14:textId="5A0B4082" w:rsidR="00431C90" w:rsidRPr="00950384" w:rsidRDefault="00431C90" w:rsidP="00950384">
            <w:pPr>
              <w:widowControl/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/>
              </w:rPr>
            </w:pPr>
            <w:r w:rsidRPr="00950384"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/>
              </w:rPr>
              <w:t>Выработ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/>
              </w:rPr>
              <w:t>ка тепловой энергии котельной</w:t>
            </w:r>
          </w:p>
        </w:tc>
        <w:tc>
          <w:tcPr>
            <w:tcW w:w="1984" w:type="dxa"/>
          </w:tcPr>
          <w:p w14:paraId="2C8170A0" w14:textId="74B015A7" w:rsidR="00431C90" w:rsidRPr="00950384" w:rsidRDefault="00431C90" w:rsidP="00950384">
            <w:pPr>
              <w:widowControl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val="ru-RU" w:eastAsia="ru-RU"/>
              </w:rPr>
            </w:pPr>
            <w:r w:rsidRPr="00950384"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/>
              </w:rPr>
              <w:t>Гкал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541CF55" w14:textId="687D8102" w:rsidR="00431C90" w:rsidRPr="00431C90" w:rsidRDefault="00431C90" w:rsidP="00950384">
            <w:pPr>
              <w:widowControl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val="ru-RU" w:eastAsia="ru-RU"/>
              </w:rPr>
            </w:pPr>
            <w:r w:rsidRPr="00431C90">
              <w:rPr>
                <w:rFonts w:ascii="Times New Roman CYR" w:hAnsi="Times New Roman CYR" w:cs="Times New Roman CYR"/>
                <w:bCs/>
              </w:rPr>
              <w:t>682,2</w:t>
            </w:r>
          </w:p>
        </w:tc>
      </w:tr>
      <w:tr w:rsidR="00431C90" w:rsidRPr="00950384" w14:paraId="351EFFA6" w14:textId="77777777" w:rsidTr="00431C90">
        <w:trPr>
          <w:trHeight w:val="255"/>
        </w:trPr>
        <w:tc>
          <w:tcPr>
            <w:tcW w:w="5392" w:type="dxa"/>
            <w:shd w:val="clear" w:color="auto" w:fill="auto"/>
            <w:vAlign w:val="center"/>
            <w:hideMark/>
          </w:tcPr>
          <w:p w14:paraId="661E5985" w14:textId="0EBFA2F0" w:rsidR="00431C90" w:rsidRPr="00950384" w:rsidRDefault="00431C90" w:rsidP="00950384">
            <w:pPr>
              <w:widowControl/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/>
              </w:rPr>
            </w:pPr>
            <w:r w:rsidRPr="00950384"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/>
              </w:rPr>
              <w:t>С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/>
              </w:rPr>
              <w:t>обственные нужды котельной</w:t>
            </w:r>
          </w:p>
        </w:tc>
        <w:tc>
          <w:tcPr>
            <w:tcW w:w="1984" w:type="dxa"/>
          </w:tcPr>
          <w:p w14:paraId="7EDF5BCA" w14:textId="2B0A28F3" w:rsidR="00431C90" w:rsidRPr="00950384" w:rsidRDefault="00431C90" w:rsidP="00950384">
            <w:pPr>
              <w:widowControl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val="ru-RU" w:eastAsia="ru-RU"/>
              </w:rPr>
            </w:pPr>
            <w:r w:rsidRPr="00950384"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/>
              </w:rPr>
              <w:t>Гкал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55D29D2" w14:textId="31CB1E17" w:rsidR="00431C90" w:rsidRPr="00431C90" w:rsidRDefault="00431C90" w:rsidP="00950384">
            <w:pPr>
              <w:widowControl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val="ru-RU" w:eastAsia="ru-RU"/>
              </w:rPr>
            </w:pPr>
            <w:r w:rsidRPr="00431C90">
              <w:rPr>
                <w:rFonts w:ascii="Times New Roman CYR" w:hAnsi="Times New Roman CYR" w:cs="Times New Roman CYR"/>
                <w:bCs/>
              </w:rPr>
              <w:t>10,5</w:t>
            </w:r>
          </w:p>
        </w:tc>
      </w:tr>
      <w:tr w:rsidR="00431C90" w:rsidRPr="00950384" w14:paraId="20275AA1" w14:textId="77777777" w:rsidTr="00431C90">
        <w:trPr>
          <w:trHeight w:val="76"/>
        </w:trPr>
        <w:tc>
          <w:tcPr>
            <w:tcW w:w="5392" w:type="dxa"/>
            <w:shd w:val="clear" w:color="auto" w:fill="auto"/>
            <w:vAlign w:val="center"/>
            <w:hideMark/>
          </w:tcPr>
          <w:p w14:paraId="014261B8" w14:textId="68DA870F" w:rsidR="00431C90" w:rsidRPr="00950384" w:rsidRDefault="00431C90" w:rsidP="00950384">
            <w:pPr>
              <w:widowControl/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/>
              </w:rPr>
            </w:pPr>
            <w:r w:rsidRPr="00950384"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/>
              </w:rPr>
              <w:t>Отпуск теплоэнергии с коллекторов котельной</w:t>
            </w:r>
          </w:p>
        </w:tc>
        <w:tc>
          <w:tcPr>
            <w:tcW w:w="1984" w:type="dxa"/>
          </w:tcPr>
          <w:p w14:paraId="4D595F3E" w14:textId="227C3B4B" w:rsidR="00431C90" w:rsidRPr="00950384" w:rsidRDefault="00431C90" w:rsidP="00950384">
            <w:pPr>
              <w:widowControl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val="ru-RU" w:eastAsia="ru-RU"/>
              </w:rPr>
            </w:pPr>
            <w:r w:rsidRPr="00950384"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/>
              </w:rPr>
              <w:t>Гкал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AAB7E39" w14:textId="4D487994" w:rsidR="00431C90" w:rsidRPr="00431C90" w:rsidRDefault="00431C90" w:rsidP="00950384">
            <w:pPr>
              <w:widowControl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val="ru-RU" w:eastAsia="ru-RU"/>
              </w:rPr>
            </w:pPr>
            <w:r w:rsidRPr="00431C90">
              <w:rPr>
                <w:rFonts w:ascii="Times New Roman CYR" w:hAnsi="Times New Roman CYR" w:cs="Times New Roman CYR"/>
                <w:bCs/>
              </w:rPr>
              <w:t>671,7</w:t>
            </w:r>
          </w:p>
        </w:tc>
      </w:tr>
      <w:tr w:rsidR="00431C90" w:rsidRPr="00950384" w14:paraId="6D922FBE" w14:textId="77777777" w:rsidTr="00431C90">
        <w:trPr>
          <w:trHeight w:val="255"/>
        </w:trPr>
        <w:tc>
          <w:tcPr>
            <w:tcW w:w="5392" w:type="dxa"/>
            <w:shd w:val="clear" w:color="auto" w:fill="auto"/>
            <w:vAlign w:val="center"/>
            <w:hideMark/>
          </w:tcPr>
          <w:p w14:paraId="20CC96E6" w14:textId="3DD65A2B" w:rsidR="00431C90" w:rsidRPr="00950384" w:rsidRDefault="00431C90" w:rsidP="00950384">
            <w:pPr>
              <w:widowControl/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/>
              </w:rPr>
              <w:t>Потери теплоэнергии в сети</w:t>
            </w:r>
          </w:p>
        </w:tc>
        <w:tc>
          <w:tcPr>
            <w:tcW w:w="1984" w:type="dxa"/>
          </w:tcPr>
          <w:p w14:paraId="50AD24E6" w14:textId="12FB74DB" w:rsidR="00431C90" w:rsidRPr="00950384" w:rsidRDefault="00431C90" w:rsidP="00950384">
            <w:pPr>
              <w:widowControl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val="ru-RU" w:eastAsia="ru-RU"/>
              </w:rPr>
            </w:pPr>
            <w:r w:rsidRPr="00950384"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/>
              </w:rPr>
              <w:t>Гкал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3C5C92C" w14:textId="706D01D9" w:rsidR="00431C90" w:rsidRPr="00431C90" w:rsidRDefault="00431C90" w:rsidP="00950384">
            <w:pPr>
              <w:widowControl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val="ru-RU" w:eastAsia="ru-RU"/>
              </w:rPr>
            </w:pPr>
            <w:r w:rsidRPr="00431C90">
              <w:rPr>
                <w:rFonts w:ascii="Times New Roman CYR" w:hAnsi="Times New Roman CYR" w:cs="Times New Roman CYR"/>
                <w:bCs/>
                <w:color w:val="000000"/>
              </w:rPr>
              <w:t>77,2</w:t>
            </w:r>
          </w:p>
        </w:tc>
      </w:tr>
      <w:tr w:rsidR="00431C90" w:rsidRPr="00950384" w14:paraId="036DE9CE" w14:textId="77777777" w:rsidTr="00431C90">
        <w:trPr>
          <w:trHeight w:val="255"/>
        </w:trPr>
        <w:tc>
          <w:tcPr>
            <w:tcW w:w="5392" w:type="dxa"/>
            <w:shd w:val="clear" w:color="auto" w:fill="auto"/>
            <w:vAlign w:val="center"/>
            <w:hideMark/>
          </w:tcPr>
          <w:p w14:paraId="1C3E6F88" w14:textId="73383CD8" w:rsidR="00431C90" w:rsidRPr="00950384" w:rsidRDefault="00431C90" w:rsidP="00950384">
            <w:pPr>
              <w:widowControl/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/>
              </w:rPr>
              <w:t>Потери теплоэнергии в сети</w:t>
            </w:r>
          </w:p>
        </w:tc>
        <w:tc>
          <w:tcPr>
            <w:tcW w:w="1984" w:type="dxa"/>
          </w:tcPr>
          <w:p w14:paraId="0A86D1F8" w14:textId="634E0733" w:rsidR="00431C90" w:rsidRPr="00950384" w:rsidRDefault="00431C90" w:rsidP="00950384">
            <w:pPr>
              <w:widowControl/>
              <w:jc w:val="center"/>
              <w:rPr>
                <w:rFonts w:ascii="Times New Roman CYR" w:eastAsia="Times New Roman" w:hAnsi="Times New Roman CYR" w:cs="Times New Roman CYR"/>
                <w:iCs/>
                <w:color w:val="000000"/>
                <w:sz w:val="20"/>
                <w:szCs w:val="20"/>
                <w:lang w:val="ru-RU" w:eastAsia="ru-RU"/>
              </w:rPr>
            </w:pPr>
            <w:r w:rsidRPr="00950384">
              <w:rPr>
                <w:rFonts w:ascii="Times New Roman CYR" w:eastAsia="Times New Roman" w:hAnsi="Times New Roman CYR" w:cs="Times New Roman CYR"/>
                <w:iCs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2497047" w14:textId="20ECCEEE" w:rsidR="00431C90" w:rsidRPr="00431C90" w:rsidRDefault="00431C90" w:rsidP="00950384">
            <w:pPr>
              <w:widowControl/>
              <w:jc w:val="center"/>
              <w:rPr>
                <w:rFonts w:ascii="Times New Roman CYR" w:eastAsia="Times New Roman" w:hAnsi="Times New Roman CYR" w:cs="Times New Roman CYR"/>
                <w:iCs/>
                <w:color w:val="000000"/>
                <w:sz w:val="20"/>
                <w:szCs w:val="20"/>
                <w:lang w:val="ru-RU" w:eastAsia="ru-RU"/>
              </w:rPr>
            </w:pPr>
            <w:r w:rsidRPr="00431C90">
              <w:rPr>
                <w:rFonts w:ascii="Times New Roman CYR" w:hAnsi="Times New Roman CYR" w:cs="Times New Roman CYR"/>
                <w:bCs/>
                <w:iCs/>
              </w:rPr>
              <w:t>11,5</w:t>
            </w:r>
          </w:p>
        </w:tc>
      </w:tr>
      <w:tr w:rsidR="00431C90" w:rsidRPr="00950384" w14:paraId="5A7895D2" w14:textId="77777777" w:rsidTr="00431C90">
        <w:trPr>
          <w:trHeight w:val="255"/>
        </w:trPr>
        <w:tc>
          <w:tcPr>
            <w:tcW w:w="5392" w:type="dxa"/>
            <w:shd w:val="clear" w:color="auto" w:fill="auto"/>
            <w:vAlign w:val="center"/>
            <w:hideMark/>
          </w:tcPr>
          <w:p w14:paraId="2AAF2568" w14:textId="0F73C400" w:rsidR="00431C90" w:rsidRPr="00950384" w:rsidRDefault="00431C90" w:rsidP="00950384">
            <w:pPr>
              <w:widowControl/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/>
              </w:rPr>
            </w:pPr>
            <w:r w:rsidRPr="00950384"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/>
              </w:rPr>
              <w:t>Пол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/>
              </w:rPr>
              <w:t>езный отпуск теплоэнергии всего</w:t>
            </w:r>
          </w:p>
        </w:tc>
        <w:tc>
          <w:tcPr>
            <w:tcW w:w="1984" w:type="dxa"/>
          </w:tcPr>
          <w:p w14:paraId="1D7D1CFD" w14:textId="71E6BCD6" w:rsidR="00431C90" w:rsidRPr="00950384" w:rsidRDefault="00431C90" w:rsidP="00950384">
            <w:pPr>
              <w:widowControl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val="ru-RU" w:eastAsia="ru-RU"/>
              </w:rPr>
            </w:pPr>
            <w:r w:rsidRPr="00950384"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/>
              </w:rPr>
              <w:t>Гкал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C3AC8A5" w14:textId="37CB45EC" w:rsidR="00431C90" w:rsidRPr="00431C90" w:rsidRDefault="00431C90" w:rsidP="00950384">
            <w:pPr>
              <w:widowControl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val="ru-RU" w:eastAsia="ru-RU"/>
              </w:rPr>
            </w:pPr>
            <w:r w:rsidRPr="00431C90">
              <w:rPr>
                <w:rFonts w:ascii="Times New Roman CYR" w:hAnsi="Times New Roman CYR" w:cs="Times New Roman CYR"/>
                <w:bCs/>
              </w:rPr>
              <w:t>602,5</w:t>
            </w:r>
          </w:p>
        </w:tc>
      </w:tr>
      <w:tr w:rsidR="00431C90" w:rsidRPr="00950384" w14:paraId="40BFF11E" w14:textId="77777777" w:rsidTr="00431C90">
        <w:trPr>
          <w:trHeight w:val="255"/>
        </w:trPr>
        <w:tc>
          <w:tcPr>
            <w:tcW w:w="5392" w:type="dxa"/>
            <w:shd w:val="clear" w:color="auto" w:fill="auto"/>
            <w:vAlign w:val="center"/>
            <w:hideMark/>
          </w:tcPr>
          <w:p w14:paraId="5F18736D" w14:textId="6732F0EA" w:rsidR="00431C90" w:rsidRPr="00950384" w:rsidRDefault="00431C90" w:rsidP="00950384">
            <w:pPr>
              <w:widowControl/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/>
              </w:rPr>
            </w:pPr>
            <w:r w:rsidRPr="00950384"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/>
              </w:rPr>
              <w:t>Собственное потребление объектов</w:t>
            </w:r>
          </w:p>
        </w:tc>
        <w:tc>
          <w:tcPr>
            <w:tcW w:w="1984" w:type="dxa"/>
          </w:tcPr>
          <w:p w14:paraId="6DAFF337" w14:textId="3BE748F7" w:rsidR="00431C90" w:rsidRPr="00950384" w:rsidRDefault="00431C90" w:rsidP="00950384">
            <w:pPr>
              <w:widowControl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val="ru-RU" w:eastAsia="ru-RU"/>
              </w:rPr>
            </w:pPr>
            <w:r w:rsidRPr="00950384"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/>
              </w:rPr>
              <w:t>Гкал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8110A25" w14:textId="0C4630D3" w:rsidR="00431C90" w:rsidRPr="00431C90" w:rsidRDefault="00431C90" w:rsidP="00950384">
            <w:pPr>
              <w:widowControl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val="ru-RU" w:eastAsia="ru-RU"/>
              </w:rPr>
            </w:pPr>
            <w:r w:rsidRPr="00431C90">
              <w:rPr>
                <w:rFonts w:ascii="Times New Roman CYR" w:hAnsi="Times New Roman CYR" w:cs="Times New Roman CYR"/>
                <w:bCs/>
              </w:rPr>
              <w:t>4,6</w:t>
            </w:r>
          </w:p>
        </w:tc>
      </w:tr>
      <w:tr w:rsidR="00431C90" w:rsidRPr="00950384" w14:paraId="550455B1" w14:textId="77777777" w:rsidTr="00431C90">
        <w:trPr>
          <w:trHeight w:val="255"/>
        </w:trPr>
        <w:tc>
          <w:tcPr>
            <w:tcW w:w="5392" w:type="dxa"/>
            <w:shd w:val="clear" w:color="auto" w:fill="auto"/>
            <w:vAlign w:val="center"/>
            <w:hideMark/>
          </w:tcPr>
          <w:p w14:paraId="1E91D22F" w14:textId="023F3DC9" w:rsidR="00431C90" w:rsidRPr="00950384" w:rsidRDefault="00431C90" w:rsidP="00950384">
            <w:pPr>
              <w:widowControl/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/>
              </w:rPr>
            </w:pPr>
            <w:r w:rsidRPr="00950384"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/>
              </w:rPr>
              <w:t xml:space="preserve">Сторонние потребители всего, в том числе: </w:t>
            </w:r>
          </w:p>
        </w:tc>
        <w:tc>
          <w:tcPr>
            <w:tcW w:w="1984" w:type="dxa"/>
          </w:tcPr>
          <w:p w14:paraId="677B9CA3" w14:textId="32E702E0" w:rsidR="00431C90" w:rsidRPr="00950384" w:rsidRDefault="00431C90" w:rsidP="00950384">
            <w:pPr>
              <w:widowControl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val="ru-RU" w:eastAsia="ru-RU"/>
              </w:rPr>
            </w:pPr>
            <w:r w:rsidRPr="00950384"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/>
              </w:rPr>
              <w:t>Гкал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B391716" w14:textId="7BCBCA11" w:rsidR="00431C90" w:rsidRPr="00431C90" w:rsidRDefault="00431C90" w:rsidP="00950384">
            <w:pPr>
              <w:widowControl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val="ru-RU" w:eastAsia="ru-RU"/>
              </w:rPr>
            </w:pPr>
            <w:r w:rsidRPr="00431C90">
              <w:rPr>
                <w:rFonts w:ascii="Times New Roman CYR" w:hAnsi="Times New Roman CYR" w:cs="Times New Roman CYR"/>
                <w:bCs/>
              </w:rPr>
              <w:t>597,9</w:t>
            </w:r>
          </w:p>
        </w:tc>
      </w:tr>
      <w:tr w:rsidR="00431C90" w:rsidRPr="00950384" w14:paraId="6E8B4207" w14:textId="77777777" w:rsidTr="00431C90">
        <w:trPr>
          <w:trHeight w:val="255"/>
        </w:trPr>
        <w:tc>
          <w:tcPr>
            <w:tcW w:w="5392" w:type="dxa"/>
            <w:shd w:val="clear" w:color="auto" w:fill="auto"/>
            <w:vAlign w:val="center"/>
            <w:hideMark/>
          </w:tcPr>
          <w:p w14:paraId="22583A66" w14:textId="77777777" w:rsidR="00431C90" w:rsidRPr="00950384" w:rsidRDefault="00431C90" w:rsidP="00950384">
            <w:pPr>
              <w:widowControl/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/>
              </w:rPr>
            </w:pPr>
            <w:r w:rsidRPr="00950384"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/>
              </w:rPr>
              <w:t>Бюджетные потребители</w:t>
            </w:r>
          </w:p>
        </w:tc>
        <w:tc>
          <w:tcPr>
            <w:tcW w:w="1984" w:type="dxa"/>
          </w:tcPr>
          <w:p w14:paraId="66B08E01" w14:textId="6366085D" w:rsidR="00431C90" w:rsidRPr="00950384" w:rsidRDefault="00431C90" w:rsidP="00950384">
            <w:pPr>
              <w:widowControl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val="ru-RU" w:eastAsia="ru-RU"/>
              </w:rPr>
            </w:pPr>
            <w:r w:rsidRPr="00950384"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/>
              </w:rPr>
              <w:t>Гкал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DC51F64" w14:textId="5413EFF3" w:rsidR="00431C90" w:rsidRPr="00431C90" w:rsidRDefault="00431C90" w:rsidP="00950384">
            <w:pPr>
              <w:widowControl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val="ru-RU" w:eastAsia="ru-RU"/>
              </w:rPr>
            </w:pPr>
            <w:r w:rsidRPr="00431C90">
              <w:rPr>
                <w:rFonts w:ascii="Times New Roman CYR" w:hAnsi="Times New Roman CYR" w:cs="Times New Roman CYR"/>
                <w:bCs/>
              </w:rPr>
              <w:t>534,9</w:t>
            </w:r>
          </w:p>
        </w:tc>
      </w:tr>
      <w:tr w:rsidR="00431C90" w:rsidRPr="00950384" w14:paraId="6FD53093" w14:textId="77777777" w:rsidTr="00431C90">
        <w:trPr>
          <w:trHeight w:val="255"/>
        </w:trPr>
        <w:tc>
          <w:tcPr>
            <w:tcW w:w="5392" w:type="dxa"/>
            <w:shd w:val="clear" w:color="auto" w:fill="auto"/>
            <w:vAlign w:val="center"/>
            <w:hideMark/>
          </w:tcPr>
          <w:p w14:paraId="6F70ED7E" w14:textId="77777777" w:rsidR="00431C90" w:rsidRPr="00950384" w:rsidRDefault="00431C90" w:rsidP="00950384">
            <w:pPr>
              <w:widowControl/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/>
              </w:rPr>
            </w:pPr>
            <w:r w:rsidRPr="00950384"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/>
              </w:rPr>
              <w:t>Население</w:t>
            </w:r>
          </w:p>
        </w:tc>
        <w:tc>
          <w:tcPr>
            <w:tcW w:w="1984" w:type="dxa"/>
          </w:tcPr>
          <w:p w14:paraId="4D4800C1" w14:textId="5C5BD271" w:rsidR="00431C90" w:rsidRPr="00950384" w:rsidRDefault="00431C90" w:rsidP="00950384">
            <w:pPr>
              <w:widowControl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val="ru-RU" w:eastAsia="ru-RU"/>
              </w:rPr>
            </w:pPr>
            <w:r w:rsidRPr="00950384"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/>
              </w:rPr>
              <w:t>Гкал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A53EACA" w14:textId="1BE92E32" w:rsidR="00431C90" w:rsidRPr="00431C90" w:rsidRDefault="00431C90" w:rsidP="00950384">
            <w:pPr>
              <w:widowControl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val="ru-RU" w:eastAsia="ru-RU"/>
              </w:rPr>
            </w:pPr>
            <w:r w:rsidRPr="00431C90">
              <w:rPr>
                <w:rFonts w:ascii="Times New Roman CYR" w:hAnsi="Times New Roman CYR" w:cs="Times New Roman CYR"/>
                <w:bCs/>
              </w:rPr>
              <w:t>56,6</w:t>
            </w:r>
          </w:p>
        </w:tc>
      </w:tr>
      <w:tr w:rsidR="00431C90" w:rsidRPr="00950384" w14:paraId="5C36543E" w14:textId="77777777" w:rsidTr="00431C90">
        <w:trPr>
          <w:trHeight w:val="255"/>
        </w:trPr>
        <w:tc>
          <w:tcPr>
            <w:tcW w:w="5392" w:type="dxa"/>
            <w:shd w:val="clear" w:color="auto" w:fill="auto"/>
            <w:vAlign w:val="center"/>
            <w:hideMark/>
          </w:tcPr>
          <w:p w14:paraId="60B5634C" w14:textId="77777777" w:rsidR="00431C90" w:rsidRPr="00950384" w:rsidRDefault="00431C90" w:rsidP="00950384">
            <w:pPr>
              <w:widowControl/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/>
              </w:rPr>
            </w:pPr>
            <w:r w:rsidRPr="00950384"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/>
              </w:rPr>
              <w:t>Прочие потребители</w:t>
            </w:r>
          </w:p>
        </w:tc>
        <w:tc>
          <w:tcPr>
            <w:tcW w:w="1984" w:type="dxa"/>
          </w:tcPr>
          <w:p w14:paraId="01F8D542" w14:textId="49A52027" w:rsidR="00431C90" w:rsidRPr="00950384" w:rsidRDefault="00431C90" w:rsidP="00950384">
            <w:pPr>
              <w:widowControl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val="ru-RU" w:eastAsia="ru-RU"/>
              </w:rPr>
            </w:pPr>
            <w:r w:rsidRPr="00950384"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/>
              </w:rPr>
              <w:t>Гкал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9AF4A08" w14:textId="5B9E03BD" w:rsidR="00431C90" w:rsidRPr="00431C90" w:rsidRDefault="00431C90" w:rsidP="00950384">
            <w:pPr>
              <w:widowControl/>
              <w:jc w:val="center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val="ru-RU" w:eastAsia="ru-RU"/>
              </w:rPr>
            </w:pPr>
            <w:r w:rsidRPr="00431C90">
              <w:rPr>
                <w:rFonts w:ascii="Times New Roman CYR" w:hAnsi="Times New Roman CYR" w:cs="Times New Roman CYR"/>
                <w:bCs/>
              </w:rPr>
              <w:t>6,4</w:t>
            </w:r>
          </w:p>
        </w:tc>
      </w:tr>
      <w:tr w:rsidR="00431C90" w:rsidRPr="00950384" w14:paraId="0AFC2E79" w14:textId="77777777" w:rsidTr="00431C90">
        <w:trPr>
          <w:trHeight w:val="510"/>
        </w:trPr>
        <w:tc>
          <w:tcPr>
            <w:tcW w:w="5392" w:type="dxa"/>
            <w:shd w:val="clear" w:color="auto" w:fill="auto"/>
            <w:vAlign w:val="center"/>
            <w:hideMark/>
          </w:tcPr>
          <w:p w14:paraId="2B4AAFDB" w14:textId="309293DC" w:rsidR="00431C90" w:rsidRPr="00950384" w:rsidRDefault="00431C90" w:rsidP="00950384">
            <w:pPr>
              <w:widowControl/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/>
              </w:rPr>
            </w:pPr>
            <w:r w:rsidRPr="00950384"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/>
              </w:rPr>
              <w:t>Удельный расход условного топлива на отпуск тепло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/>
              </w:rPr>
              <w:t>вой энергии</w:t>
            </w:r>
          </w:p>
        </w:tc>
        <w:tc>
          <w:tcPr>
            <w:tcW w:w="1984" w:type="dxa"/>
          </w:tcPr>
          <w:p w14:paraId="77100653" w14:textId="46D82DF1" w:rsidR="00431C90" w:rsidRPr="00950384" w:rsidRDefault="00431C90" w:rsidP="00950384">
            <w:pPr>
              <w:widowControl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/>
              </w:rPr>
            </w:pPr>
            <w:r w:rsidRPr="00950384"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/>
              </w:rPr>
              <w:t>кг у.т./Гкал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B493C86" w14:textId="6506FE8D" w:rsidR="00431C90" w:rsidRPr="00950384" w:rsidRDefault="00431C90" w:rsidP="00950384">
            <w:pPr>
              <w:widowControl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332,0</w:t>
            </w:r>
          </w:p>
        </w:tc>
      </w:tr>
      <w:tr w:rsidR="00431C90" w:rsidRPr="00950384" w14:paraId="28407C0F" w14:textId="77777777" w:rsidTr="00431C90">
        <w:trPr>
          <w:trHeight w:val="510"/>
        </w:trPr>
        <w:tc>
          <w:tcPr>
            <w:tcW w:w="5392" w:type="dxa"/>
            <w:shd w:val="clear" w:color="auto" w:fill="auto"/>
            <w:vAlign w:val="center"/>
            <w:hideMark/>
          </w:tcPr>
          <w:p w14:paraId="078F8B96" w14:textId="34009E5B" w:rsidR="00431C90" w:rsidRPr="00950384" w:rsidRDefault="00431C90" w:rsidP="00950384">
            <w:pPr>
              <w:widowControl/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/>
              </w:rPr>
            </w:pPr>
            <w:r w:rsidRPr="00950384"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/>
              </w:rPr>
              <w:t>Удельный расход условного топлива на выработ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/>
              </w:rPr>
              <w:t>ку тепл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/>
              </w:rPr>
              <w:t>о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/>
              </w:rPr>
              <w:t>вой энергии</w:t>
            </w:r>
          </w:p>
        </w:tc>
        <w:tc>
          <w:tcPr>
            <w:tcW w:w="1984" w:type="dxa"/>
          </w:tcPr>
          <w:p w14:paraId="01BBF4AD" w14:textId="6E675F26" w:rsidR="00431C90" w:rsidRPr="00950384" w:rsidRDefault="00431C90" w:rsidP="00950384">
            <w:pPr>
              <w:widowControl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/>
              </w:rPr>
            </w:pPr>
            <w:r w:rsidRPr="00950384"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/>
              </w:rPr>
              <w:t>кг у.т./Гкал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8EAB2BD" w14:textId="7C3CBD92" w:rsidR="00431C90" w:rsidRPr="00950384" w:rsidRDefault="00431C90" w:rsidP="00950384">
            <w:pPr>
              <w:widowControl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val="ru-RU" w:eastAsia="ru-RU"/>
              </w:rPr>
            </w:pPr>
            <w:r w:rsidRPr="004833FE">
              <w:rPr>
                <w:rFonts w:ascii="Times New Roman CYR" w:hAnsi="Times New Roman CYR" w:cs="Times New Roman CYR"/>
                <w:sz w:val="20"/>
                <w:szCs w:val="20"/>
              </w:rPr>
              <w:t>327,07</w:t>
            </w:r>
          </w:p>
        </w:tc>
      </w:tr>
    </w:tbl>
    <w:p w14:paraId="1F506871" w14:textId="77777777" w:rsidR="00950384" w:rsidRPr="00950384" w:rsidRDefault="00950384" w:rsidP="0095038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4830A31" w14:textId="264EEAB0" w:rsidR="000C3310" w:rsidRDefault="000C3310" w:rsidP="000C331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 таблицы 1.</w:t>
      </w:r>
      <w:r w:rsidR="008055E2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67E32" w:rsidRPr="00467E32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видно, что </w:t>
      </w:r>
      <w:r w:rsidR="00431C90">
        <w:rPr>
          <w:rFonts w:ascii="Times New Roman" w:hAnsi="Times New Roman" w:cs="Times New Roman"/>
          <w:sz w:val="24"/>
          <w:szCs w:val="24"/>
          <w:lang w:val="ru-RU"/>
        </w:rPr>
        <w:t>потери тепловой энергии при транспортировке не знач</w:t>
      </w:r>
      <w:r w:rsidR="00431C9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1C90">
        <w:rPr>
          <w:rFonts w:ascii="Times New Roman" w:hAnsi="Times New Roman" w:cs="Times New Roman"/>
          <w:sz w:val="24"/>
          <w:szCs w:val="24"/>
          <w:lang w:val="ru-RU"/>
        </w:rPr>
        <w:t>тельны и составляют 11,5 % от величины отпуска в сеть, большая часть полезного отпуска тепловой энергии потребляется бюджетными учреждениями.</w:t>
      </w:r>
    </w:p>
    <w:p w14:paraId="13E44834" w14:textId="77777777" w:rsidR="000C3310" w:rsidRDefault="000C3310" w:rsidP="00C75947">
      <w:pPr>
        <w:rPr>
          <w:lang w:val="ru-RU"/>
        </w:rPr>
      </w:pPr>
    </w:p>
    <w:p w14:paraId="0D2A34B2" w14:textId="7FEB93EE" w:rsidR="00C75947" w:rsidRPr="00C75947" w:rsidRDefault="00C75947" w:rsidP="00C7594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</w:pPr>
      <w:bookmarkStart w:id="907" w:name="_Toc403692947"/>
      <w:bookmarkStart w:id="908" w:name="_Toc403722325"/>
      <w:bookmarkStart w:id="909" w:name="_Toc407720363"/>
      <w:bookmarkStart w:id="910" w:name="_Toc407720909"/>
      <w:bookmarkStart w:id="911" w:name="_Toc407722545"/>
      <w:bookmarkStart w:id="912" w:name="_Toc410662189"/>
      <w:bookmarkStart w:id="913" w:name="_Toc412881651"/>
      <w:bookmarkStart w:id="914" w:name="_Toc418627422"/>
      <w:bookmarkStart w:id="915" w:name="_Toc418628154"/>
      <w:bookmarkStart w:id="916" w:name="_Toc418628338"/>
      <w:bookmarkStart w:id="917" w:name="_Toc418628523"/>
      <w:r w:rsidRPr="00C75947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Часть 11. Цены (тарифы) в сфере теплоснабжения</w:t>
      </w:r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</w:p>
    <w:p w14:paraId="60C6BB01" w14:textId="77777777" w:rsidR="00C75947" w:rsidRDefault="00C75947" w:rsidP="00C75947">
      <w:pPr>
        <w:rPr>
          <w:lang w:val="ru-RU"/>
        </w:rPr>
      </w:pPr>
    </w:p>
    <w:p w14:paraId="6FF501FE" w14:textId="77777777" w:rsidR="00E30CB2" w:rsidRDefault="00E332CA" w:rsidP="00E30C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3E8A">
        <w:rPr>
          <w:sz w:val="24"/>
          <w:szCs w:val="24"/>
        </w:rPr>
        <w:tab/>
      </w:r>
      <w:r w:rsidR="00E30CB2" w:rsidRPr="00A53E8A">
        <w:rPr>
          <w:rFonts w:ascii="Times New Roman" w:hAnsi="Times New Roman" w:cs="Times New Roman"/>
          <w:sz w:val="24"/>
          <w:szCs w:val="24"/>
        </w:rPr>
        <w:t>Тарифы на тепловую энергию устанавливаются Департаме</w:t>
      </w:r>
      <w:r w:rsidR="00E30CB2">
        <w:rPr>
          <w:rFonts w:ascii="Times New Roman" w:hAnsi="Times New Roman" w:cs="Times New Roman"/>
          <w:sz w:val="24"/>
          <w:szCs w:val="24"/>
        </w:rPr>
        <w:t>н</w:t>
      </w:r>
      <w:r w:rsidR="00E30CB2" w:rsidRPr="00A53E8A">
        <w:rPr>
          <w:rFonts w:ascii="Times New Roman" w:hAnsi="Times New Roman" w:cs="Times New Roman"/>
          <w:sz w:val="24"/>
          <w:szCs w:val="24"/>
        </w:rPr>
        <w:t>том тарифного регулир</w:t>
      </w:r>
      <w:r w:rsidR="00E30CB2" w:rsidRPr="00A53E8A">
        <w:rPr>
          <w:rFonts w:ascii="Times New Roman" w:hAnsi="Times New Roman" w:cs="Times New Roman"/>
          <w:sz w:val="24"/>
          <w:szCs w:val="24"/>
        </w:rPr>
        <w:t>о</w:t>
      </w:r>
      <w:r w:rsidR="00E30CB2" w:rsidRPr="00A53E8A">
        <w:rPr>
          <w:rFonts w:ascii="Times New Roman" w:hAnsi="Times New Roman" w:cs="Times New Roman"/>
          <w:sz w:val="24"/>
          <w:szCs w:val="24"/>
        </w:rPr>
        <w:t>вания Томской области в соответствии с Федеральным законом от 27.07.2010 г. № 190-ФЗ «О теплоснабжении», Постановлением правительства РФ от 25.02.2004 г. № 109 «О ценоо</w:t>
      </w:r>
      <w:r w:rsidR="00E30CB2" w:rsidRPr="00A53E8A">
        <w:rPr>
          <w:rFonts w:ascii="Times New Roman" w:hAnsi="Times New Roman" w:cs="Times New Roman"/>
          <w:sz w:val="24"/>
          <w:szCs w:val="24"/>
        </w:rPr>
        <w:t>б</w:t>
      </w:r>
      <w:r w:rsidR="00E30CB2" w:rsidRPr="00A53E8A">
        <w:rPr>
          <w:rFonts w:ascii="Times New Roman" w:hAnsi="Times New Roman" w:cs="Times New Roman"/>
          <w:sz w:val="24"/>
          <w:szCs w:val="24"/>
        </w:rPr>
        <w:t>разовании в отношении электрической и тепловой энергии в РФ», Положением о Департ</w:t>
      </w:r>
      <w:r w:rsidR="00E30CB2" w:rsidRPr="00A53E8A">
        <w:rPr>
          <w:rFonts w:ascii="Times New Roman" w:hAnsi="Times New Roman" w:cs="Times New Roman"/>
          <w:sz w:val="24"/>
          <w:szCs w:val="24"/>
        </w:rPr>
        <w:t>а</w:t>
      </w:r>
      <w:r w:rsidR="00E30CB2" w:rsidRPr="00A53E8A">
        <w:rPr>
          <w:rFonts w:ascii="Times New Roman" w:hAnsi="Times New Roman" w:cs="Times New Roman"/>
          <w:sz w:val="24"/>
          <w:szCs w:val="24"/>
        </w:rPr>
        <w:t xml:space="preserve">менте тарифного регулирования и государственного заказа Томской области, утвержденным постановлением Губернатора Томской области от 24.02.2010 г. № 9 и решением Правления Департамента тарифного регулирования и государственного заказа Томской области от </w:t>
      </w:r>
      <w:r w:rsidR="00E30CB2" w:rsidRPr="00A53E8A">
        <w:rPr>
          <w:rFonts w:ascii="Times New Roman" w:hAnsi="Times New Roman" w:cs="Times New Roman"/>
          <w:sz w:val="24"/>
          <w:szCs w:val="24"/>
        </w:rPr>
        <w:lastRenderedPageBreak/>
        <w:t>21.12.2012 г. № 47/63.</w:t>
      </w:r>
    </w:p>
    <w:p w14:paraId="255A68C2" w14:textId="3BDEC50E" w:rsidR="00E30CB2" w:rsidRDefault="00E30CB2" w:rsidP="003B5C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изменения тарифа на тепловую энергию для абонентов котельной с. Лука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кин Яр показан на рис. 1.9.</w:t>
      </w:r>
    </w:p>
    <w:p w14:paraId="5A3EF235" w14:textId="423AAAAD" w:rsidR="00E30CB2" w:rsidRDefault="00B67EC7" w:rsidP="00E30C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5FB27906" wp14:editId="31FF9F5E">
            <wp:extent cx="5568696" cy="3136392"/>
            <wp:effectExtent l="0" t="0" r="0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6E75D4D8" w14:textId="2579CD90" w:rsidR="00E30CB2" w:rsidRPr="003E19DC" w:rsidRDefault="00E30CB2" w:rsidP="00E30CB2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lang w:val="ru-RU"/>
        </w:rPr>
      </w:pPr>
      <w:bookmarkStart w:id="918" w:name="_Toc418627423"/>
      <w:bookmarkStart w:id="919" w:name="_Toc418628155"/>
      <w:bookmarkStart w:id="920" w:name="_Toc418628339"/>
      <w:bookmarkStart w:id="921" w:name="_Toc418628524"/>
      <w:r w:rsidRPr="003E19DC">
        <w:rPr>
          <w:rFonts w:ascii="Times New Roman" w:hAnsi="Times New Roman" w:cs="Times New Roman"/>
          <w:b w:val="0"/>
          <w:color w:val="auto"/>
          <w:sz w:val="24"/>
          <w:lang w:val="ru-RU"/>
        </w:rPr>
        <w:t>Рис.1.9. Динамика изменения тарифа на тепловую энергию</w:t>
      </w:r>
      <w:bookmarkEnd w:id="918"/>
      <w:bookmarkEnd w:id="919"/>
      <w:bookmarkEnd w:id="920"/>
      <w:bookmarkEnd w:id="921"/>
    </w:p>
    <w:p w14:paraId="3973618C" w14:textId="77777777" w:rsidR="00E30CB2" w:rsidRDefault="00E30CB2" w:rsidP="00E30C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9A51221" w14:textId="6454A55F" w:rsidR="00BF7709" w:rsidRDefault="00E30CB2" w:rsidP="003B5C5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Из рис. 1.9 видно, что величина тарифа на тепловую энергию за 2014-2015 гг выросла на 12,2 %</w:t>
      </w:r>
      <w:r w:rsidR="00BF7709">
        <w:rPr>
          <w:rFonts w:ascii="Times New Roman" w:hAnsi="Times New Roman" w:cs="Times New Roman"/>
          <w:sz w:val="24"/>
          <w:szCs w:val="24"/>
        </w:rPr>
        <w:t>.</w:t>
      </w:r>
    </w:p>
    <w:p w14:paraId="1ADED646" w14:textId="77777777" w:rsidR="00C75947" w:rsidRPr="00C75947" w:rsidRDefault="00C75947" w:rsidP="00C75947">
      <w:pPr>
        <w:rPr>
          <w:rFonts w:cs="Times New Roman"/>
          <w:sz w:val="24"/>
          <w:szCs w:val="24"/>
          <w:lang w:val="ru-RU"/>
        </w:rPr>
      </w:pPr>
    </w:p>
    <w:p w14:paraId="10DC4426" w14:textId="3B9816E0" w:rsidR="00C75947" w:rsidRPr="00C75947" w:rsidRDefault="00C75947" w:rsidP="00C75947">
      <w:pPr>
        <w:pStyle w:val="2"/>
        <w:spacing w:before="0"/>
        <w:jc w:val="center"/>
        <w:rPr>
          <w:rFonts w:eastAsia="Times New Roman"/>
          <w:lang w:val="ru-RU" w:eastAsia="ru-RU"/>
        </w:rPr>
      </w:pPr>
      <w:bookmarkStart w:id="922" w:name="_Toc403692948"/>
      <w:bookmarkStart w:id="923" w:name="_Toc403722326"/>
      <w:bookmarkStart w:id="924" w:name="_Toc407720364"/>
      <w:bookmarkStart w:id="925" w:name="_Toc407720910"/>
      <w:bookmarkStart w:id="926" w:name="_Toc407722546"/>
      <w:bookmarkStart w:id="927" w:name="_Toc410662190"/>
      <w:bookmarkStart w:id="928" w:name="_Toc412881652"/>
      <w:bookmarkStart w:id="929" w:name="_Toc418627424"/>
      <w:bookmarkStart w:id="930" w:name="_Toc418628156"/>
      <w:bookmarkStart w:id="931" w:name="_Toc418628340"/>
      <w:bookmarkStart w:id="932" w:name="_Toc418628525"/>
      <w:r w:rsidRPr="00C75947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Часть 1</w:t>
      </w:r>
      <w:r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2</w:t>
      </w:r>
      <w:r w:rsidRPr="00C75947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Описание существующих технических и технологических проблем в системах теплоснабжения</w:t>
      </w:r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</w:p>
    <w:p w14:paraId="6D2F18E7" w14:textId="77777777" w:rsidR="00C75947" w:rsidRDefault="00C75947" w:rsidP="007A2773">
      <w:pPr>
        <w:pStyle w:val="af1"/>
        <w:rPr>
          <w:rFonts w:eastAsia="Times New Roman"/>
          <w:lang w:eastAsia="ru-RU" w:bidi="ar-SA"/>
        </w:rPr>
      </w:pPr>
    </w:p>
    <w:p w14:paraId="4BB0F513" w14:textId="1D671117" w:rsidR="00053DD5" w:rsidRDefault="00AB445C" w:rsidP="00E30CB2">
      <w:pPr>
        <w:pStyle w:val="af1"/>
        <w:rPr>
          <w:rFonts w:eastAsia="Times New Roman"/>
          <w:lang w:eastAsia="ru-RU" w:bidi="ar-SA"/>
        </w:rPr>
      </w:pPr>
      <w:r>
        <w:rPr>
          <w:rFonts w:eastAsia="Times New Roman"/>
          <w:lang w:eastAsia="ru-RU" w:bidi="ar-SA"/>
        </w:rPr>
        <w:t>Основной проблемой системы теплоснабжения</w:t>
      </w:r>
      <w:r w:rsidR="00E30CB2">
        <w:rPr>
          <w:rFonts w:eastAsia="Times New Roman"/>
          <w:lang w:eastAsia="ru-RU" w:bidi="ar-SA"/>
        </w:rPr>
        <w:t xml:space="preserve"> с. Лукашкин Яр Александровского района</w:t>
      </w:r>
      <w:r>
        <w:rPr>
          <w:rFonts w:eastAsia="Times New Roman"/>
          <w:lang w:eastAsia="ru-RU" w:bidi="ar-SA"/>
        </w:rPr>
        <w:t xml:space="preserve"> </w:t>
      </w:r>
      <w:r w:rsidR="00E30CB2">
        <w:rPr>
          <w:rFonts w:eastAsia="Times New Roman"/>
          <w:lang w:eastAsia="ru-RU" w:bidi="ar-SA"/>
        </w:rPr>
        <w:t>отсутствие приборов учета тепловой энергии как на источнике, так и у абонентов с</w:t>
      </w:r>
      <w:r w:rsidR="00E30CB2">
        <w:rPr>
          <w:rFonts w:eastAsia="Times New Roman"/>
          <w:lang w:eastAsia="ru-RU" w:bidi="ar-SA"/>
        </w:rPr>
        <w:t>и</w:t>
      </w:r>
      <w:r w:rsidR="00E30CB2">
        <w:rPr>
          <w:rFonts w:eastAsia="Times New Roman"/>
          <w:lang w:eastAsia="ru-RU" w:bidi="ar-SA"/>
        </w:rPr>
        <w:t>стемы теплоснабжения</w:t>
      </w:r>
      <w:r w:rsidR="00053DD5">
        <w:rPr>
          <w:rFonts w:eastAsia="Times New Roman"/>
          <w:lang w:eastAsia="ru-RU" w:bidi="ar-SA"/>
        </w:rPr>
        <w:t>.</w:t>
      </w:r>
    </w:p>
    <w:p w14:paraId="2D9C06D4" w14:textId="77777777" w:rsidR="00012528" w:rsidRDefault="00012528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br w:type="page"/>
      </w:r>
    </w:p>
    <w:p w14:paraId="452D071C" w14:textId="77777777" w:rsidR="0007378E" w:rsidRDefault="00925C24" w:rsidP="003B5C55">
      <w:pPr>
        <w:pStyle w:val="1"/>
        <w:spacing w:line="480" w:lineRule="auto"/>
        <w:jc w:val="center"/>
        <w:rPr>
          <w:rFonts w:cs="Times New Roman"/>
          <w:sz w:val="24"/>
          <w:szCs w:val="24"/>
          <w:lang w:val="ru-RU"/>
        </w:rPr>
      </w:pPr>
      <w:bookmarkStart w:id="933" w:name="_Toc403692949"/>
      <w:bookmarkStart w:id="934" w:name="_Toc403722327"/>
      <w:bookmarkStart w:id="935" w:name="_Toc407720365"/>
      <w:bookmarkStart w:id="936" w:name="_Toc407720911"/>
      <w:bookmarkStart w:id="937" w:name="_Toc407722547"/>
      <w:bookmarkStart w:id="938" w:name="_Toc410662191"/>
      <w:bookmarkStart w:id="939" w:name="_Toc412881653"/>
      <w:bookmarkStart w:id="940" w:name="_Toc418627425"/>
      <w:bookmarkStart w:id="941" w:name="_Toc418628157"/>
      <w:bookmarkStart w:id="942" w:name="_Toc418628341"/>
      <w:bookmarkStart w:id="943" w:name="_Toc418628526"/>
      <w:r w:rsidRPr="005E0AB5">
        <w:rPr>
          <w:rFonts w:cs="Times New Roman"/>
          <w:sz w:val="24"/>
          <w:szCs w:val="24"/>
          <w:lang w:val="ru-RU"/>
        </w:rPr>
        <w:lastRenderedPageBreak/>
        <w:t>Глава</w:t>
      </w:r>
      <w:r w:rsidRPr="005E0AB5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5E0AB5">
        <w:rPr>
          <w:rFonts w:cs="Times New Roman"/>
          <w:sz w:val="24"/>
          <w:szCs w:val="24"/>
          <w:lang w:val="ru-RU"/>
        </w:rPr>
        <w:t>2.</w:t>
      </w:r>
      <w:r w:rsidRPr="005E0AB5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5E0AB5">
        <w:rPr>
          <w:rFonts w:cs="Times New Roman"/>
          <w:sz w:val="24"/>
          <w:szCs w:val="24"/>
          <w:lang w:val="ru-RU"/>
        </w:rPr>
        <w:t>Перспективное потребление тепловой энергии на цели теплоснабжения</w:t>
      </w:r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</w:p>
    <w:p w14:paraId="2048CA2B" w14:textId="5E0DAFDC" w:rsidR="00FC290F" w:rsidRDefault="00FC290F" w:rsidP="00FC290F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944" w:name="_Toc403692950"/>
      <w:bookmarkStart w:id="945" w:name="_Toc403722328"/>
      <w:bookmarkStart w:id="946" w:name="_Toc407720366"/>
      <w:bookmarkStart w:id="947" w:name="_Toc407720912"/>
      <w:bookmarkStart w:id="948" w:name="_Toc407722548"/>
      <w:bookmarkStart w:id="949" w:name="_Toc410662192"/>
      <w:bookmarkStart w:id="950" w:name="_Toc412881654"/>
      <w:bookmarkStart w:id="951" w:name="_Toc418627426"/>
      <w:bookmarkStart w:id="952" w:name="_Toc418628158"/>
      <w:bookmarkStart w:id="953" w:name="_Toc418628342"/>
      <w:bookmarkStart w:id="954" w:name="_Toc418628527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2</w:t>
      </w:r>
      <w:r w:rsidRPr="00D27042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1</w:t>
      </w:r>
      <w:r w:rsidRPr="00D27042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1</w:t>
      </w:r>
      <w:r w:rsidRPr="00D2704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Данные базового уровня потребления тепла на цели теплоснабжения</w:t>
      </w:r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</w:p>
    <w:p w14:paraId="3BB65CAA" w14:textId="77777777" w:rsidR="00FC290F" w:rsidRPr="00012528" w:rsidRDefault="00FC290F" w:rsidP="00FC290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5BEAC8F" w14:textId="27F5CC50" w:rsidR="00012528" w:rsidRPr="00012528" w:rsidRDefault="00012528" w:rsidP="000125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52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C74CA">
        <w:rPr>
          <w:rFonts w:ascii="Times New Roman" w:hAnsi="Times New Roman" w:cs="Times New Roman"/>
          <w:sz w:val="24"/>
          <w:szCs w:val="24"/>
          <w:lang w:val="ru-RU"/>
        </w:rPr>
        <w:t>Базовым периодом для разработки схемы теплоснабжения принят 2014 год. На терр</w:t>
      </w:r>
      <w:r w:rsidR="007C74C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83956">
        <w:rPr>
          <w:rFonts w:ascii="Times New Roman" w:hAnsi="Times New Roman" w:cs="Times New Roman"/>
          <w:sz w:val="24"/>
          <w:szCs w:val="24"/>
          <w:lang w:val="ru-RU"/>
        </w:rPr>
        <w:t>тории с. Лукашкин Яр</w:t>
      </w:r>
      <w:r w:rsidR="007C74CA">
        <w:rPr>
          <w:rFonts w:ascii="Times New Roman" w:hAnsi="Times New Roman" w:cs="Times New Roman"/>
          <w:sz w:val="24"/>
          <w:szCs w:val="24"/>
          <w:lang w:val="ru-RU"/>
        </w:rPr>
        <w:t xml:space="preserve"> функционирует один источник теплоснабжения – котельная. </w:t>
      </w:r>
      <w:r w:rsidRPr="00012528">
        <w:rPr>
          <w:rFonts w:ascii="Times New Roman" w:hAnsi="Times New Roman" w:cs="Times New Roman"/>
          <w:sz w:val="24"/>
          <w:szCs w:val="24"/>
          <w:lang w:val="ru-RU"/>
        </w:rPr>
        <w:t>По с</w:t>
      </w:r>
      <w:r w:rsidRPr="0001252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12528">
        <w:rPr>
          <w:rFonts w:ascii="Times New Roman" w:hAnsi="Times New Roman" w:cs="Times New Roman"/>
          <w:sz w:val="24"/>
          <w:szCs w:val="24"/>
          <w:lang w:val="ru-RU"/>
        </w:rPr>
        <w:t xml:space="preserve">стоянию на базовый период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объем потребления тепловой энергии на цели теплоснабжения абонентами котельной составляет </w:t>
      </w:r>
      <w:r w:rsidR="00183956" w:rsidRPr="00183956">
        <w:rPr>
          <w:rFonts w:ascii="Times New Roman CYR" w:hAnsi="Times New Roman CYR" w:cs="Times New Roman CYR"/>
          <w:bCs/>
          <w:lang w:val="ru-RU"/>
        </w:rPr>
        <w:t>602,5</w:t>
      </w:r>
      <w:r w:rsidR="00183956">
        <w:rPr>
          <w:rFonts w:ascii="Times New Roman CYR" w:hAnsi="Times New Roman CYR" w:cs="Times New Roman CYR"/>
          <w:bCs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Гкал, в том числе </w:t>
      </w:r>
      <w:r w:rsidR="00183956">
        <w:rPr>
          <w:rFonts w:ascii="Times New Roman" w:hAnsi="Times New Roman" w:cs="Times New Roman"/>
          <w:sz w:val="24"/>
          <w:szCs w:val="24"/>
          <w:lang w:val="ru-RU"/>
        </w:rPr>
        <w:t>597,9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Гкал – потребление сторо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них потребителей. При этом, максимальная часовая нагрузка составляет</w:t>
      </w:r>
      <w:r w:rsidR="00183956">
        <w:rPr>
          <w:rFonts w:ascii="Times New Roman" w:hAnsi="Times New Roman" w:cs="Times New Roman"/>
          <w:sz w:val="24"/>
          <w:szCs w:val="24"/>
          <w:lang w:val="ru-RU"/>
        </w:rPr>
        <w:t xml:space="preserve"> 0,2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Гкал/ч.</w:t>
      </w:r>
    </w:p>
    <w:p w14:paraId="4E207D69" w14:textId="77777777" w:rsidR="00FC290F" w:rsidRDefault="00FC290F" w:rsidP="00FC290F">
      <w:pPr>
        <w:rPr>
          <w:lang w:val="ru-RU"/>
        </w:rPr>
      </w:pPr>
    </w:p>
    <w:p w14:paraId="19539E1F" w14:textId="1109AF31" w:rsidR="00FC290F" w:rsidRDefault="00FC290F" w:rsidP="00FC290F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955" w:name="_Toc403692951"/>
      <w:bookmarkStart w:id="956" w:name="_Toc403722329"/>
      <w:bookmarkStart w:id="957" w:name="_Toc407720367"/>
      <w:bookmarkStart w:id="958" w:name="_Toc407720913"/>
      <w:bookmarkStart w:id="959" w:name="_Toc407722549"/>
      <w:bookmarkStart w:id="960" w:name="_Toc410662193"/>
      <w:bookmarkStart w:id="961" w:name="_Toc412881655"/>
      <w:bookmarkStart w:id="962" w:name="_Toc418627427"/>
      <w:bookmarkStart w:id="963" w:name="_Toc418628159"/>
      <w:bookmarkStart w:id="964" w:name="_Toc418628343"/>
      <w:bookmarkStart w:id="965" w:name="_Toc418628528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2</w:t>
      </w:r>
      <w:r w:rsidRPr="00D27042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1</w:t>
      </w:r>
      <w:r w:rsidRPr="00D27042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2</w:t>
      </w:r>
      <w:r w:rsidRPr="00D2704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Прогнозы приростов на каждом этапе площади строительных фондов,</w:t>
      </w:r>
      <w:r w:rsidR="00F96F0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сгруппир</w:t>
      </w:r>
      <w:r w:rsidR="00F96F09">
        <w:rPr>
          <w:rFonts w:ascii="Times New Roman" w:hAnsi="Times New Roman" w:cs="Times New Roman"/>
          <w:color w:val="auto"/>
          <w:sz w:val="24"/>
          <w:szCs w:val="24"/>
          <w:lang w:val="ru-RU"/>
        </w:rPr>
        <w:t>о</w:t>
      </w:r>
      <w:r w:rsidR="00F96F09">
        <w:rPr>
          <w:rFonts w:ascii="Times New Roman" w:hAnsi="Times New Roman" w:cs="Times New Roman"/>
          <w:color w:val="auto"/>
          <w:sz w:val="24"/>
          <w:szCs w:val="24"/>
          <w:lang w:val="ru-RU"/>
        </w:rPr>
        <w:t>ванные по зонам действия источников тепловой энергии</w:t>
      </w:r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</w:p>
    <w:p w14:paraId="20E4E263" w14:textId="77777777" w:rsidR="005A691C" w:rsidRDefault="005A691C" w:rsidP="005A691C">
      <w:pPr>
        <w:rPr>
          <w:lang w:val="ru-RU"/>
        </w:rPr>
      </w:pPr>
    </w:p>
    <w:p w14:paraId="5424C284" w14:textId="2024D9E2" w:rsidR="007C74CA" w:rsidRPr="007C74CA" w:rsidRDefault="007C74CA" w:rsidP="007C74C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4CA">
        <w:rPr>
          <w:rFonts w:ascii="Times New Roman" w:hAnsi="Times New Roman" w:cs="Times New Roman"/>
          <w:sz w:val="24"/>
          <w:szCs w:val="24"/>
          <w:lang w:val="ru-RU"/>
        </w:rPr>
        <w:t xml:space="preserve">Прогноз перспективной застройки </w:t>
      </w:r>
      <w:r w:rsidR="00183956">
        <w:rPr>
          <w:rFonts w:ascii="Times New Roman" w:hAnsi="Times New Roman" w:cs="Times New Roman"/>
          <w:sz w:val="24"/>
          <w:szCs w:val="24"/>
          <w:lang w:val="ru-RU"/>
        </w:rPr>
        <w:t>Лукашкин-Ярского СП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74CA">
        <w:rPr>
          <w:rFonts w:ascii="Times New Roman" w:hAnsi="Times New Roman" w:cs="Times New Roman"/>
          <w:sz w:val="24"/>
          <w:szCs w:val="24"/>
          <w:lang w:val="ru-RU"/>
        </w:rPr>
        <w:t>на период до 20</w:t>
      </w:r>
      <w:r w:rsidR="00183956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7C74CA">
        <w:rPr>
          <w:rFonts w:ascii="Times New Roman" w:hAnsi="Times New Roman" w:cs="Times New Roman"/>
          <w:sz w:val="24"/>
          <w:szCs w:val="24"/>
          <w:lang w:val="ru-RU"/>
        </w:rPr>
        <w:t xml:space="preserve"> г. опр</w:t>
      </w:r>
      <w:r w:rsidRPr="007C74C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C74CA">
        <w:rPr>
          <w:rFonts w:ascii="Times New Roman" w:hAnsi="Times New Roman" w:cs="Times New Roman"/>
          <w:sz w:val="24"/>
          <w:szCs w:val="24"/>
          <w:lang w:val="ru-RU"/>
        </w:rPr>
        <w:t xml:space="preserve">делялся на основании Генерального плана </w:t>
      </w:r>
      <w:r w:rsidR="00183956">
        <w:rPr>
          <w:rFonts w:ascii="Times New Roman" w:hAnsi="Times New Roman" w:cs="Times New Roman"/>
          <w:sz w:val="24"/>
          <w:szCs w:val="24"/>
          <w:lang w:val="ru-RU"/>
        </w:rPr>
        <w:t>Лукашкин-Ярского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СП.</w:t>
      </w:r>
    </w:p>
    <w:p w14:paraId="214716B3" w14:textId="371D90B2" w:rsidR="007C74CA" w:rsidRDefault="007C74CA" w:rsidP="007C74C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74CA">
        <w:rPr>
          <w:rFonts w:ascii="Times New Roman" w:hAnsi="Times New Roman" w:cs="Times New Roman"/>
          <w:sz w:val="24"/>
          <w:szCs w:val="24"/>
          <w:lang w:val="ru-RU"/>
        </w:rPr>
        <w:t>На период до 20</w:t>
      </w:r>
      <w:r w:rsidR="00183956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7C74CA">
        <w:rPr>
          <w:rFonts w:ascii="Times New Roman" w:hAnsi="Times New Roman" w:cs="Times New Roman"/>
          <w:sz w:val="24"/>
          <w:szCs w:val="24"/>
          <w:lang w:val="ru-RU"/>
        </w:rPr>
        <w:t xml:space="preserve"> г. данные по вводу перспективной застройки </w:t>
      </w:r>
      <w:r>
        <w:rPr>
          <w:rFonts w:ascii="Times New Roman" w:hAnsi="Times New Roman" w:cs="Times New Roman"/>
          <w:sz w:val="24"/>
          <w:szCs w:val="24"/>
          <w:lang w:val="ru-RU"/>
        </w:rPr>
        <w:t>поселения</w:t>
      </w:r>
      <w:r w:rsidRPr="007C74CA">
        <w:rPr>
          <w:rFonts w:ascii="Times New Roman" w:hAnsi="Times New Roman" w:cs="Times New Roman"/>
          <w:sz w:val="24"/>
          <w:szCs w:val="24"/>
          <w:lang w:val="ru-RU"/>
        </w:rPr>
        <w:t xml:space="preserve"> предста</w:t>
      </w:r>
      <w:r w:rsidRPr="007C74C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C74CA">
        <w:rPr>
          <w:rFonts w:ascii="Times New Roman" w:hAnsi="Times New Roman" w:cs="Times New Roman"/>
          <w:sz w:val="24"/>
          <w:szCs w:val="24"/>
          <w:lang w:val="ru-RU"/>
        </w:rPr>
        <w:t>лены более детально, на дальнейшую перспективу предусматривается мониторинг реализ</w:t>
      </w:r>
      <w:r w:rsidRPr="007C74C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C74CA">
        <w:rPr>
          <w:rFonts w:ascii="Times New Roman" w:hAnsi="Times New Roman" w:cs="Times New Roman"/>
          <w:sz w:val="24"/>
          <w:szCs w:val="24"/>
          <w:lang w:val="ru-RU"/>
        </w:rPr>
        <w:t>ции Генерального плана и, соответственно, мониторинг и актуализация «Схемы теплосна</w:t>
      </w:r>
      <w:r w:rsidRPr="007C74CA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7C74CA">
        <w:rPr>
          <w:rFonts w:ascii="Times New Roman" w:hAnsi="Times New Roman" w:cs="Times New Roman"/>
          <w:sz w:val="24"/>
          <w:szCs w:val="24"/>
          <w:lang w:val="ru-RU"/>
        </w:rPr>
        <w:t>жения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11CD">
        <w:rPr>
          <w:rFonts w:ascii="Times New Roman" w:hAnsi="Times New Roman" w:cs="Times New Roman"/>
          <w:sz w:val="24"/>
          <w:szCs w:val="24"/>
          <w:lang w:val="ru-RU"/>
        </w:rPr>
        <w:t>Лукашкин-Ярског</w:t>
      </w:r>
      <w:r>
        <w:rPr>
          <w:rFonts w:ascii="Times New Roman" w:hAnsi="Times New Roman" w:cs="Times New Roman"/>
          <w:sz w:val="24"/>
          <w:szCs w:val="24"/>
          <w:lang w:val="ru-RU"/>
        </w:rPr>
        <w:t>о СП</w:t>
      </w:r>
      <w:r w:rsidRPr="007C74CA">
        <w:rPr>
          <w:rFonts w:ascii="Times New Roman" w:hAnsi="Times New Roman" w:cs="Times New Roman"/>
          <w:sz w:val="24"/>
          <w:szCs w:val="24"/>
          <w:lang w:val="ru-RU"/>
        </w:rPr>
        <w:t>». Прогнозируемые годовые объемы прироста перспективной застройки для каждого из периодов определены по состоянию на начало следующего пери</w:t>
      </w:r>
      <w:r w:rsidRPr="007C74C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C74CA">
        <w:rPr>
          <w:rFonts w:ascii="Times New Roman" w:hAnsi="Times New Roman" w:cs="Times New Roman"/>
          <w:sz w:val="24"/>
          <w:szCs w:val="24"/>
          <w:lang w:val="ru-RU"/>
        </w:rPr>
        <w:t>да, т.е. исходя из величины площади застройки, введенной в эксплуатацию в течение ра</w:t>
      </w:r>
      <w:r w:rsidRPr="007C74C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C74CA">
        <w:rPr>
          <w:rFonts w:ascii="Times New Roman" w:hAnsi="Times New Roman" w:cs="Times New Roman"/>
          <w:sz w:val="24"/>
          <w:szCs w:val="24"/>
          <w:lang w:val="ru-RU"/>
        </w:rPr>
        <w:t>сматриваемого периода (например, в период 201</w:t>
      </w:r>
      <w:r w:rsidR="007811C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7C74CA">
        <w:rPr>
          <w:rFonts w:ascii="Times New Roman" w:hAnsi="Times New Roman" w:cs="Times New Roman"/>
          <w:sz w:val="24"/>
          <w:szCs w:val="24"/>
          <w:lang w:val="ru-RU"/>
        </w:rPr>
        <w:t>-20</w:t>
      </w:r>
      <w:r w:rsidR="007811CD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7C74CA">
        <w:rPr>
          <w:rFonts w:ascii="Times New Roman" w:hAnsi="Times New Roman" w:cs="Times New Roman"/>
          <w:sz w:val="24"/>
          <w:szCs w:val="24"/>
          <w:lang w:val="ru-RU"/>
        </w:rPr>
        <w:t xml:space="preserve"> гг.), приводится прирост ресурсоп</w:t>
      </w:r>
      <w:r w:rsidRPr="007C74C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C74CA">
        <w:rPr>
          <w:rFonts w:ascii="Times New Roman" w:hAnsi="Times New Roman" w:cs="Times New Roman"/>
          <w:sz w:val="24"/>
          <w:szCs w:val="24"/>
          <w:lang w:val="ru-RU"/>
        </w:rPr>
        <w:t>требле</w:t>
      </w:r>
      <w:r w:rsidR="007811CD">
        <w:rPr>
          <w:rFonts w:ascii="Times New Roman" w:hAnsi="Times New Roman" w:cs="Times New Roman"/>
          <w:sz w:val="24"/>
          <w:szCs w:val="24"/>
          <w:lang w:val="ru-RU"/>
        </w:rPr>
        <w:t>ния для условного 2020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г., в период 202</w:t>
      </w:r>
      <w:r w:rsidR="007811C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C74CA">
        <w:rPr>
          <w:rFonts w:ascii="Times New Roman" w:hAnsi="Times New Roman" w:cs="Times New Roman"/>
          <w:sz w:val="24"/>
          <w:szCs w:val="24"/>
          <w:lang w:val="ru-RU"/>
        </w:rPr>
        <w:t>-202</w:t>
      </w:r>
      <w:r w:rsidR="007811C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7C74CA">
        <w:rPr>
          <w:rFonts w:ascii="Times New Roman" w:hAnsi="Times New Roman" w:cs="Times New Roman"/>
          <w:sz w:val="24"/>
          <w:szCs w:val="24"/>
          <w:lang w:val="ru-RU"/>
        </w:rPr>
        <w:t xml:space="preserve"> гг. – прирост ресурсопотребления за счет новой застройки, введенной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эксплуата</w:t>
      </w:r>
      <w:r w:rsidR="00B43A7E">
        <w:rPr>
          <w:rFonts w:ascii="Times New Roman" w:hAnsi="Times New Roman" w:cs="Times New Roman"/>
          <w:sz w:val="24"/>
          <w:szCs w:val="24"/>
          <w:lang w:val="ru-RU"/>
        </w:rPr>
        <w:t>цию в данный период и т.д.</w:t>
      </w:r>
    </w:p>
    <w:p w14:paraId="26AEB125" w14:textId="6CF359C5" w:rsidR="0007378E" w:rsidRDefault="0007378E" w:rsidP="007C74C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Данные о перспективном приросте жилой и общественно-деловой застройки привед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ны в таблице 2.1.</w:t>
      </w:r>
    </w:p>
    <w:p w14:paraId="16CE9164" w14:textId="4EEC64C0" w:rsidR="0007378E" w:rsidRDefault="000E4BE4" w:rsidP="0007378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Из представленных данных видно, что общий прирост строительных площадей в </w:t>
      </w:r>
      <w:r w:rsidR="0075759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75759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75759B">
        <w:rPr>
          <w:rFonts w:ascii="Times New Roman" w:hAnsi="Times New Roman" w:cs="Times New Roman"/>
          <w:sz w:val="24"/>
          <w:szCs w:val="24"/>
          <w:lang w:val="ru-RU"/>
        </w:rPr>
        <w:t>кашкин-Ярском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СП составит </w:t>
      </w:r>
      <w:r w:rsidR="0075759B">
        <w:rPr>
          <w:rFonts w:ascii="Times New Roman" w:hAnsi="Times New Roman" w:cs="Times New Roman"/>
          <w:sz w:val="24"/>
          <w:szCs w:val="24"/>
          <w:lang w:val="ru-RU"/>
        </w:rPr>
        <w:t>0,97 тыс.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кв. м, при чем </w:t>
      </w:r>
      <w:r w:rsidR="0075759B">
        <w:rPr>
          <w:rFonts w:ascii="Times New Roman" w:hAnsi="Times New Roman" w:cs="Times New Roman"/>
          <w:sz w:val="24"/>
          <w:szCs w:val="24"/>
          <w:lang w:val="ru-RU"/>
        </w:rPr>
        <w:t xml:space="preserve">весь вводимый строительный фонд представлен </w:t>
      </w:r>
      <w:r>
        <w:rPr>
          <w:rFonts w:ascii="Times New Roman" w:hAnsi="Times New Roman" w:cs="Times New Roman"/>
          <w:sz w:val="24"/>
          <w:szCs w:val="24"/>
          <w:lang w:val="ru-RU"/>
        </w:rPr>
        <w:t>жилы</w:t>
      </w:r>
      <w:r w:rsidR="0075759B">
        <w:rPr>
          <w:rFonts w:ascii="Times New Roman" w:hAnsi="Times New Roman" w:cs="Times New Roman"/>
          <w:sz w:val="24"/>
          <w:szCs w:val="24"/>
          <w:lang w:val="ru-RU"/>
        </w:rPr>
        <w:t>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строения</w:t>
      </w:r>
      <w:r w:rsidR="0075759B"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="00A72EB6">
        <w:rPr>
          <w:rFonts w:ascii="Times New Roman" w:hAnsi="Times New Roman" w:cs="Times New Roman"/>
          <w:sz w:val="24"/>
          <w:szCs w:val="24"/>
          <w:lang w:val="ru-RU"/>
        </w:rPr>
        <w:t xml:space="preserve">, в том числе </w:t>
      </w:r>
      <w:r w:rsidR="0075759B">
        <w:rPr>
          <w:rFonts w:ascii="Times New Roman" w:hAnsi="Times New Roman" w:cs="Times New Roman"/>
          <w:sz w:val="24"/>
          <w:szCs w:val="24"/>
          <w:lang w:val="ru-RU"/>
        </w:rPr>
        <w:t>одноэтажными блокированными жилыми д</w:t>
      </w:r>
      <w:r w:rsidR="0075759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5759B">
        <w:rPr>
          <w:rFonts w:ascii="Times New Roman" w:hAnsi="Times New Roman" w:cs="Times New Roman"/>
          <w:sz w:val="24"/>
          <w:szCs w:val="24"/>
          <w:lang w:val="ru-RU"/>
        </w:rPr>
        <w:t>мами и индивидуальными жилыми строениями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519F6">
        <w:rPr>
          <w:rFonts w:ascii="Times New Roman" w:hAnsi="Times New Roman" w:cs="Times New Roman"/>
          <w:sz w:val="24"/>
          <w:szCs w:val="24"/>
          <w:lang w:val="ru-RU"/>
        </w:rPr>
        <w:t xml:space="preserve"> Динамика изменения жилого фонда посел</w:t>
      </w:r>
      <w:r w:rsidR="001519F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1519F6">
        <w:rPr>
          <w:rFonts w:ascii="Times New Roman" w:hAnsi="Times New Roman" w:cs="Times New Roman"/>
          <w:sz w:val="24"/>
          <w:szCs w:val="24"/>
          <w:lang w:val="ru-RU"/>
        </w:rPr>
        <w:t>ния в расчетно</w:t>
      </w:r>
      <w:r w:rsidR="003B5C55">
        <w:rPr>
          <w:rFonts w:ascii="Times New Roman" w:hAnsi="Times New Roman" w:cs="Times New Roman"/>
          <w:sz w:val="24"/>
          <w:szCs w:val="24"/>
          <w:lang w:val="ru-RU"/>
        </w:rPr>
        <w:t>м периоде показана на рис. 2.1</w:t>
      </w:r>
      <w:r w:rsidR="001519F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889400F" w14:textId="7C43A6F1" w:rsidR="001519F6" w:rsidRDefault="0075759B" w:rsidP="00A954C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eastAsia="ru-RU"/>
        </w:rPr>
        <w:drawing>
          <wp:inline distT="0" distB="0" distL="0" distR="0" wp14:anchorId="4A685AF8" wp14:editId="5A7DBF01">
            <wp:extent cx="5572126" cy="3138488"/>
            <wp:effectExtent l="0" t="0" r="0" b="508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6517AD23" w14:textId="42502240" w:rsidR="0007378E" w:rsidRPr="003B5C55" w:rsidRDefault="00462757" w:rsidP="003B5C55">
      <w:pPr>
        <w:pStyle w:val="2"/>
        <w:spacing w:before="0"/>
        <w:jc w:val="center"/>
        <w:rPr>
          <w:rFonts w:ascii="Times New Roman" w:hAnsi="Times New Roman" w:cs="Times New Roman"/>
          <w:b w:val="0"/>
          <w:lang w:val="ru-RU"/>
        </w:rPr>
      </w:pPr>
      <w:bookmarkStart w:id="966" w:name="_Toc403691764"/>
      <w:bookmarkStart w:id="967" w:name="_Toc403692557"/>
      <w:bookmarkStart w:id="968" w:name="_Toc403692952"/>
      <w:bookmarkStart w:id="969" w:name="_Toc403722214"/>
      <w:bookmarkStart w:id="970" w:name="_Toc403722330"/>
      <w:bookmarkStart w:id="971" w:name="_Toc407717812"/>
      <w:bookmarkStart w:id="972" w:name="_Toc407720914"/>
      <w:bookmarkStart w:id="973" w:name="_Toc410661633"/>
      <w:bookmarkStart w:id="974" w:name="_Toc410662194"/>
      <w:bookmarkStart w:id="975" w:name="_Toc412881656"/>
      <w:bookmarkStart w:id="976" w:name="_Toc418627428"/>
      <w:bookmarkStart w:id="977" w:name="_Toc418628160"/>
      <w:bookmarkStart w:id="978" w:name="_Toc418628344"/>
      <w:bookmarkStart w:id="979" w:name="_Toc418628529"/>
      <w:r w:rsidRPr="003B5C55">
        <w:rPr>
          <w:rFonts w:ascii="Times New Roman" w:hAnsi="Times New Roman" w:cs="Times New Roman"/>
          <w:b w:val="0"/>
          <w:color w:val="auto"/>
          <w:sz w:val="24"/>
          <w:lang w:val="ru-RU"/>
        </w:rPr>
        <w:t>Рис. 2.1</w:t>
      </w:r>
      <w:r w:rsidR="00A72EB6"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. </w:t>
      </w:r>
      <w:r w:rsidRPr="003B5C55">
        <w:rPr>
          <w:rFonts w:ascii="Times New Roman" w:hAnsi="Times New Roman" w:cs="Times New Roman"/>
          <w:b w:val="0"/>
          <w:color w:val="auto"/>
          <w:sz w:val="24"/>
          <w:lang w:val="ru-RU"/>
        </w:rPr>
        <w:t>Динамика измен</w:t>
      </w:r>
      <w:r w:rsidR="001519F6" w:rsidRPr="003B5C55">
        <w:rPr>
          <w:rFonts w:ascii="Times New Roman" w:hAnsi="Times New Roman" w:cs="Times New Roman"/>
          <w:b w:val="0"/>
          <w:color w:val="auto"/>
          <w:sz w:val="24"/>
          <w:lang w:val="ru-RU"/>
        </w:rPr>
        <w:t>е</w:t>
      </w:r>
      <w:r w:rsidRPr="003B5C55">
        <w:rPr>
          <w:rFonts w:ascii="Times New Roman" w:hAnsi="Times New Roman" w:cs="Times New Roman"/>
          <w:b w:val="0"/>
          <w:color w:val="auto"/>
          <w:sz w:val="24"/>
          <w:lang w:val="ru-RU"/>
        </w:rPr>
        <w:t>н</w:t>
      </w:r>
      <w:r w:rsidR="001519F6" w:rsidRPr="003B5C55"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ия жилого фонда </w:t>
      </w:r>
      <w:r w:rsidR="0075759B">
        <w:rPr>
          <w:rFonts w:ascii="Times New Roman" w:hAnsi="Times New Roman" w:cs="Times New Roman"/>
          <w:b w:val="0"/>
          <w:color w:val="auto"/>
          <w:sz w:val="24"/>
          <w:lang w:val="ru-RU"/>
        </w:rPr>
        <w:t>Лукашкин-Ярского</w:t>
      </w:r>
      <w:r w:rsidR="001519F6" w:rsidRPr="003B5C55"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 СП</w:t>
      </w:r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r w:rsidR="0007378E" w:rsidRPr="003B5C55">
        <w:rPr>
          <w:rFonts w:ascii="Times New Roman" w:hAnsi="Times New Roman" w:cs="Times New Roman"/>
          <w:b w:val="0"/>
          <w:lang w:val="ru-RU"/>
        </w:rPr>
        <w:br w:type="page"/>
      </w:r>
    </w:p>
    <w:p w14:paraId="002EC1F0" w14:textId="77777777" w:rsidR="0007378E" w:rsidRDefault="0007378E" w:rsidP="0007378E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07378E" w:rsidSect="00467E32">
          <w:headerReference w:type="default" r:id="rId39"/>
          <w:footerReference w:type="default" r:id="rId4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8B61968" w14:textId="02198F17" w:rsidR="0007378E" w:rsidRDefault="00A954CF" w:rsidP="003B5C55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lang w:val="ru-RU"/>
        </w:rPr>
      </w:pPr>
      <w:bookmarkStart w:id="980" w:name="_Toc403691765"/>
      <w:bookmarkStart w:id="981" w:name="_Toc403692953"/>
      <w:bookmarkStart w:id="982" w:name="_Toc403722215"/>
      <w:bookmarkStart w:id="983" w:name="_Toc407717813"/>
      <w:bookmarkStart w:id="984" w:name="_Toc407720369"/>
      <w:bookmarkStart w:id="985" w:name="_Toc407722551"/>
      <w:bookmarkStart w:id="986" w:name="_Toc410661634"/>
      <w:bookmarkStart w:id="987" w:name="_Toc418627429"/>
      <w:bookmarkStart w:id="988" w:name="_Toc418628345"/>
      <w:bookmarkStart w:id="989" w:name="_Toc418628530"/>
      <w:r w:rsidRPr="003B5C55">
        <w:rPr>
          <w:rFonts w:ascii="Times New Roman" w:hAnsi="Times New Roman" w:cs="Times New Roman"/>
          <w:b w:val="0"/>
          <w:color w:val="auto"/>
          <w:sz w:val="24"/>
          <w:lang w:val="ru-RU"/>
        </w:rPr>
        <w:lastRenderedPageBreak/>
        <w:t>Таблица 2.1</w:t>
      </w:r>
      <w:r w:rsidR="000E4BE4" w:rsidRPr="003B5C55"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 – П</w:t>
      </w:r>
      <w:r w:rsidR="0007378E" w:rsidRPr="003B5C55">
        <w:rPr>
          <w:rFonts w:ascii="Times New Roman" w:hAnsi="Times New Roman" w:cs="Times New Roman"/>
          <w:b w:val="0"/>
          <w:color w:val="auto"/>
          <w:sz w:val="24"/>
          <w:lang w:val="ru-RU"/>
        </w:rPr>
        <w:t>рогноз</w:t>
      </w:r>
      <w:r w:rsidR="005E037D"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 прироста </w:t>
      </w:r>
      <w:bookmarkEnd w:id="980"/>
      <w:bookmarkEnd w:id="981"/>
      <w:bookmarkEnd w:id="982"/>
      <w:r w:rsidR="005E037D">
        <w:rPr>
          <w:rFonts w:ascii="Times New Roman" w:hAnsi="Times New Roman" w:cs="Times New Roman"/>
          <w:b w:val="0"/>
          <w:color w:val="auto"/>
          <w:sz w:val="24"/>
          <w:lang w:val="ru-RU"/>
        </w:rPr>
        <w:t>строительных фондов, кв. м</w:t>
      </w:r>
      <w:bookmarkEnd w:id="983"/>
      <w:bookmarkEnd w:id="984"/>
      <w:bookmarkEnd w:id="985"/>
      <w:bookmarkEnd w:id="986"/>
      <w:bookmarkEnd w:id="987"/>
      <w:bookmarkEnd w:id="988"/>
      <w:bookmarkEnd w:id="989"/>
    </w:p>
    <w:p w14:paraId="3E455C65" w14:textId="77777777" w:rsidR="0075759B" w:rsidRPr="0075759B" w:rsidRDefault="0075759B" w:rsidP="0075759B">
      <w:pPr>
        <w:rPr>
          <w:lang w:val="ru-RU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3103"/>
        <w:gridCol w:w="1149"/>
        <w:gridCol w:w="1150"/>
        <w:gridCol w:w="1150"/>
        <w:gridCol w:w="1150"/>
        <w:gridCol w:w="1149"/>
        <w:gridCol w:w="1150"/>
        <w:gridCol w:w="1150"/>
        <w:gridCol w:w="1150"/>
        <w:gridCol w:w="1150"/>
      </w:tblGrid>
      <w:tr w:rsidR="0075759B" w:rsidRPr="0007378E" w14:paraId="241354FF" w14:textId="77777777" w:rsidTr="0075759B">
        <w:trPr>
          <w:trHeight w:val="300"/>
        </w:trPr>
        <w:tc>
          <w:tcPr>
            <w:tcW w:w="1590" w:type="dxa"/>
            <w:shd w:val="clear" w:color="auto" w:fill="auto"/>
            <w:noWrap/>
            <w:vAlign w:val="center"/>
            <w:hideMark/>
          </w:tcPr>
          <w:p w14:paraId="627F8B5A" w14:textId="61EE1559" w:rsidR="0075759B" w:rsidRPr="0007378E" w:rsidRDefault="0075759B" w:rsidP="000737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Наименование района пл</w:t>
            </w: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</w:t>
            </w: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нировки</w:t>
            </w:r>
          </w:p>
        </w:tc>
        <w:tc>
          <w:tcPr>
            <w:tcW w:w="3103" w:type="dxa"/>
            <w:shd w:val="clear" w:color="auto" w:fill="auto"/>
            <w:noWrap/>
            <w:vAlign w:val="center"/>
            <w:hideMark/>
          </w:tcPr>
          <w:p w14:paraId="5211DF20" w14:textId="05B5D36C" w:rsidR="0075759B" w:rsidRPr="0007378E" w:rsidRDefault="0075759B" w:rsidP="000737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Категория потребителей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12A9A9E4" w14:textId="5D025A0C" w:rsidR="0075759B" w:rsidRPr="0007378E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11E74C73" w14:textId="5724744C" w:rsidR="0075759B" w:rsidRPr="0007378E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2016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716C893A" w14:textId="2C8E6DBD" w:rsidR="0075759B" w:rsidRPr="0007378E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6BD971C6" w14:textId="6F14B53D" w:rsidR="0075759B" w:rsidRPr="0007378E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14:paraId="0FEEB4F0" w14:textId="0879CD3D" w:rsidR="0075759B" w:rsidRPr="0007378E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53A02657" w14:textId="43C35C2D" w:rsidR="0075759B" w:rsidRPr="0007378E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1150" w:type="dxa"/>
            <w:vAlign w:val="center"/>
          </w:tcPr>
          <w:p w14:paraId="39E9FACE" w14:textId="32DC47C0" w:rsidR="0075759B" w:rsidRPr="0007378E" w:rsidRDefault="0075759B" w:rsidP="0075759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41EBB890" w14:textId="52B8EE8A" w:rsidR="0075759B" w:rsidRPr="0007378E" w:rsidRDefault="0075759B" w:rsidP="0075759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2026-2030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14:paraId="0B1447CE" w14:textId="6930F7DC" w:rsidR="0075759B" w:rsidRPr="0007378E" w:rsidRDefault="0075759B" w:rsidP="0075759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2015-2030</w:t>
            </w:r>
          </w:p>
        </w:tc>
      </w:tr>
      <w:tr w:rsidR="0075759B" w:rsidRPr="0007378E" w14:paraId="4B0796FB" w14:textId="77777777" w:rsidTr="00F31C12">
        <w:trPr>
          <w:trHeight w:val="77"/>
        </w:trPr>
        <w:tc>
          <w:tcPr>
            <w:tcW w:w="1590" w:type="dxa"/>
            <w:vMerge w:val="restart"/>
            <w:shd w:val="clear" w:color="auto" w:fill="auto"/>
            <w:noWrap/>
            <w:vAlign w:val="center"/>
            <w:hideMark/>
          </w:tcPr>
          <w:p w14:paraId="4164BA11" w14:textId="4F4B7EE1" w:rsidR="0075759B" w:rsidRPr="0007378E" w:rsidRDefault="0075759B" w:rsidP="000737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Лукашкин-Ярское СП</w:t>
            </w:r>
          </w:p>
        </w:tc>
        <w:tc>
          <w:tcPr>
            <w:tcW w:w="3103" w:type="dxa"/>
            <w:shd w:val="clear" w:color="auto" w:fill="auto"/>
            <w:noWrap/>
            <w:vAlign w:val="center"/>
            <w:hideMark/>
          </w:tcPr>
          <w:p w14:paraId="5043074D" w14:textId="689CCF5F" w:rsidR="0075759B" w:rsidRPr="000E4BE4" w:rsidRDefault="0075759B" w:rsidP="0075759B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селу</w:t>
            </w:r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, в т.ч.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14:paraId="367BE8BE" w14:textId="517A6141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4A9C9DB6" w14:textId="5EF1C8E9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755B1D0A" w14:textId="7CB58BBA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4376053D" w14:textId="5BBE4CCA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14:paraId="21B3D1B3" w14:textId="2E94C2B7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0A808005" w14:textId="1BFEBE73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150" w:type="dxa"/>
            <w:vAlign w:val="center"/>
          </w:tcPr>
          <w:p w14:paraId="317AD939" w14:textId="16DCFEB2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7EBBF7EF" w14:textId="3723BFFE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0C238DE7" w14:textId="71893821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973</w:t>
            </w:r>
          </w:p>
        </w:tc>
      </w:tr>
      <w:tr w:rsidR="0075759B" w:rsidRPr="0007378E" w14:paraId="702F460B" w14:textId="77777777" w:rsidTr="00F31C12">
        <w:trPr>
          <w:trHeight w:val="77"/>
        </w:trPr>
        <w:tc>
          <w:tcPr>
            <w:tcW w:w="1590" w:type="dxa"/>
            <w:vMerge/>
            <w:shd w:val="clear" w:color="auto" w:fill="auto"/>
            <w:vAlign w:val="center"/>
            <w:hideMark/>
          </w:tcPr>
          <w:p w14:paraId="7D3800A2" w14:textId="77777777" w:rsidR="0075759B" w:rsidRPr="0007378E" w:rsidRDefault="0075759B" w:rsidP="000737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103" w:type="dxa"/>
            <w:shd w:val="clear" w:color="auto" w:fill="auto"/>
            <w:noWrap/>
            <w:vAlign w:val="center"/>
            <w:hideMark/>
          </w:tcPr>
          <w:p w14:paraId="687D44CE" w14:textId="77777777" w:rsidR="0075759B" w:rsidRPr="000E4BE4" w:rsidRDefault="0075759B" w:rsidP="0007378E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Жилые строения, в т.ч.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14:paraId="28C579B7" w14:textId="383B476B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3ADB2404" w14:textId="552FB068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040192AF" w14:textId="218F6C23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4B650643" w14:textId="163432D7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14:paraId="7DAE0523" w14:textId="6B8F1774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180816E3" w14:textId="6B83A391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150" w:type="dxa"/>
            <w:vAlign w:val="center"/>
          </w:tcPr>
          <w:p w14:paraId="0E914241" w14:textId="3426D734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0962D005" w14:textId="511AC486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2ED30338" w14:textId="0AF23255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973</w:t>
            </w:r>
          </w:p>
        </w:tc>
      </w:tr>
      <w:tr w:rsidR="0075759B" w:rsidRPr="0007378E" w14:paraId="722B1184" w14:textId="77777777" w:rsidTr="00F31C12">
        <w:trPr>
          <w:trHeight w:val="77"/>
        </w:trPr>
        <w:tc>
          <w:tcPr>
            <w:tcW w:w="1590" w:type="dxa"/>
            <w:vMerge/>
            <w:shd w:val="clear" w:color="auto" w:fill="auto"/>
            <w:vAlign w:val="center"/>
            <w:hideMark/>
          </w:tcPr>
          <w:p w14:paraId="609F17DE" w14:textId="77777777" w:rsidR="0075759B" w:rsidRPr="0007378E" w:rsidRDefault="0075759B" w:rsidP="000737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103" w:type="dxa"/>
            <w:shd w:val="clear" w:color="auto" w:fill="auto"/>
            <w:noWrap/>
            <w:vAlign w:val="center"/>
            <w:hideMark/>
          </w:tcPr>
          <w:p w14:paraId="526393DD" w14:textId="3CB6B313" w:rsidR="0075759B" w:rsidRPr="0007378E" w:rsidRDefault="0075759B" w:rsidP="0007378E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- </w:t>
            </w: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Многоквартирные жилые дома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14:paraId="512C548F" w14:textId="08819EB4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2CB4D289" w14:textId="6FB21F3A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2FFD8A6B" w14:textId="1F64EAFC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2CB3EAA3" w14:textId="7D978336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14:paraId="0D3D38CC" w14:textId="38919B44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00B8ABD3" w14:textId="44FE41DD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vAlign w:val="center"/>
          </w:tcPr>
          <w:p w14:paraId="33B87809" w14:textId="6931A408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47A47C98" w14:textId="306EC490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0C4C9CE1" w14:textId="2477933E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802</w:t>
            </w:r>
          </w:p>
        </w:tc>
      </w:tr>
      <w:tr w:rsidR="0075759B" w:rsidRPr="0007378E" w14:paraId="23AA9B04" w14:textId="77777777" w:rsidTr="00F31C12">
        <w:trPr>
          <w:trHeight w:val="77"/>
        </w:trPr>
        <w:tc>
          <w:tcPr>
            <w:tcW w:w="1590" w:type="dxa"/>
            <w:vMerge/>
            <w:shd w:val="clear" w:color="auto" w:fill="auto"/>
            <w:vAlign w:val="center"/>
            <w:hideMark/>
          </w:tcPr>
          <w:p w14:paraId="794BF47A" w14:textId="77777777" w:rsidR="0075759B" w:rsidRPr="0007378E" w:rsidRDefault="0075759B" w:rsidP="000737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103" w:type="dxa"/>
            <w:shd w:val="clear" w:color="auto" w:fill="auto"/>
            <w:noWrap/>
            <w:vAlign w:val="center"/>
            <w:hideMark/>
          </w:tcPr>
          <w:p w14:paraId="71EEF284" w14:textId="4800C129" w:rsidR="0075759B" w:rsidRPr="0007378E" w:rsidRDefault="0075759B" w:rsidP="0007378E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- </w:t>
            </w: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ИЖС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14:paraId="76DA9814" w14:textId="1A587D94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3B092749" w14:textId="4FD65841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6934E446" w14:textId="6D048602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2D263995" w14:textId="6195F71B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14:paraId="2E7BCF0A" w14:textId="5135B4BA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5EC2782A" w14:textId="14632F52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150" w:type="dxa"/>
            <w:vAlign w:val="center"/>
          </w:tcPr>
          <w:p w14:paraId="5E6ACC27" w14:textId="3C1B17E8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6588D2AD" w14:textId="7671052E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4D071482" w14:textId="68E0B71C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</w:tr>
      <w:tr w:rsidR="0075759B" w:rsidRPr="0007378E" w14:paraId="4940E80E" w14:textId="77777777" w:rsidTr="00F31C12">
        <w:trPr>
          <w:trHeight w:val="337"/>
        </w:trPr>
        <w:tc>
          <w:tcPr>
            <w:tcW w:w="1590" w:type="dxa"/>
            <w:vMerge/>
            <w:shd w:val="clear" w:color="auto" w:fill="auto"/>
            <w:vAlign w:val="center"/>
            <w:hideMark/>
          </w:tcPr>
          <w:p w14:paraId="6309AF7C" w14:textId="77777777" w:rsidR="0075759B" w:rsidRPr="0007378E" w:rsidRDefault="0075759B" w:rsidP="000737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14:paraId="059E0962" w14:textId="77777777" w:rsidR="0075759B" w:rsidRPr="000E4BE4" w:rsidRDefault="0075759B" w:rsidP="0007378E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Административно-деловые строения, в т.ч.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14:paraId="1ADAA635" w14:textId="0FDDA1B0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5126FC2B" w14:textId="4490A1B9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5FA4F14F" w14:textId="7B99064D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55CA4EEC" w14:textId="3893BED8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14:paraId="4D428ACD" w14:textId="170D3C83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0CD3B6DD" w14:textId="71D73179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vAlign w:val="center"/>
          </w:tcPr>
          <w:p w14:paraId="69E1848C" w14:textId="6791DE86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311AEE57" w14:textId="6212A65A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71363FF7" w14:textId="0084A536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5759B" w:rsidRPr="0007378E" w14:paraId="6421450D" w14:textId="77777777" w:rsidTr="00F31C12">
        <w:trPr>
          <w:trHeight w:val="77"/>
        </w:trPr>
        <w:tc>
          <w:tcPr>
            <w:tcW w:w="1590" w:type="dxa"/>
            <w:vMerge/>
            <w:shd w:val="clear" w:color="auto" w:fill="auto"/>
            <w:vAlign w:val="center"/>
            <w:hideMark/>
          </w:tcPr>
          <w:p w14:paraId="5A134EB4" w14:textId="77777777" w:rsidR="0075759B" w:rsidRPr="0007378E" w:rsidRDefault="0075759B" w:rsidP="000737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103" w:type="dxa"/>
            <w:shd w:val="clear" w:color="auto" w:fill="auto"/>
            <w:noWrap/>
            <w:vAlign w:val="center"/>
            <w:hideMark/>
          </w:tcPr>
          <w:p w14:paraId="31BF45A1" w14:textId="5FFF12E4" w:rsidR="0075759B" w:rsidRPr="0007378E" w:rsidRDefault="0075759B" w:rsidP="0007378E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- </w:t>
            </w: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Бюджетные организации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14:paraId="11DEFD18" w14:textId="7BC2CC46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32A03FC3" w14:textId="7B239A74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48BADE9A" w14:textId="1FE957A4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43FA8DB7" w14:textId="55D40006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14:paraId="7E1B822A" w14:textId="4111D107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005D798D" w14:textId="638CD421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vAlign w:val="center"/>
          </w:tcPr>
          <w:p w14:paraId="19D2BCAA" w14:textId="2CB2E6FB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1D0CC61B" w14:textId="665401B9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0E18AFE9" w14:textId="3FD30E8B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5759B" w:rsidRPr="0007378E" w14:paraId="73FE2E05" w14:textId="77777777" w:rsidTr="00F31C12">
        <w:trPr>
          <w:trHeight w:val="77"/>
        </w:trPr>
        <w:tc>
          <w:tcPr>
            <w:tcW w:w="1590" w:type="dxa"/>
            <w:vMerge/>
            <w:shd w:val="clear" w:color="auto" w:fill="auto"/>
            <w:vAlign w:val="center"/>
            <w:hideMark/>
          </w:tcPr>
          <w:p w14:paraId="6B62E188" w14:textId="77777777" w:rsidR="0075759B" w:rsidRPr="0007378E" w:rsidRDefault="0075759B" w:rsidP="000737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103" w:type="dxa"/>
            <w:shd w:val="clear" w:color="auto" w:fill="auto"/>
            <w:noWrap/>
            <w:vAlign w:val="center"/>
            <w:hideMark/>
          </w:tcPr>
          <w:p w14:paraId="4B730821" w14:textId="57849C3A" w:rsidR="0075759B" w:rsidRPr="0007378E" w:rsidRDefault="0075759B" w:rsidP="0007378E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- </w:t>
            </w: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Прочие организации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14:paraId="170BBF38" w14:textId="1EE1B966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38B38A08" w14:textId="54923BCB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5AC321B5" w14:textId="090CCE5D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0AF0FD91" w14:textId="4B5583AD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14:paraId="5A3C4ADD" w14:textId="2AA95F09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5610DA0C" w14:textId="3EAFB848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vAlign w:val="center"/>
          </w:tcPr>
          <w:p w14:paraId="45BAD83D" w14:textId="763D7E17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5F89EF6D" w14:textId="301B33B0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49B3061C" w14:textId="1E9AC02E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5759B" w:rsidRPr="0007378E" w14:paraId="78269E6B" w14:textId="77777777" w:rsidTr="00F31C12">
        <w:trPr>
          <w:trHeight w:val="77"/>
        </w:trPr>
        <w:tc>
          <w:tcPr>
            <w:tcW w:w="1590" w:type="dxa"/>
            <w:vMerge/>
            <w:shd w:val="clear" w:color="auto" w:fill="auto"/>
            <w:vAlign w:val="center"/>
            <w:hideMark/>
          </w:tcPr>
          <w:p w14:paraId="79386B73" w14:textId="77777777" w:rsidR="0075759B" w:rsidRPr="0007378E" w:rsidRDefault="0075759B" w:rsidP="000737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103" w:type="dxa"/>
            <w:shd w:val="clear" w:color="auto" w:fill="auto"/>
            <w:noWrap/>
            <w:vAlign w:val="center"/>
            <w:hideMark/>
          </w:tcPr>
          <w:p w14:paraId="047F21E1" w14:textId="77777777" w:rsidR="0075759B" w:rsidRPr="000E4BE4" w:rsidRDefault="0075759B" w:rsidP="0007378E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Промышленные строения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14:paraId="1C435509" w14:textId="31CB6500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5E21F8C2" w14:textId="62EE84FE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5851170C" w14:textId="7370F5DD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39EE08C4" w14:textId="4F950736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14:paraId="7BD32622" w14:textId="23427A10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6E6AEBDF" w14:textId="48516A50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150" w:type="dxa"/>
            <w:vAlign w:val="center"/>
          </w:tcPr>
          <w:p w14:paraId="10599F1F" w14:textId="7668693C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14:paraId="16E7BE3A" w14:textId="1E9A0B66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5379866B" w14:textId="16B4116A" w:rsidR="0075759B" w:rsidRPr="0075759B" w:rsidRDefault="0075759B" w:rsidP="00AA7D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5759B">
              <w:rPr>
                <w:rFonts w:ascii="Times New Roman" w:hAnsi="Times New Roman" w:cs="Times New Roman"/>
                <w:color w:val="000000"/>
              </w:rPr>
              <w:t>973</w:t>
            </w:r>
          </w:p>
        </w:tc>
      </w:tr>
    </w:tbl>
    <w:p w14:paraId="5B3D2DB5" w14:textId="77777777" w:rsidR="0007378E" w:rsidRDefault="0007378E" w:rsidP="0007378E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07378E" w:rsidSect="0007378E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6CF96DFD" w14:textId="21C80298" w:rsidR="0007378E" w:rsidRDefault="001519F6" w:rsidP="0007378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  <w:t xml:space="preserve">Динамика изменения обеспеченности жильем </w:t>
      </w:r>
      <w:r w:rsidR="0075759B">
        <w:rPr>
          <w:rFonts w:ascii="Times New Roman" w:hAnsi="Times New Roman" w:cs="Times New Roman"/>
          <w:sz w:val="24"/>
          <w:szCs w:val="24"/>
          <w:lang w:val="ru-RU"/>
        </w:rPr>
        <w:t>и численности населения Лукашкин-Ярского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СП показана на рис. 2.2.</w:t>
      </w:r>
    </w:p>
    <w:p w14:paraId="13840DC2" w14:textId="6A3E449D" w:rsidR="001519F6" w:rsidRDefault="006E05A0" w:rsidP="001519F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eastAsia="ru-RU"/>
        </w:rPr>
        <w:drawing>
          <wp:inline distT="0" distB="0" distL="0" distR="0" wp14:anchorId="71DB23A2" wp14:editId="0E4D1A41">
            <wp:extent cx="5677786" cy="3480391"/>
            <wp:effectExtent l="0" t="0" r="0" b="635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0EFF8F15" w14:textId="22C95918" w:rsidR="001519F6" w:rsidRPr="003B5C55" w:rsidRDefault="00AA7D7D" w:rsidP="003B5C55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lang w:val="ru-RU"/>
        </w:rPr>
      </w:pPr>
      <w:bookmarkStart w:id="990" w:name="_Toc403691766"/>
      <w:bookmarkStart w:id="991" w:name="_Toc403692559"/>
      <w:bookmarkStart w:id="992" w:name="_Toc403692954"/>
      <w:bookmarkStart w:id="993" w:name="_Toc403722216"/>
      <w:bookmarkStart w:id="994" w:name="_Toc403722332"/>
      <w:bookmarkStart w:id="995" w:name="_Toc407717814"/>
      <w:bookmarkStart w:id="996" w:name="_Toc407720916"/>
      <w:bookmarkStart w:id="997" w:name="_Toc410661635"/>
      <w:bookmarkStart w:id="998" w:name="_Toc410662196"/>
      <w:bookmarkStart w:id="999" w:name="_Toc412881658"/>
      <w:bookmarkStart w:id="1000" w:name="_Toc418627430"/>
      <w:bookmarkStart w:id="1001" w:name="_Toc418628162"/>
      <w:bookmarkStart w:id="1002" w:name="_Toc418628346"/>
      <w:bookmarkStart w:id="1003" w:name="_Toc418628531"/>
      <w:r>
        <w:rPr>
          <w:rFonts w:ascii="Times New Roman" w:hAnsi="Times New Roman" w:cs="Times New Roman"/>
          <w:b w:val="0"/>
          <w:color w:val="auto"/>
          <w:sz w:val="24"/>
          <w:lang w:val="ru-RU"/>
        </w:rPr>
        <w:t>Рис. 2.2. Д</w:t>
      </w:r>
      <w:r w:rsidR="001519F6" w:rsidRPr="003B5C55">
        <w:rPr>
          <w:rFonts w:ascii="Times New Roman" w:hAnsi="Times New Roman" w:cs="Times New Roman"/>
          <w:b w:val="0"/>
          <w:color w:val="auto"/>
          <w:sz w:val="24"/>
          <w:lang w:val="ru-RU"/>
        </w:rPr>
        <w:t>инамика изменения обеспеченности жильем</w:t>
      </w:r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r w:rsidR="006E05A0"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 и численности населения</w:t>
      </w:r>
      <w:bookmarkEnd w:id="1000"/>
      <w:bookmarkEnd w:id="1001"/>
      <w:bookmarkEnd w:id="1002"/>
      <w:bookmarkEnd w:id="1003"/>
    </w:p>
    <w:p w14:paraId="3B21FC8E" w14:textId="77777777" w:rsidR="001519F6" w:rsidRDefault="001519F6" w:rsidP="001519F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CB747B8" w14:textId="58D90149" w:rsidR="001519F6" w:rsidRDefault="001519F6" w:rsidP="001519F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Из рис. 2.1 и 2.2. следует, что </w:t>
      </w:r>
      <w:r w:rsidR="006E05A0">
        <w:rPr>
          <w:rFonts w:ascii="Times New Roman" w:hAnsi="Times New Roman" w:cs="Times New Roman"/>
          <w:sz w:val="24"/>
          <w:szCs w:val="24"/>
          <w:lang w:val="ru-RU"/>
        </w:rPr>
        <w:t xml:space="preserve">прогнозный прирост жилого фонда в период 2019–2025 гг составит 11,2 % по отношению к уровню 2015 года. </w:t>
      </w:r>
      <w:r w:rsidR="00A954CF">
        <w:rPr>
          <w:rFonts w:ascii="Times New Roman" w:hAnsi="Times New Roman" w:cs="Times New Roman"/>
          <w:sz w:val="24"/>
          <w:szCs w:val="24"/>
          <w:lang w:val="ru-RU"/>
        </w:rPr>
        <w:t xml:space="preserve">Весь прогнозный прирост жилых строений представлен </w:t>
      </w:r>
      <w:r w:rsidR="006E05A0">
        <w:rPr>
          <w:rFonts w:ascii="Times New Roman" w:hAnsi="Times New Roman" w:cs="Times New Roman"/>
          <w:sz w:val="24"/>
          <w:szCs w:val="24"/>
          <w:lang w:val="ru-RU"/>
        </w:rPr>
        <w:t>одноэтажными</w:t>
      </w:r>
      <w:r w:rsidR="00A954CF">
        <w:rPr>
          <w:rFonts w:ascii="Times New Roman" w:hAnsi="Times New Roman" w:cs="Times New Roman"/>
          <w:sz w:val="24"/>
          <w:szCs w:val="24"/>
          <w:lang w:val="ru-RU"/>
        </w:rPr>
        <w:t xml:space="preserve"> жилыми строениями.</w:t>
      </w:r>
      <w:r w:rsidR="00E015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4D8F536" w14:textId="41C4239B" w:rsidR="00A954CF" w:rsidRDefault="00A954CF" w:rsidP="001519F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Из таблицы 2.1 следует, что строительство помещений общественно-делового назн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чения </w:t>
      </w:r>
      <w:r w:rsidR="006E05A0">
        <w:rPr>
          <w:rFonts w:ascii="Times New Roman" w:hAnsi="Times New Roman" w:cs="Times New Roman"/>
          <w:sz w:val="24"/>
          <w:szCs w:val="24"/>
          <w:lang w:val="ru-RU"/>
        </w:rPr>
        <w:t xml:space="preserve">в с. Лукашкин Яр не </w:t>
      </w:r>
      <w:r>
        <w:rPr>
          <w:rFonts w:ascii="Times New Roman" w:hAnsi="Times New Roman" w:cs="Times New Roman"/>
          <w:sz w:val="24"/>
          <w:szCs w:val="24"/>
          <w:lang w:val="ru-RU"/>
        </w:rPr>
        <w:t>прогнозируется.</w:t>
      </w:r>
    </w:p>
    <w:p w14:paraId="19156C2D" w14:textId="77777777" w:rsidR="007C74CA" w:rsidRPr="007C74CA" w:rsidRDefault="007C74CA" w:rsidP="007C74C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8EFB94" w14:textId="71C944B8" w:rsidR="00F96F09" w:rsidRDefault="00F96F09" w:rsidP="00F96F09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1004" w:name="_Toc403692955"/>
      <w:bookmarkStart w:id="1005" w:name="_Toc403722333"/>
      <w:bookmarkStart w:id="1006" w:name="_Toc407720371"/>
      <w:bookmarkStart w:id="1007" w:name="_Toc407720917"/>
      <w:bookmarkStart w:id="1008" w:name="_Toc407722553"/>
      <w:bookmarkStart w:id="1009" w:name="_Toc410662197"/>
      <w:bookmarkStart w:id="1010" w:name="_Toc412881659"/>
      <w:bookmarkStart w:id="1011" w:name="_Toc418627431"/>
      <w:bookmarkStart w:id="1012" w:name="_Toc418628163"/>
      <w:bookmarkStart w:id="1013" w:name="_Toc418628347"/>
      <w:bookmarkStart w:id="1014" w:name="_Toc418628532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2</w:t>
      </w:r>
      <w:r w:rsidRPr="00D27042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1</w:t>
      </w:r>
      <w:r w:rsidRPr="00D27042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3</w:t>
      </w:r>
      <w:r w:rsidRPr="00D2704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Прогнозы перспективных удельных расходов тепловой энергии, согласованные с требованиями энергетической эффективности объектов теплопотребления</w:t>
      </w:r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</w:p>
    <w:p w14:paraId="2A2BEA53" w14:textId="77777777" w:rsidR="00F96F09" w:rsidRDefault="00F96F09" w:rsidP="00F96F09">
      <w:pPr>
        <w:rPr>
          <w:lang w:val="ru-RU"/>
        </w:rPr>
      </w:pPr>
    </w:p>
    <w:p w14:paraId="4C7CC54B" w14:textId="4554B5FF" w:rsidR="00D3756B" w:rsidRPr="00D3756B" w:rsidRDefault="00D3756B" w:rsidP="00D3756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56B">
        <w:rPr>
          <w:rFonts w:ascii="Times New Roman" w:hAnsi="Times New Roman" w:cs="Times New Roman"/>
          <w:sz w:val="24"/>
          <w:szCs w:val="24"/>
          <w:lang w:val="ru-RU"/>
        </w:rPr>
        <w:t xml:space="preserve">Перспективные тепловые нагрузки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D3756B">
        <w:rPr>
          <w:rFonts w:ascii="Times New Roman" w:hAnsi="Times New Roman" w:cs="Times New Roman"/>
          <w:sz w:val="24"/>
          <w:szCs w:val="24"/>
          <w:lang w:val="ru-RU"/>
        </w:rPr>
        <w:t>а период 2014-20</w:t>
      </w:r>
      <w:r>
        <w:rPr>
          <w:rFonts w:ascii="Times New Roman" w:hAnsi="Times New Roman" w:cs="Times New Roman"/>
          <w:sz w:val="24"/>
          <w:szCs w:val="24"/>
          <w:lang w:val="ru-RU"/>
        </w:rPr>
        <w:t>24</w:t>
      </w:r>
      <w:r w:rsidRPr="00D3756B">
        <w:rPr>
          <w:rFonts w:ascii="Times New Roman" w:hAnsi="Times New Roman" w:cs="Times New Roman"/>
          <w:sz w:val="24"/>
          <w:szCs w:val="24"/>
          <w:lang w:val="ru-RU"/>
        </w:rPr>
        <w:t xml:space="preserve"> гг на основании Постановл</w:t>
      </w:r>
      <w:r w:rsidRPr="00D3756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D3756B">
        <w:rPr>
          <w:rFonts w:ascii="Times New Roman" w:hAnsi="Times New Roman" w:cs="Times New Roman"/>
          <w:sz w:val="24"/>
          <w:szCs w:val="24"/>
          <w:lang w:val="ru-RU"/>
        </w:rPr>
        <w:t>ния Правительства РФ от 23.05.2006 г. № 306 «Об утверждении Правил установления и определения нормативов потребления коммунальных услуг»  в соответствии с Приказом № 11 Департамента ЖКХ и государственного жилищного надзора Томской области от 05.06.2013 г. «О внесении изменений в приказ Департамента ЖКХ и государственного ж</w:t>
      </w:r>
      <w:r w:rsidRPr="00D3756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3756B">
        <w:rPr>
          <w:rFonts w:ascii="Times New Roman" w:hAnsi="Times New Roman" w:cs="Times New Roman"/>
          <w:sz w:val="24"/>
          <w:szCs w:val="24"/>
          <w:lang w:val="ru-RU"/>
        </w:rPr>
        <w:t>лищного надзора Томской области от 30.11.2012 г. № 47 «Об утверждении нормативов п</w:t>
      </w:r>
      <w:r w:rsidRPr="00D3756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3756B">
        <w:rPr>
          <w:rFonts w:ascii="Times New Roman" w:hAnsi="Times New Roman" w:cs="Times New Roman"/>
          <w:sz w:val="24"/>
          <w:szCs w:val="24"/>
          <w:lang w:val="ru-RU"/>
        </w:rPr>
        <w:t>требления коммунальных услуг на территории Томской области».</w:t>
      </w:r>
    </w:p>
    <w:p w14:paraId="69A99CB2" w14:textId="77777777" w:rsidR="00D3756B" w:rsidRPr="00D3756B" w:rsidRDefault="00D3756B" w:rsidP="00D3756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56B">
        <w:rPr>
          <w:rFonts w:ascii="Times New Roman" w:hAnsi="Times New Roman" w:cs="Times New Roman"/>
          <w:sz w:val="24"/>
          <w:szCs w:val="24"/>
          <w:lang w:val="ru-RU"/>
        </w:rPr>
        <w:t>При расчете значений тепловых нагрузок использовались следующие нормативные документы:</w:t>
      </w:r>
    </w:p>
    <w:p w14:paraId="2AED3953" w14:textId="77777777" w:rsidR="00D3756B" w:rsidRPr="00D3756B" w:rsidRDefault="00D3756B" w:rsidP="00D3756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5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–</w:t>
      </w:r>
      <w:r w:rsidRPr="00D375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375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СНиП 23-02-2003 Тепловая защита зданий</w:t>
      </w:r>
      <w:r w:rsidRPr="00D3756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9BCE4C4" w14:textId="77777777" w:rsidR="00D3756B" w:rsidRPr="00D3756B" w:rsidRDefault="00D3756B" w:rsidP="00D3756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56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D3756B">
        <w:rPr>
          <w:rFonts w:ascii="Times New Roman" w:hAnsi="Times New Roman" w:cs="Times New Roman"/>
          <w:sz w:val="24"/>
          <w:szCs w:val="24"/>
        </w:rPr>
        <w:t> </w:t>
      </w:r>
      <w:r w:rsidRPr="00D3756B">
        <w:rPr>
          <w:rFonts w:ascii="Times New Roman" w:hAnsi="Times New Roman" w:cs="Times New Roman"/>
          <w:sz w:val="24"/>
          <w:szCs w:val="24"/>
          <w:lang w:val="ru-RU"/>
        </w:rPr>
        <w:t xml:space="preserve">СП 50.13330.2012 </w:t>
      </w:r>
      <w:r w:rsidRPr="00D375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Тепловая защита зданий. Актуализированное издание СНиП 23-02-2003;</w:t>
      </w:r>
    </w:p>
    <w:p w14:paraId="0EA11536" w14:textId="77777777" w:rsidR="00D3756B" w:rsidRPr="00D3756B" w:rsidRDefault="00D3756B" w:rsidP="00D3756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56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D3756B">
        <w:rPr>
          <w:rFonts w:ascii="Times New Roman" w:hAnsi="Times New Roman" w:cs="Times New Roman"/>
          <w:sz w:val="24"/>
          <w:szCs w:val="24"/>
        </w:rPr>
        <w:t> </w:t>
      </w:r>
      <w:r w:rsidRPr="00D3756B">
        <w:rPr>
          <w:rFonts w:ascii="Times New Roman" w:hAnsi="Times New Roman" w:cs="Times New Roman"/>
          <w:sz w:val="24"/>
          <w:szCs w:val="24"/>
          <w:lang w:val="ru-RU"/>
        </w:rPr>
        <w:t>СНиП 23-01-99 Строительная климатология;</w:t>
      </w:r>
    </w:p>
    <w:p w14:paraId="54B78292" w14:textId="77777777" w:rsidR="00D3756B" w:rsidRPr="00D3756B" w:rsidRDefault="00D3756B" w:rsidP="00D3756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56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D3756B">
        <w:rPr>
          <w:rFonts w:ascii="Times New Roman" w:hAnsi="Times New Roman" w:cs="Times New Roman"/>
          <w:sz w:val="24"/>
          <w:szCs w:val="24"/>
        </w:rPr>
        <w:t> </w:t>
      </w:r>
      <w:r w:rsidRPr="00D3756B">
        <w:rPr>
          <w:rFonts w:ascii="Times New Roman" w:hAnsi="Times New Roman" w:cs="Times New Roman"/>
          <w:sz w:val="24"/>
          <w:szCs w:val="24"/>
          <w:lang w:val="ru-RU"/>
        </w:rPr>
        <w:t>СНиП 31-05-2003</w:t>
      </w:r>
      <w:r w:rsidRPr="00D3756B">
        <w:rPr>
          <w:rFonts w:ascii="Times New Roman" w:hAnsi="Times New Roman" w:cs="Times New Roman"/>
          <w:sz w:val="24"/>
          <w:szCs w:val="24"/>
        </w:rPr>
        <w:t> </w:t>
      </w:r>
      <w:r w:rsidRPr="00D3756B">
        <w:rPr>
          <w:rFonts w:ascii="Times New Roman" w:hAnsi="Times New Roman" w:cs="Times New Roman"/>
          <w:sz w:val="24"/>
          <w:szCs w:val="24"/>
          <w:lang w:val="ru-RU"/>
        </w:rPr>
        <w:t>Общественные здания и сооружения;</w:t>
      </w:r>
    </w:p>
    <w:p w14:paraId="1F18FF98" w14:textId="77777777" w:rsidR="00D3756B" w:rsidRPr="00D3756B" w:rsidRDefault="00D3756B" w:rsidP="00D3756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56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D3756B">
        <w:rPr>
          <w:rFonts w:ascii="Times New Roman" w:hAnsi="Times New Roman" w:cs="Times New Roman"/>
          <w:sz w:val="24"/>
          <w:szCs w:val="24"/>
        </w:rPr>
        <w:t> </w:t>
      </w:r>
      <w:r w:rsidRPr="00D3756B">
        <w:rPr>
          <w:rFonts w:ascii="Times New Roman" w:hAnsi="Times New Roman" w:cs="Times New Roman"/>
          <w:sz w:val="24"/>
          <w:szCs w:val="24"/>
          <w:lang w:val="ru-RU"/>
        </w:rPr>
        <w:t>ТСН</w:t>
      </w:r>
      <w:r w:rsidRPr="00D3756B">
        <w:rPr>
          <w:rFonts w:ascii="Times New Roman" w:hAnsi="Times New Roman" w:cs="Times New Roman"/>
          <w:sz w:val="24"/>
          <w:szCs w:val="24"/>
        </w:rPr>
        <w:t> </w:t>
      </w:r>
      <w:r w:rsidRPr="00D3756B">
        <w:rPr>
          <w:rFonts w:ascii="Times New Roman" w:hAnsi="Times New Roman" w:cs="Times New Roman"/>
          <w:sz w:val="24"/>
          <w:szCs w:val="24"/>
          <w:lang w:val="ru-RU"/>
        </w:rPr>
        <w:t>23-316-2000</w:t>
      </w:r>
      <w:r w:rsidRPr="00D3756B">
        <w:rPr>
          <w:rFonts w:ascii="Times New Roman" w:hAnsi="Times New Roman" w:cs="Times New Roman"/>
          <w:sz w:val="24"/>
          <w:szCs w:val="24"/>
        </w:rPr>
        <w:t> </w:t>
      </w:r>
      <w:r w:rsidRPr="00D3756B">
        <w:rPr>
          <w:rFonts w:ascii="Times New Roman" w:hAnsi="Times New Roman" w:cs="Times New Roman"/>
          <w:sz w:val="24"/>
          <w:szCs w:val="24"/>
          <w:lang w:val="ru-RU"/>
        </w:rPr>
        <w:t>Тепловая защита жилых и общественных зданий.</w:t>
      </w:r>
    </w:p>
    <w:p w14:paraId="1D123AEB" w14:textId="01C9C991" w:rsidR="00D3756B" w:rsidRDefault="00D3756B" w:rsidP="00D3756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56B">
        <w:rPr>
          <w:rFonts w:ascii="Times New Roman" w:hAnsi="Times New Roman" w:cs="Times New Roman"/>
          <w:sz w:val="24"/>
          <w:szCs w:val="24"/>
          <w:lang w:val="ru-RU"/>
        </w:rPr>
        <w:t xml:space="preserve">Удельные нормативы потребления тепла на нужды отопления и вентиляции для </w:t>
      </w:r>
      <w:r w:rsidR="004C0D92">
        <w:rPr>
          <w:rFonts w:ascii="Times New Roman" w:hAnsi="Times New Roman" w:cs="Times New Roman"/>
          <w:sz w:val="24"/>
          <w:szCs w:val="24"/>
          <w:lang w:val="ru-RU"/>
        </w:rPr>
        <w:t>с. Лукашкин Яр</w:t>
      </w:r>
      <w:r w:rsidRPr="00D3756B">
        <w:rPr>
          <w:rFonts w:ascii="Times New Roman" w:hAnsi="Times New Roman" w:cs="Times New Roman"/>
          <w:sz w:val="24"/>
          <w:szCs w:val="24"/>
          <w:lang w:val="ru-RU"/>
        </w:rPr>
        <w:t xml:space="preserve"> приведены в таблице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D3756B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D3756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16BBD03" w14:textId="77777777" w:rsidR="00D3756B" w:rsidRDefault="00D3756B" w:rsidP="00D3756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FCB959" w14:textId="77777777" w:rsidR="006E05A0" w:rsidRDefault="006E05A0" w:rsidP="00D3756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6B14E6" w14:textId="3CCE1062" w:rsidR="00D3756B" w:rsidRPr="003B5C55" w:rsidRDefault="00D3756B" w:rsidP="003B5C55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lang w:val="ru-RU"/>
        </w:rPr>
      </w:pPr>
      <w:bookmarkStart w:id="1015" w:name="_Toc387595594"/>
      <w:bookmarkStart w:id="1016" w:name="_Toc387595798"/>
      <w:bookmarkStart w:id="1017" w:name="_Toc403691768"/>
      <w:bookmarkStart w:id="1018" w:name="_Toc403692956"/>
      <w:bookmarkStart w:id="1019" w:name="_Toc403722218"/>
      <w:bookmarkStart w:id="1020" w:name="_Toc407717816"/>
      <w:bookmarkStart w:id="1021" w:name="_Toc407720372"/>
      <w:bookmarkStart w:id="1022" w:name="_Toc407722554"/>
      <w:bookmarkStart w:id="1023" w:name="_Toc410661637"/>
      <w:bookmarkStart w:id="1024" w:name="_Toc418627432"/>
      <w:bookmarkStart w:id="1025" w:name="_Toc418628348"/>
      <w:bookmarkStart w:id="1026" w:name="_Toc418628533"/>
      <w:r w:rsidRPr="003B5C55">
        <w:rPr>
          <w:rFonts w:ascii="Times New Roman" w:hAnsi="Times New Roman" w:cs="Times New Roman"/>
          <w:b w:val="0"/>
          <w:color w:val="auto"/>
          <w:sz w:val="24"/>
          <w:lang w:val="ru-RU"/>
        </w:rPr>
        <w:lastRenderedPageBreak/>
        <w:t>Таблица 2.2 – Удельные нормативы потребления тепла на нужды отопления и вентиляции</w:t>
      </w:r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</w:p>
    <w:tbl>
      <w:tblPr>
        <w:tblW w:w="0" w:type="auto"/>
        <w:jc w:val="center"/>
        <w:tblInd w:w="-6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6483"/>
      </w:tblGrid>
      <w:tr w:rsidR="00D3756B" w:rsidRPr="00631254" w14:paraId="565B208E" w14:textId="77777777" w:rsidTr="00F27F5D">
        <w:trPr>
          <w:jc w:val="center"/>
        </w:trPr>
        <w:tc>
          <w:tcPr>
            <w:tcW w:w="2234" w:type="dxa"/>
            <w:vAlign w:val="center"/>
          </w:tcPr>
          <w:p w14:paraId="169D239A" w14:textId="6725A3DC" w:rsidR="00D3756B" w:rsidRPr="00D3756B" w:rsidRDefault="00D3756B" w:rsidP="00D3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6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756B">
              <w:rPr>
                <w:rFonts w:ascii="Times New Roman" w:hAnsi="Times New Roman" w:cs="Times New Roman"/>
                <w:sz w:val="24"/>
                <w:szCs w:val="24"/>
              </w:rPr>
              <w:t>этажей</w:t>
            </w:r>
          </w:p>
        </w:tc>
        <w:tc>
          <w:tcPr>
            <w:tcW w:w="6483" w:type="dxa"/>
            <w:vAlign w:val="center"/>
          </w:tcPr>
          <w:p w14:paraId="2AA6A6D6" w14:textId="50506C02" w:rsidR="00D3756B" w:rsidRPr="00D3756B" w:rsidRDefault="00D3756B" w:rsidP="00D3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75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Удельный расход теплоты на нужды отопления, ккал/ч/кв.м</w:t>
            </w:r>
          </w:p>
        </w:tc>
      </w:tr>
      <w:tr w:rsidR="006E05A0" w:rsidRPr="00D3756B" w14:paraId="5096F83E" w14:textId="77777777" w:rsidTr="00F27F5D">
        <w:trPr>
          <w:jc w:val="center"/>
        </w:trPr>
        <w:tc>
          <w:tcPr>
            <w:tcW w:w="2234" w:type="dxa"/>
            <w:vAlign w:val="center"/>
          </w:tcPr>
          <w:p w14:paraId="20E8329B" w14:textId="5A2E7861" w:rsidR="006E05A0" w:rsidRPr="00D3756B" w:rsidRDefault="006E05A0" w:rsidP="00D3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vAlign w:val="bottom"/>
          </w:tcPr>
          <w:p w14:paraId="5FB8D381" w14:textId="6346B4FB" w:rsidR="006E05A0" w:rsidRPr="00921D0A" w:rsidRDefault="006E05A0" w:rsidP="00D3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78F4">
              <w:rPr>
                <w:rFonts w:ascii="Times New Roman" w:hAnsi="Times New Roman" w:cs="Times New Roman"/>
                <w:sz w:val="24"/>
                <w:szCs w:val="24"/>
              </w:rPr>
              <w:t>65,85</w:t>
            </w:r>
          </w:p>
        </w:tc>
      </w:tr>
      <w:tr w:rsidR="006E05A0" w:rsidRPr="00D3756B" w14:paraId="244052A4" w14:textId="77777777" w:rsidTr="00F27F5D">
        <w:trPr>
          <w:jc w:val="center"/>
        </w:trPr>
        <w:tc>
          <w:tcPr>
            <w:tcW w:w="2234" w:type="dxa"/>
            <w:vAlign w:val="center"/>
          </w:tcPr>
          <w:p w14:paraId="00FCC600" w14:textId="77777777" w:rsidR="006E05A0" w:rsidRPr="00D3756B" w:rsidRDefault="006E05A0" w:rsidP="00D3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3" w:type="dxa"/>
            <w:vAlign w:val="bottom"/>
          </w:tcPr>
          <w:p w14:paraId="6F301FC9" w14:textId="6E5425BE" w:rsidR="006E05A0" w:rsidRPr="00921D0A" w:rsidRDefault="006E05A0" w:rsidP="00D3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8F4">
              <w:rPr>
                <w:rFonts w:ascii="Times New Roman" w:hAnsi="Times New Roman" w:cs="Times New Roman"/>
                <w:sz w:val="24"/>
                <w:szCs w:val="24"/>
              </w:rPr>
              <w:t>61,10</w:t>
            </w:r>
          </w:p>
        </w:tc>
      </w:tr>
      <w:tr w:rsidR="006E05A0" w:rsidRPr="00D3756B" w14:paraId="7CA6C1AE" w14:textId="77777777" w:rsidTr="00F27F5D">
        <w:trPr>
          <w:jc w:val="center"/>
        </w:trPr>
        <w:tc>
          <w:tcPr>
            <w:tcW w:w="2234" w:type="dxa"/>
            <w:vAlign w:val="center"/>
          </w:tcPr>
          <w:p w14:paraId="52AF115A" w14:textId="77777777" w:rsidR="006E05A0" w:rsidRPr="00D3756B" w:rsidRDefault="006E05A0" w:rsidP="00D3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3" w:type="dxa"/>
            <w:vAlign w:val="bottom"/>
          </w:tcPr>
          <w:p w14:paraId="396BEE6E" w14:textId="788D66B3" w:rsidR="006E05A0" w:rsidRPr="00921D0A" w:rsidRDefault="006E05A0" w:rsidP="00D3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8F4">
              <w:rPr>
                <w:rFonts w:ascii="Times New Roman" w:hAnsi="Times New Roman" w:cs="Times New Roman"/>
                <w:sz w:val="24"/>
                <w:szCs w:val="24"/>
              </w:rPr>
              <w:t>59,92</w:t>
            </w:r>
          </w:p>
        </w:tc>
      </w:tr>
      <w:tr w:rsidR="006E05A0" w:rsidRPr="00D3756B" w14:paraId="08150324" w14:textId="77777777" w:rsidTr="00F27F5D">
        <w:trPr>
          <w:jc w:val="center"/>
        </w:trPr>
        <w:tc>
          <w:tcPr>
            <w:tcW w:w="2234" w:type="dxa"/>
            <w:vAlign w:val="center"/>
          </w:tcPr>
          <w:p w14:paraId="24613A9B" w14:textId="77777777" w:rsidR="006E05A0" w:rsidRPr="00D3756B" w:rsidRDefault="006E05A0" w:rsidP="00D3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3" w:type="dxa"/>
            <w:vAlign w:val="bottom"/>
          </w:tcPr>
          <w:p w14:paraId="6D62F319" w14:textId="03417381" w:rsidR="006E05A0" w:rsidRPr="00921D0A" w:rsidRDefault="006E05A0" w:rsidP="00D3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8F4">
              <w:rPr>
                <w:rFonts w:ascii="Times New Roman" w:hAnsi="Times New Roman" w:cs="Times New Roman"/>
                <w:sz w:val="24"/>
                <w:szCs w:val="24"/>
              </w:rPr>
              <w:t>56,36</w:t>
            </w:r>
          </w:p>
        </w:tc>
      </w:tr>
      <w:tr w:rsidR="006E05A0" w:rsidRPr="00D3756B" w14:paraId="618ECA00" w14:textId="77777777" w:rsidTr="00F27F5D">
        <w:trPr>
          <w:jc w:val="center"/>
        </w:trPr>
        <w:tc>
          <w:tcPr>
            <w:tcW w:w="2234" w:type="dxa"/>
            <w:vAlign w:val="center"/>
          </w:tcPr>
          <w:p w14:paraId="292635B3" w14:textId="77777777" w:rsidR="006E05A0" w:rsidRPr="00D3756B" w:rsidRDefault="006E05A0" w:rsidP="00D3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3" w:type="dxa"/>
            <w:vAlign w:val="bottom"/>
          </w:tcPr>
          <w:p w14:paraId="696BA466" w14:textId="6273C295" w:rsidR="006E05A0" w:rsidRPr="00921D0A" w:rsidRDefault="006E05A0" w:rsidP="00D3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8F4">
              <w:rPr>
                <w:rFonts w:ascii="Times New Roman" w:hAnsi="Times New Roman" w:cs="Times New Roman"/>
                <w:sz w:val="24"/>
                <w:szCs w:val="24"/>
              </w:rPr>
              <w:t>65,85</w:t>
            </w:r>
          </w:p>
        </w:tc>
      </w:tr>
    </w:tbl>
    <w:p w14:paraId="232666C0" w14:textId="77777777" w:rsidR="00D3756B" w:rsidRPr="00D3756B" w:rsidRDefault="00D3756B" w:rsidP="00D375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3408B20" w14:textId="77777777" w:rsidR="00D3756B" w:rsidRPr="00D3756B" w:rsidRDefault="00D3756B" w:rsidP="00D3756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56B">
        <w:rPr>
          <w:rFonts w:ascii="Times New Roman" w:hAnsi="Times New Roman" w:cs="Times New Roman"/>
          <w:sz w:val="24"/>
          <w:szCs w:val="24"/>
          <w:lang w:val="ru-RU"/>
        </w:rPr>
        <w:t>Удельный укрупненный показатель расхода теплоты на горячее водоснабжение опр</w:t>
      </w:r>
      <w:r w:rsidRPr="00D3756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D3756B">
        <w:rPr>
          <w:rFonts w:ascii="Times New Roman" w:hAnsi="Times New Roman" w:cs="Times New Roman"/>
          <w:sz w:val="24"/>
          <w:szCs w:val="24"/>
          <w:lang w:val="ru-RU"/>
        </w:rPr>
        <w:t>делен отдельно для общежитий и жилых зданий в соответствии со СНиП 2.04.01-85* «Вну</w:t>
      </w:r>
      <w:r w:rsidRPr="00D3756B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D3756B">
        <w:rPr>
          <w:rFonts w:ascii="Times New Roman" w:hAnsi="Times New Roman" w:cs="Times New Roman"/>
          <w:sz w:val="24"/>
          <w:szCs w:val="24"/>
          <w:lang w:val="ru-RU"/>
        </w:rPr>
        <w:t>ренний водопровод и канализация зданий». При этом нормативы потребления горячей воды для общежитий и  жилых малоэтажных зданий  приняты соответственно 1,29 и 3,11 куб.м/чел/месяц.</w:t>
      </w:r>
    </w:p>
    <w:p w14:paraId="515E4D7D" w14:textId="77777777" w:rsidR="00F96F09" w:rsidRDefault="00F96F09" w:rsidP="00F96F09">
      <w:pPr>
        <w:rPr>
          <w:lang w:val="ru-RU"/>
        </w:rPr>
      </w:pPr>
    </w:p>
    <w:p w14:paraId="3D535A2A" w14:textId="1F76C63F" w:rsidR="00F96F09" w:rsidRDefault="00F96F09" w:rsidP="00F96F09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1027" w:name="_Toc403692957"/>
      <w:bookmarkStart w:id="1028" w:name="_Toc403722335"/>
      <w:bookmarkStart w:id="1029" w:name="_Toc407720373"/>
      <w:bookmarkStart w:id="1030" w:name="_Toc407720919"/>
      <w:bookmarkStart w:id="1031" w:name="_Toc407722555"/>
      <w:bookmarkStart w:id="1032" w:name="_Toc410662199"/>
      <w:bookmarkStart w:id="1033" w:name="_Toc412881661"/>
      <w:bookmarkStart w:id="1034" w:name="_Toc418627433"/>
      <w:bookmarkStart w:id="1035" w:name="_Toc418628165"/>
      <w:bookmarkStart w:id="1036" w:name="_Toc418628349"/>
      <w:bookmarkStart w:id="1037" w:name="_Toc418628534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2</w:t>
      </w:r>
      <w:r w:rsidRPr="00D27042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1</w:t>
      </w:r>
      <w:r w:rsidRPr="00D27042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4</w:t>
      </w:r>
      <w:r w:rsidRPr="00D2704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Прогноз приростов объемов потребления тепловой энергии в зонах </w:t>
      </w:r>
      <w:r w:rsidR="00A4175E">
        <w:rPr>
          <w:rFonts w:ascii="Times New Roman" w:hAnsi="Times New Roman" w:cs="Times New Roman"/>
          <w:color w:val="auto"/>
          <w:sz w:val="24"/>
          <w:szCs w:val="24"/>
          <w:lang w:val="ru-RU"/>
        </w:rPr>
        <w:t>действия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точников тепловой энергии</w:t>
      </w:r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</w:p>
    <w:p w14:paraId="42F18CEF" w14:textId="77777777" w:rsidR="00F96F09" w:rsidRPr="00D3756B" w:rsidRDefault="00F96F09" w:rsidP="00D3756B">
      <w:pPr>
        <w:rPr>
          <w:rFonts w:ascii="Times New Roman" w:hAnsi="Times New Roman" w:cs="Times New Roman"/>
          <w:lang w:val="ru-RU"/>
        </w:rPr>
      </w:pPr>
    </w:p>
    <w:p w14:paraId="484E36DD" w14:textId="437DB441" w:rsidR="001B26FE" w:rsidRPr="001B26FE" w:rsidRDefault="00D3756B" w:rsidP="001B26F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56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Прогноз прироста тепловых нагрузок по </w:t>
      </w:r>
      <w:r w:rsidR="006E05A0">
        <w:rPr>
          <w:rFonts w:ascii="Times New Roman" w:hAnsi="Times New Roman" w:cs="Times New Roman"/>
          <w:sz w:val="24"/>
          <w:szCs w:val="24"/>
          <w:lang w:val="ru-RU" w:eastAsia="ru-RU"/>
        </w:rPr>
        <w:t>Лукашкин-Ярскому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сельскому поселению</w:t>
      </w:r>
      <w:r w:rsidRPr="00D3756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сформирован на основе прогноза перспективной застройки на период до 20</w:t>
      </w:r>
      <w:r w:rsidR="006E05A0">
        <w:rPr>
          <w:rFonts w:ascii="Times New Roman" w:hAnsi="Times New Roman" w:cs="Times New Roman"/>
          <w:sz w:val="24"/>
          <w:szCs w:val="24"/>
          <w:lang w:val="ru-RU" w:eastAsia="ru-RU"/>
        </w:rPr>
        <w:t>30</w:t>
      </w:r>
      <w:r w:rsidRPr="00D3756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г., аналогично прогнозу перспективной застройки, прогноз спроса на тепловую энергию выполнен террит</w:t>
      </w:r>
      <w:r w:rsidRPr="00D3756B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Pr="00D3756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риально-распределенным способом – для каждой из зон </w:t>
      </w:r>
      <w:r w:rsidRPr="001B26FE">
        <w:rPr>
          <w:rFonts w:ascii="Times New Roman" w:hAnsi="Times New Roman" w:cs="Times New Roman"/>
          <w:sz w:val="24"/>
          <w:szCs w:val="24"/>
          <w:lang w:val="ru-RU" w:eastAsia="ru-RU"/>
        </w:rPr>
        <w:t>планировки.</w:t>
      </w:r>
      <w:r w:rsidR="001B26FE" w:rsidRPr="001B26F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1B26FE" w:rsidRPr="001B26FE">
        <w:rPr>
          <w:rFonts w:ascii="Times New Roman" w:hAnsi="Times New Roman" w:cs="Times New Roman"/>
          <w:sz w:val="24"/>
          <w:szCs w:val="24"/>
          <w:lang w:val="ru-RU"/>
        </w:rPr>
        <w:t>Для объектов общ</w:t>
      </w:r>
      <w:r w:rsidR="001B26FE" w:rsidRPr="001B26F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1B26FE" w:rsidRPr="001B26FE">
        <w:rPr>
          <w:rFonts w:ascii="Times New Roman" w:hAnsi="Times New Roman" w:cs="Times New Roman"/>
          <w:sz w:val="24"/>
          <w:szCs w:val="24"/>
          <w:lang w:val="ru-RU"/>
        </w:rPr>
        <w:t>ственно-делового назначения, административных учреждений и промышленных комплексов, перспективные тепловые нагрузки до 2030</w:t>
      </w:r>
      <w:r w:rsidR="001B26FE" w:rsidRPr="001B26FE">
        <w:rPr>
          <w:rFonts w:ascii="Times New Roman" w:hAnsi="Times New Roman" w:cs="Times New Roman"/>
          <w:sz w:val="24"/>
          <w:szCs w:val="24"/>
        </w:rPr>
        <w:t> </w:t>
      </w:r>
      <w:r w:rsidR="001B26FE" w:rsidRPr="001B26FE">
        <w:rPr>
          <w:rFonts w:ascii="Times New Roman" w:hAnsi="Times New Roman" w:cs="Times New Roman"/>
          <w:sz w:val="24"/>
          <w:szCs w:val="24"/>
          <w:lang w:val="ru-RU"/>
        </w:rPr>
        <w:t xml:space="preserve">года определялись в соответствии с </w:t>
      </w:r>
      <w:r w:rsidR="001B26FE" w:rsidRPr="001B26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СНиП 23-02-2003 «Тепловая защита зданий» и </w:t>
      </w:r>
      <w:r w:rsidR="001B26FE" w:rsidRPr="001B26FE">
        <w:rPr>
          <w:rFonts w:ascii="Times New Roman" w:hAnsi="Times New Roman" w:cs="Times New Roman"/>
          <w:sz w:val="24"/>
          <w:szCs w:val="24"/>
          <w:lang w:val="ru-RU"/>
        </w:rPr>
        <w:t>СП 50.13330.2012 «</w:t>
      </w:r>
      <w:r w:rsidR="001B26FE" w:rsidRPr="001B26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Тепловая защита зданий. Актуализир</w:t>
      </w:r>
      <w:r w:rsidR="001B26FE" w:rsidRPr="001B26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</w:t>
      </w:r>
      <w:r w:rsidR="001B26FE" w:rsidRPr="001B26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ванное издание СНиП 23-02-2003».</w:t>
      </w:r>
    </w:p>
    <w:p w14:paraId="6BB88DBD" w14:textId="65395877" w:rsidR="00D3756B" w:rsidRDefault="00D3756B" w:rsidP="00D3756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Значения прироста тепловой нагрузки в </w:t>
      </w:r>
      <w:r w:rsidR="006E05A0">
        <w:rPr>
          <w:rFonts w:ascii="Times New Roman" w:hAnsi="Times New Roman" w:cs="Times New Roman"/>
          <w:sz w:val="24"/>
          <w:szCs w:val="24"/>
          <w:lang w:val="ru-RU" w:eastAsia="ru-RU"/>
        </w:rPr>
        <w:t>Лукашкин-Ярском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СП приведены в таблице 2.3. Значения прироста потребления тепловой энергии приведены в таблице 2.4.</w:t>
      </w:r>
    </w:p>
    <w:p w14:paraId="68172CB3" w14:textId="130891EC" w:rsidR="001B26FE" w:rsidRDefault="001B26FE" w:rsidP="00D3756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Соотношение прироста тепловой нагрузки по </w:t>
      </w:r>
      <w:r w:rsidR="006E05A0">
        <w:rPr>
          <w:rFonts w:ascii="Times New Roman" w:hAnsi="Times New Roman" w:cs="Times New Roman"/>
          <w:sz w:val="24"/>
          <w:szCs w:val="24"/>
          <w:lang w:val="ru-RU" w:eastAsia="ru-RU"/>
        </w:rPr>
        <w:t>видам нагрузки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приведено на рис. 2.3.</w:t>
      </w:r>
    </w:p>
    <w:p w14:paraId="2EDEE08C" w14:textId="5772384B" w:rsidR="001B26FE" w:rsidRDefault="006E05A0" w:rsidP="004448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noProof/>
          <w:lang w:eastAsia="ru-RU"/>
        </w:rPr>
        <w:drawing>
          <wp:inline distT="0" distB="0" distL="0" distR="0" wp14:anchorId="53E689C2" wp14:editId="6BC27B1E">
            <wp:extent cx="4504888" cy="290259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20F7D251" w14:textId="15B4C2CE" w:rsidR="001B26FE" w:rsidRPr="003B5C55" w:rsidRDefault="001B26FE" w:rsidP="003B5C55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</w:pPr>
      <w:bookmarkStart w:id="1038" w:name="_Toc403691770"/>
      <w:bookmarkStart w:id="1039" w:name="_Toc403692563"/>
      <w:bookmarkStart w:id="1040" w:name="_Toc403692958"/>
      <w:bookmarkStart w:id="1041" w:name="_Toc403722220"/>
      <w:bookmarkStart w:id="1042" w:name="_Toc403722336"/>
      <w:bookmarkStart w:id="1043" w:name="_Toc407717818"/>
      <w:bookmarkStart w:id="1044" w:name="_Toc407720920"/>
      <w:bookmarkStart w:id="1045" w:name="_Toc410661639"/>
      <w:bookmarkStart w:id="1046" w:name="_Toc410662200"/>
      <w:bookmarkStart w:id="1047" w:name="_Toc412881662"/>
      <w:bookmarkStart w:id="1048" w:name="_Toc418627434"/>
      <w:bookmarkStart w:id="1049" w:name="_Toc418628166"/>
      <w:bookmarkStart w:id="1050" w:name="_Toc418628350"/>
      <w:bookmarkStart w:id="1051" w:name="_Toc418628535"/>
      <w:r w:rsidRPr="003B5C55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 xml:space="preserve">Рис. 2.3. Соотношение прироста тепловой нагрузки по </w:t>
      </w:r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r w:rsidR="006E05A0">
        <w:rPr>
          <w:rFonts w:ascii="Times New Roman" w:hAnsi="Times New Roman" w:cs="Times New Roman"/>
          <w:b w:val="0"/>
          <w:color w:val="auto"/>
          <w:sz w:val="24"/>
          <w:lang w:val="ru-RU" w:eastAsia="ru-RU"/>
        </w:rPr>
        <w:t>видам тепловой нагрузки</w:t>
      </w:r>
      <w:bookmarkEnd w:id="1048"/>
      <w:bookmarkEnd w:id="1049"/>
      <w:bookmarkEnd w:id="1050"/>
      <w:bookmarkEnd w:id="1051"/>
    </w:p>
    <w:p w14:paraId="353E36B7" w14:textId="790E6CDF" w:rsidR="00D3756B" w:rsidRDefault="00D3756B">
      <w:pPr>
        <w:widowControl/>
        <w:spacing w:after="200" w:line="276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br w:type="page"/>
      </w:r>
    </w:p>
    <w:p w14:paraId="569466E5" w14:textId="77777777" w:rsidR="00D3756B" w:rsidRDefault="00D3756B" w:rsidP="00D3756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  <w:sectPr w:rsidR="00D3756B" w:rsidSect="0007378E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5DF00EB" w14:textId="7B8E6FC0" w:rsidR="004A63D1" w:rsidRPr="003B5C55" w:rsidRDefault="004A63D1" w:rsidP="003B5C55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lang w:val="ru-RU"/>
        </w:rPr>
      </w:pPr>
      <w:bookmarkStart w:id="1052" w:name="_Toc403691771"/>
      <w:bookmarkStart w:id="1053" w:name="_Toc403692959"/>
      <w:bookmarkStart w:id="1054" w:name="_Toc403722221"/>
      <w:bookmarkStart w:id="1055" w:name="_Toc407717819"/>
      <w:bookmarkStart w:id="1056" w:name="_Toc407720375"/>
      <w:bookmarkStart w:id="1057" w:name="_Toc407722557"/>
      <w:bookmarkStart w:id="1058" w:name="_Toc410661640"/>
      <w:bookmarkStart w:id="1059" w:name="_Toc418627435"/>
      <w:bookmarkStart w:id="1060" w:name="_Toc418628351"/>
      <w:bookmarkStart w:id="1061" w:name="_Toc418628536"/>
      <w:r w:rsidRPr="003B5C55">
        <w:rPr>
          <w:rFonts w:ascii="Times New Roman" w:hAnsi="Times New Roman" w:cs="Times New Roman"/>
          <w:b w:val="0"/>
          <w:color w:val="auto"/>
          <w:sz w:val="24"/>
          <w:lang w:val="ru-RU"/>
        </w:rPr>
        <w:lastRenderedPageBreak/>
        <w:t xml:space="preserve">Таблица 2.3 – Прогноз </w:t>
      </w:r>
      <w:r w:rsidR="005E037D"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прироста </w:t>
      </w:r>
      <w:r w:rsidRPr="003B5C55">
        <w:rPr>
          <w:rFonts w:ascii="Times New Roman" w:hAnsi="Times New Roman" w:cs="Times New Roman"/>
          <w:b w:val="0"/>
          <w:color w:val="auto"/>
          <w:sz w:val="24"/>
          <w:lang w:val="ru-RU"/>
        </w:rPr>
        <w:t>тепловой нагрузки</w:t>
      </w:r>
      <w:r w:rsidR="003E47EC" w:rsidRPr="003B5C55">
        <w:rPr>
          <w:rFonts w:ascii="Times New Roman" w:hAnsi="Times New Roman" w:cs="Times New Roman"/>
          <w:b w:val="0"/>
          <w:color w:val="auto"/>
          <w:sz w:val="24"/>
          <w:lang w:val="ru-RU"/>
        </w:rPr>
        <w:t>, Гкал/ч</w:t>
      </w:r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1"/>
        <w:gridCol w:w="805"/>
        <w:gridCol w:w="805"/>
        <w:gridCol w:w="806"/>
        <w:gridCol w:w="805"/>
        <w:gridCol w:w="805"/>
        <w:gridCol w:w="806"/>
        <w:gridCol w:w="805"/>
        <w:gridCol w:w="805"/>
        <w:gridCol w:w="806"/>
        <w:gridCol w:w="805"/>
        <w:gridCol w:w="805"/>
        <w:gridCol w:w="806"/>
        <w:gridCol w:w="805"/>
        <w:gridCol w:w="805"/>
        <w:gridCol w:w="806"/>
      </w:tblGrid>
      <w:tr w:rsidR="006E05A0" w:rsidRPr="0007378E" w14:paraId="697CC156" w14:textId="20A4B5A5" w:rsidTr="006E05A0">
        <w:trPr>
          <w:trHeight w:val="300"/>
        </w:trPr>
        <w:tc>
          <w:tcPr>
            <w:tcW w:w="2961" w:type="dxa"/>
            <w:vMerge w:val="restart"/>
            <w:shd w:val="clear" w:color="auto" w:fill="auto"/>
            <w:noWrap/>
            <w:vAlign w:val="center"/>
            <w:hideMark/>
          </w:tcPr>
          <w:p w14:paraId="1DBAAFB2" w14:textId="77777777" w:rsidR="006E05A0" w:rsidRPr="0007378E" w:rsidRDefault="006E05A0" w:rsidP="001B26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Категория потребителей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DF306B3" w14:textId="357F2DDC" w:rsidR="006E05A0" w:rsidRPr="0007378E" w:rsidRDefault="006E05A0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Отоп.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0F54BC00" w14:textId="6B0F2776" w:rsidR="006E05A0" w:rsidRPr="0007378E" w:rsidRDefault="006E05A0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ГВС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0BCFD9A" w14:textId="3F69D234" w:rsidR="006E05A0" w:rsidRPr="0007378E" w:rsidRDefault="006E05A0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Сум.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2D59E03A" w14:textId="6BFD89EE" w:rsidR="006E05A0" w:rsidRPr="0007378E" w:rsidRDefault="006E05A0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Отоп.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6BFBDE65" w14:textId="78A15463" w:rsidR="006E05A0" w:rsidRPr="0007378E" w:rsidRDefault="006E05A0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ГВС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388FB3EA" w14:textId="602F4D94" w:rsidR="006E05A0" w:rsidRPr="0007378E" w:rsidRDefault="006E05A0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Сум.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7BF5EF25" w14:textId="6728F1E6" w:rsidR="006E05A0" w:rsidRPr="0007378E" w:rsidRDefault="006E05A0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Отоп.</w:t>
            </w:r>
          </w:p>
        </w:tc>
        <w:tc>
          <w:tcPr>
            <w:tcW w:w="805" w:type="dxa"/>
            <w:vAlign w:val="center"/>
          </w:tcPr>
          <w:p w14:paraId="6694D7D3" w14:textId="28D4EF67" w:rsidR="006E05A0" w:rsidRPr="0007378E" w:rsidRDefault="006E05A0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ГВС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24E46829" w14:textId="0BF11D03" w:rsidR="006E05A0" w:rsidRPr="0007378E" w:rsidRDefault="006E05A0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Сум.</w:t>
            </w:r>
          </w:p>
        </w:tc>
        <w:tc>
          <w:tcPr>
            <w:tcW w:w="805" w:type="dxa"/>
            <w:vAlign w:val="center"/>
          </w:tcPr>
          <w:p w14:paraId="2AF27194" w14:textId="472E333F" w:rsidR="006E05A0" w:rsidRPr="0007378E" w:rsidRDefault="006E05A0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Отоп.</w:t>
            </w:r>
          </w:p>
        </w:tc>
        <w:tc>
          <w:tcPr>
            <w:tcW w:w="805" w:type="dxa"/>
            <w:vAlign w:val="center"/>
          </w:tcPr>
          <w:p w14:paraId="04EB489F" w14:textId="5270CC2E" w:rsidR="006E05A0" w:rsidRPr="0007378E" w:rsidRDefault="006E05A0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ГВС</w:t>
            </w:r>
          </w:p>
        </w:tc>
        <w:tc>
          <w:tcPr>
            <w:tcW w:w="806" w:type="dxa"/>
            <w:vAlign w:val="center"/>
          </w:tcPr>
          <w:p w14:paraId="743C81FB" w14:textId="4C55E7D0" w:rsidR="006E05A0" w:rsidRPr="0007378E" w:rsidRDefault="006E05A0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Сум.</w:t>
            </w:r>
          </w:p>
        </w:tc>
        <w:tc>
          <w:tcPr>
            <w:tcW w:w="805" w:type="dxa"/>
            <w:vAlign w:val="center"/>
          </w:tcPr>
          <w:p w14:paraId="5C377048" w14:textId="7CE117FA" w:rsidR="006E05A0" w:rsidRPr="0007378E" w:rsidRDefault="006E05A0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Отоп.</w:t>
            </w:r>
          </w:p>
        </w:tc>
        <w:tc>
          <w:tcPr>
            <w:tcW w:w="805" w:type="dxa"/>
            <w:vAlign w:val="center"/>
          </w:tcPr>
          <w:p w14:paraId="74208083" w14:textId="6261CB5A" w:rsidR="006E05A0" w:rsidRPr="0007378E" w:rsidRDefault="006E05A0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ГВС</w:t>
            </w:r>
          </w:p>
        </w:tc>
        <w:tc>
          <w:tcPr>
            <w:tcW w:w="806" w:type="dxa"/>
            <w:vAlign w:val="center"/>
          </w:tcPr>
          <w:p w14:paraId="329717D7" w14:textId="5CC32D83" w:rsidR="006E05A0" w:rsidRPr="0007378E" w:rsidRDefault="006E05A0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Сум.</w:t>
            </w:r>
          </w:p>
        </w:tc>
      </w:tr>
      <w:tr w:rsidR="006E05A0" w:rsidRPr="0007378E" w14:paraId="1E61C3E5" w14:textId="77777777" w:rsidTr="00F31C12">
        <w:trPr>
          <w:trHeight w:val="300"/>
        </w:trPr>
        <w:tc>
          <w:tcPr>
            <w:tcW w:w="2961" w:type="dxa"/>
            <w:vMerge/>
            <w:shd w:val="clear" w:color="auto" w:fill="auto"/>
            <w:noWrap/>
            <w:vAlign w:val="center"/>
          </w:tcPr>
          <w:p w14:paraId="748DD89D" w14:textId="77777777" w:rsidR="006E05A0" w:rsidRPr="0007378E" w:rsidRDefault="006E05A0" w:rsidP="001B26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416" w:type="dxa"/>
            <w:gridSpan w:val="3"/>
            <w:shd w:val="clear" w:color="auto" w:fill="auto"/>
            <w:noWrap/>
            <w:vAlign w:val="center"/>
          </w:tcPr>
          <w:p w14:paraId="6AC706A0" w14:textId="7A6ABD1F" w:rsidR="006E05A0" w:rsidRPr="00C167F2" w:rsidRDefault="006E05A0" w:rsidP="00C167F2">
            <w:pPr>
              <w:widowControl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C167F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2015</w:t>
            </w:r>
          </w:p>
        </w:tc>
        <w:tc>
          <w:tcPr>
            <w:tcW w:w="2416" w:type="dxa"/>
            <w:gridSpan w:val="3"/>
            <w:shd w:val="clear" w:color="auto" w:fill="auto"/>
            <w:noWrap/>
            <w:vAlign w:val="center"/>
          </w:tcPr>
          <w:p w14:paraId="68A590DC" w14:textId="6BE634B0" w:rsidR="006E05A0" w:rsidRPr="00C167F2" w:rsidRDefault="006E05A0" w:rsidP="00C167F2">
            <w:pPr>
              <w:widowControl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C167F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2016</w:t>
            </w:r>
          </w:p>
        </w:tc>
        <w:tc>
          <w:tcPr>
            <w:tcW w:w="2416" w:type="dxa"/>
            <w:gridSpan w:val="3"/>
            <w:shd w:val="clear" w:color="auto" w:fill="auto"/>
            <w:noWrap/>
            <w:vAlign w:val="center"/>
          </w:tcPr>
          <w:p w14:paraId="3839B7F9" w14:textId="79802976" w:rsidR="006E05A0" w:rsidRPr="00C167F2" w:rsidRDefault="006E05A0" w:rsidP="00C167F2">
            <w:pPr>
              <w:widowControl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C167F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2017</w:t>
            </w:r>
          </w:p>
        </w:tc>
        <w:tc>
          <w:tcPr>
            <w:tcW w:w="2416" w:type="dxa"/>
            <w:gridSpan w:val="3"/>
            <w:vAlign w:val="center"/>
          </w:tcPr>
          <w:p w14:paraId="10A13E6A" w14:textId="44C398DD" w:rsidR="006E05A0" w:rsidRPr="00C167F2" w:rsidRDefault="006E05A0" w:rsidP="00C167F2">
            <w:pPr>
              <w:widowControl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C167F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2018</w:t>
            </w:r>
          </w:p>
        </w:tc>
        <w:tc>
          <w:tcPr>
            <w:tcW w:w="2416" w:type="dxa"/>
            <w:gridSpan w:val="3"/>
            <w:vAlign w:val="center"/>
          </w:tcPr>
          <w:p w14:paraId="3962CD10" w14:textId="1ECC4003" w:rsidR="006E05A0" w:rsidRPr="00C167F2" w:rsidRDefault="006E05A0" w:rsidP="00C167F2">
            <w:pPr>
              <w:widowControl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C167F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2019</w:t>
            </w:r>
          </w:p>
        </w:tc>
      </w:tr>
      <w:tr w:rsidR="00C167F2" w:rsidRPr="006E05A0" w14:paraId="0E020A63" w14:textId="50CD1761" w:rsidTr="006E05A0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14:paraId="35FB9A5B" w14:textId="200920ED" w:rsidR="00C167F2" w:rsidRPr="000E4BE4" w:rsidRDefault="00C167F2" w:rsidP="001B26FE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селу</w:t>
            </w:r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, в т.ч.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05D6EC0" w14:textId="3950DF81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6B6E7F7C" w14:textId="6E9B1FF1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091D99AF" w14:textId="502556B6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4F9D75C3" w14:textId="437C6F31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66BB939A" w14:textId="17C273EF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51A6C03" w14:textId="19E65618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21AE8C9A" w14:textId="34818806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6EA5CCCA" w14:textId="684C1596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054BDCC" w14:textId="49E4F94D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2A9EBECC" w14:textId="703CE8B2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2AF837F7" w14:textId="6BB7D9D1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vAlign w:val="center"/>
          </w:tcPr>
          <w:p w14:paraId="29B3E5F1" w14:textId="072C0929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5F11B72E" w14:textId="3F682277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0,0186</w:t>
            </w:r>
          </w:p>
        </w:tc>
        <w:tc>
          <w:tcPr>
            <w:tcW w:w="805" w:type="dxa"/>
            <w:vAlign w:val="center"/>
          </w:tcPr>
          <w:p w14:paraId="7A57B5D5" w14:textId="18FF0E64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0,0031</w:t>
            </w:r>
          </w:p>
        </w:tc>
        <w:tc>
          <w:tcPr>
            <w:tcW w:w="806" w:type="dxa"/>
            <w:vAlign w:val="center"/>
          </w:tcPr>
          <w:p w14:paraId="1759611C" w14:textId="0BD7E008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0,0218</w:t>
            </w:r>
          </w:p>
        </w:tc>
      </w:tr>
      <w:tr w:rsidR="00C167F2" w:rsidRPr="006E05A0" w14:paraId="5B09AA9E" w14:textId="0BA23551" w:rsidTr="006E05A0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14:paraId="02731416" w14:textId="69DF99F3" w:rsidR="00C167F2" w:rsidRPr="000E4BE4" w:rsidRDefault="00C167F2" w:rsidP="001B26FE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Жилые строения, в т.ч.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3D64FC2" w14:textId="73BA543E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FBE8F10" w14:textId="4E3EB759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C830B29" w14:textId="570CAFAA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7A50267E" w14:textId="1CBC00E6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6FE1A0B0" w14:textId="737B3FDC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3DDE75F3" w14:textId="5A4DBFA0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A5FC86A" w14:textId="73BD3BC2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624A0495" w14:textId="3DAA6B20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7985BE1" w14:textId="4DDC88F6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560A513A" w14:textId="207F1325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66FFA811" w14:textId="460E3ABF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vAlign w:val="center"/>
          </w:tcPr>
          <w:p w14:paraId="29583C14" w14:textId="2AF09618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23A20F95" w14:textId="6ABACEFD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0,0186</w:t>
            </w:r>
          </w:p>
        </w:tc>
        <w:tc>
          <w:tcPr>
            <w:tcW w:w="805" w:type="dxa"/>
            <w:vAlign w:val="center"/>
          </w:tcPr>
          <w:p w14:paraId="01922DE9" w14:textId="1BA3A990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0,0031</w:t>
            </w:r>
          </w:p>
        </w:tc>
        <w:tc>
          <w:tcPr>
            <w:tcW w:w="806" w:type="dxa"/>
            <w:vAlign w:val="center"/>
          </w:tcPr>
          <w:p w14:paraId="225ED3FF" w14:textId="70ACB122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0,0218</w:t>
            </w:r>
          </w:p>
        </w:tc>
      </w:tr>
      <w:tr w:rsidR="00C167F2" w:rsidRPr="0007378E" w14:paraId="7FA2D540" w14:textId="11CC06B7" w:rsidTr="006E05A0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14:paraId="5738526D" w14:textId="293C926F" w:rsidR="00C167F2" w:rsidRPr="0007378E" w:rsidRDefault="00C167F2" w:rsidP="001B26FE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- </w:t>
            </w: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Многоквартирные жилые дома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26BEF9AA" w14:textId="2C144B8E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077CAEFA" w14:textId="21A35723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551537B" w14:textId="1252974F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2BFC8B66" w14:textId="05837104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27C893F" w14:textId="1E936C97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EA9EA69" w14:textId="18B990EF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6792A4A5" w14:textId="21F9DD85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7E7604B7" w14:textId="09B3EFBE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FC33A5C" w14:textId="5700F6E2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3E9C405F" w14:textId="5B0C120B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30B1686D" w14:textId="791D16F2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vAlign w:val="center"/>
          </w:tcPr>
          <w:p w14:paraId="28D54BE5" w14:textId="6C0631C8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7EC76978" w14:textId="44B0A6D7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0,0113</w:t>
            </w:r>
          </w:p>
        </w:tc>
        <w:tc>
          <w:tcPr>
            <w:tcW w:w="805" w:type="dxa"/>
            <w:vAlign w:val="center"/>
          </w:tcPr>
          <w:p w14:paraId="451865B9" w14:textId="47FD5036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0,0019</w:t>
            </w:r>
          </w:p>
        </w:tc>
        <w:tc>
          <w:tcPr>
            <w:tcW w:w="806" w:type="dxa"/>
            <w:vAlign w:val="center"/>
          </w:tcPr>
          <w:p w14:paraId="7A412C44" w14:textId="5BFAF3BE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0,0132</w:t>
            </w:r>
          </w:p>
        </w:tc>
      </w:tr>
      <w:tr w:rsidR="00C167F2" w:rsidRPr="0007378E" w14:paraId="6C88AFFE" w14:textId="7FA49131" w:rsidTr="006E05A0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14:paraId="27DCB49C" w14:textId="564E4732" w:rsidR="00C167F2" w:rsidRPr="0007378E" w:rsidRDefault="00C167F2" w:rsidP="001B26FE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- </w:t>
            </w: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ИЖС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59099824" w14:textId="4565AED8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601E8441" w14:textId="68F160BE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0DC49007" w14:textId="0F1955C8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48D60AEC" w14:textId="59FC9DB1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566DEA48" w14:textId="4B3A6671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1C1B13C" w14:textId="1A78E069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0EB925EA" w14:textId="2A45CA14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626CB4DF" w14:textId="52662201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FF030AF" w14:textId="333357CE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3A4F2CF5" w14:textId="53BC52B3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13BC3848" w14:textId="7ABD8733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vAlign w:val="center"/>
          </w:tcPr>
          <w:p w14:paraId="777DD12E" w14:textId="53F89820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2AECEB07" w14:textId="02F0F359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0,0073</w:t>
            </w:r>
          </w:p>
        </w:tc>
        <w:tc>
          <w:tcPr>
            <w:tcW w:w="805" w:type="dxa"/>
            <w:vAlign w:val="center"/>
          </w:tcPr>
          <w:p w14:paraId="1ABE2466" w14:textId="70B44A23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0,0012</w:t>
            </w:r>
          </w:p>
        </w:tc>
        <w:tc>
          <w:tcPr>
            <w:tcW w:w="806" w:type="dxa"/>
            <w:vAlign w:val="center"/>
          </w:tcPr>
          <w:p w14:paraId="5440BC8F" w14:textId="4F8D1262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0,0085</w:t>
            </w:r>
          </w:p>
        </w:tc>
      </w:tr>
      <w:tr w:rsidR="00C167F2" w:rsidRPr="006E05A0" w14:paraId="28C40E17" w14:textId="5C119120" w:rsidTr="006E05A0">
        <w:trPr>
          <w:trHeight w:val="337"/>
        </w:trPr>
        <w:tc>
          <w:tcPr>
            <w:tcW w:w="2961" w:type="dxa"/>
            <w:shd w:val="clear" w:color="auto" w:fill="auto"/>
            <w:vAlign w:val="center"/>
            <w:hideMark/>
          </w:tcPr>
          <w:p w14:paraId="41CCD9DD" w14:textId="7DA6ABEE" w:rsidR="00C167F2" w:rsidRPr="000E4BE4" w:rsidRDefault="00C167F2" w:rsidP="001B26FE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Административно-деловые строения, в т.ч.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6ACEB8F7" w14:textId="72071922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79AD917" w14:textId="155C1DE6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2A86F67D" w14:textId="09F3AD71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6AAD68E" w14:textId="645173F5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32F5C174" w14:textId="23DA68C7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190B5E01" w14:textId="0CF26DEB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6421FE30" w14:textId="4B6F78C2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2FA48A19" w14:textId="0E7880A6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07216FA0" w14:textId="3FEC0F6F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678A4842" w14:textId="5E18F8D4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2B4FFA0B" w14:textId="7F0EBF3E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vAlign w:val="center"/>
          </w:tcPr>
          <w:p w14:paraId="082CDD35" w14:textId="73CBB2BE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6F31D067" w14:textId="689521BA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58F6730A" w14:textId="3C3BBC67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vAlign w:val="center"/>
          </w:tcPr>
          <w:p w14:paraId="44B9C7AE" w14:textId="5AB7A178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</w:tr>
      <w:tr w:rsidR="00C167F2" w:rsidRPr="0007378E" w14:paraId="3AE5560D" w14:textId="04A319F1" w:rsidTr="006E05A0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14:paraId="0A932C1C" w14:textId="7AC7378F" w:rsidR="00C167F2" w:rsidRPr="0007378E" w:rsidRDefault="00C167F2" w:rsidP="001B26FE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- </w:t>
            </w: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Бюджетные организации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4B0FF31B" w14:textId="51BA6191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3DEE30D8" w14:textId="763DE3DF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5D4A6BB" w14:textId="3F5BC6F1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7A0D5315" w14:textId="3EEBD8CD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6C395645" w14:textId="78E914B9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EAF88D4" w14:textId="20CCFEC3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5F211F48" w14:textId="73563490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3D6F91B4" w14:textId="4D2B5B38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14B9E726" w14:textId="13574432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719E21E6" w14:textId="15DFE545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264FB6F4" w14:textId="496B36E5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vAlign w:val="center"/>
          </w:tcPr>
          <w:p w14:paraId="7159F9F9" w14:textId="3125DD30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71B92744" w14:textId="14A346CB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2DC9A767" w14:textId="56DF90BE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vAlign w:val="center"/>
          </w:tcPr>
          <w:p w14:paraId="587C219F" w14:textId="59C0AF4D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</w:tr>
      <w:tr w:rsidR="00C167F2" w:rsidRPr="0007378E" w14:paraId="2344FB30" w14:textId="713EF619" w:rsidTr="006E05A0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14:paraId="590B96FC" w14:textId="13B4A886" w:rsidR="00C167F2" w:rsidRPr="0007378E" w:rsidRDefault="00C167F2" w:rsidP="001B26FE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- </w:t>
            </w: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Прочие организации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2CAC2C9F" w14:textId="5011F47D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643898E4" w14:textId="5BDD3F3E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A4E4774" w14:textId="51D01393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58182B2B" w14:textId="368BD761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323CFE64" w14:textId="2DD26A13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8F82023" w14:textId="7C3C1977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1F5C871" w14:textId="28A9DDC6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28C7C8AA" w14:textId="17ADAC01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1D1755D8" w14:textId="7CAC693E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18E4D03F" w14:textId="7D4E6947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09C2A85C" w14:textId="4429CF70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vAlign w:val="center"/>
          </w:tcPr>
          <w:p w14:paraId="231DCBBD" w14:textId="1307E544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790643AD" w14:textId="30F3128F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0F8296D0" w14:textId="781BBBE8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vAlign w:val="center"/>
          </w:tcPr>
          <w:p w14:paraId="2A4A55D4" w14:textId="5B04A9D1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</w:tr>
      <w:tr w:rsidR="00C167F2" w:rsidRPr="0007378E" w14:paraId="287C4569" w14:textId="5A63D2CB" w:rsidTr="006E05A0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14:paraId="4D2376DB" w14:textId="0712231C" w:rsidR="00C167F2" w:rsidRPr="000E4BE4" w:rsidRDefault="00C167F2" w:rsidP="001B26FE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Промышленные строения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649380A1" w14:textId="5CF39E8D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09BA8EDC" w14:textId="09166915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50756C0" w14:textId="3BCA06A6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597F2DF" w14:textId="506DD4BD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014D16CE" w14:textId="2087269C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05707C62" w14:textId="7BE1013D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47608123" w14:textId="01F987CF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5F512304" w14:textId="5CDBD369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C46F044" w14:textId="784A3A5C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63BB10B5" w14:textId="52ADDCBF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1A02FE01" w14:textId="72FA7901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vAlign w:val="center"/>
          </w:tcPr>
          <w:p w14:paraId="19651BC1" w14:textId="0E01119A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62BC8D4B" w14:textId="5A0D0CB2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0,0186</w:t>
            </w:r>
          </w:p>
        </w:tc>
        <w:tc>
          <w:tcPr>
            <w:tcW w:w="805" w:type="dxa"/>
            <w:vAlign w:val="center"/>
          </w:tcPr>
          <w:p w14:paraId="00EEC13F" w14:textId="41ACFB01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0,0031</w:t>
            </w:r>
          </w:p>
        </w:tc>
        <w:tc>
          <w:tcPr>
            <w:tcW w:w="806" w:type="dxa"/>
            <w:vAlign w:val="center"/>
          </w:tcPr>
          <w:p w14:paraId="17D57EAD" w14:textId="2426363F" w:rsidR="00C167F2" w:rsidRPr="00C167F2" w:rsidRDefault="00C167F2" w:rsidP="006E05A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0,0218</w:t>
            </w:r>
          </w:p>
        </w:tc>
      </w:tr>
      <w:tr w:rsidR="00C167F2" w:rsidRPr="0007378E" w14:paraId="2DA9AC8E" w14:textId="432C297E" w:rsidTr="00C167F2">
        <w:trPr>
          <w:trHeight w:val="172"/>
        </w:trPr>
        <w:tc>
          <w:tcPr>
            <w:tcW w:w="2961" w:type="dxa"/>
            <w:shd w:val="clear" w:color="auto" w:fill="auto"/>
            <w:noWrap/>
            <w:vAlign w:val="center"/>
          </w:tcPr>
          <w:p w14:paraId="134BB8E9" w14:textId="77777777" w:rsidR="00C167F2" w:rsidRPr="000E4BE4" w:rsidRDefault="00C167F2" w:rsidP="001B26FE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2416" w:type="dxa"/>
            <w:gridSpan w:val="3"/>
            <w:shd w:val="clear" w:color="auto" w:fill="auto"/>
            <w:noWrap/>
            <w:vAlign w:val="center"/>
          </w:tcPr>
          <w:p w14:paraId="2DB26E2D" w14:textId="09F96444" w:rsidR="00C167F2" w:rsidRPr="00C167F2" w:rsidRDefault="00C167F2" w:rsidP="00C167F2">
            <w:pPr>
              <w:widowControl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val="ru-RU" w:eastAsia="ru-RU"/>
              </w:rPr>
            </w:pPr>
            <w:r w:rsidRPr="00C167F2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val="ru-RU" w:eastAsia="ru-RU"/>
              </w:rPr>
              <w:t>2020</w:t>
            </w:r>
          </w:p>
        </w:tc>
        <w:tc>
          <w:tcPr>
            <w:tcW w:w="2416" w:type="dxa"/>
            <w:gridSpan w:val="3"/>
            <w:shd w:val="clear" w:color="auto" w:fill="auto"/>
            <w:noWrap/>
            <w:vAlign w:val="center"/>
          </w:tcPr>
          <w:p w14:paraId="02703345" w14:textId="498B898D" w:rsidR="00C167F2" w:rsidRPr="00C167F2" w:rsidRDefault="00C167F2" w:rsidP="00C167F2">
            <w:pPr>
              <w:widowControl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val="ru-RU" w:eastAsia="ru-RU"/>
              </w:rPr>
            </w:pPr>
            <w:r w:rsidRPr="00C167F2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val="ru-RU" w:eastAsia="ru-RU"/>
              </w:rPr>
              <w:t>2015-2020</w:t>
            </w:r>
          </w:p>
        </w:tc>
        <w:tc>
          <w:tcPr>
            <w:tcW w:w="2416" w:type="dxa"/>
            <w:gridSpan w:val="3"/>
            <w:shd w:val="clear" w:color="auto" w:fill="auto"/>
            <w:noWrap/>
            <w:vAlign w:val="center"/>
          </w:tcPr>
          <w:p w14:paraId="6B476990" w14:textId="62C083A5" w:rsidR="00C167F2" w:rsidRPr="00C167F2" w:rsidRDefault="00C167F2" w:rsidP="00C167F2">
            <w:pPr>
              <w:widowControl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val="ru-RU" w:eastAsia="ru-RU"/>
              </w:rPr>
            </w:pPr>
            <w:r w:rsidRPr="00C167F2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val="ru-RU" w:eastAsia="ru-RU"/>
              </w:rPr>
              <w:t>2021-2025</w:t>
            </w:r>
          </w:p>
        </w:tc>
        <w:tc>
          <w:tcPr>
            <w:tcW w:w="2416" w:type="dxa"/>
            <w:gridSpan w:val="3"/>
            <w:vAlign w:val="center"/>
          </w:tcPr>
          <w:p w14:paraId="655D9849" w14:textId="0E874AA1" w:rsidR="00C167F2" w:rsidRPr="00C167F2" w:rsidRDefault="00C167F2" w:rsidP="00C167F2">
            <w:pPr>
              <w:widowControl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val="ru-RU" w:eastAsia="ru-RU"/>
              </w:rPr>
            </w:pPr>
            <w:r w:rsidRPr="00C167F2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val="ru-RU" w:eastAsia="ru-RU"/>
              </w:rPr>
              <w:t>2026-2030</w:t>
            </w:r>
          </w:p>
        </w:tc>
        <w:tc>
          <w:tcPr>
            <w:tcW w:w="2416" w:type="dxa"/>
            <w:gridSpan w:val="3"/>
            <w:vAlign w:val="center"/>
          </w:tcPr>
          <w:p w14:paraId="0C33A80F" w14:textId="7746B55D" w:rsidR="00C167F2" w:rsidRPr="00C167F2" w:rsidRDefault="00C167F2" w:rsidP="00C167F2">
            <w:pPr>
              <w:widowControl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val="ru-RU" w:eastAsia="ru-RU"/>
              </w:rPr>
            </w:pPr>
            <w:r w:rsidRPr="00C167F2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val="ru-RU" w:eastAsia="ru-RU"/>
              </w:rPr>
              <w:t>2015-2030</w:t>
            </w:r>
          </w:p>
        </w:tc>
      </w:tr>
      <w:tr w:rsidR="00C167F2" w:rsidRPr="006E05A0" w14:paraId="1B635854" w14:textId="1CB73DAE" w:rsidTr="00C167F2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</w:tcPr>
          <w:p w14:paraId="570D1AA0" w14:textId="1B731399" w:rsidR="00C167F2" w:rsidRPr="000E4BE4" w:rsidRDefault="00C167F2" w:rsidP="001B26FE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селу</w:t>
            </w:r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, в т.ч.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2CC35F71" w14:textId="14A6FC05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0,0040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5E313A6E" w14:textId="651F12D9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0,0007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219B79A3" w14:textId="7422F029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0,0046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6496165D" w14:textId="7B645338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0,0226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6CE4D7CE" w14:textId="52D99523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0,0038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2237FADD" w14:textId="003B3B0F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0,0264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589FC208" w14:textId="7B554BAB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0,0415</w:t>
            </w:r>
          </w:p>
        </w:tc>
        <w:tc>
          <w:tcPr>
            <w:tcW w:w="805" w:type="dxa"/>
            <w:vAlign w:val="center"/>
          </w:tcPr>
          <w:p w14:paraId="03E38D45" w14:textId="1244D92F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0,0070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BAF33CF" w14:textId="764C9DE3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0,0485</w:t>
            </w:r>
          </w:p>
        </w:tc>
        <w:tc>
          <w:tcPr>
            <w:tcW w:w="805" w:type="dxa"/>
            <w:vAlign w:val="center"/>
          </w:tcPr>
          <w:p w14:paraId="545D7E3E" w14:textId="7452080B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6511144F" w14:textId="0A0B947F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vAlign w:val="center"/>
          </w:tcPr>
          <w:p w14:paraId="17B9382F" w14:textId="794C8168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16323798" w14:textId="070D789B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0,0641</w:t>
            </w:r>
          </w:p>
        </w:tc>
        <w:tc>
          <w:tcPr>
            <w:tcW w:w="805" w:type="dxa"/>
            <w:vAlign w:val="center"/>
          </w:tcPr>
          <w:p w14:paraId="37BEA635" w14:textId="2AD895AC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0,0108</w:t>
            </w:r>
          </w:p>
        </w:tc>
        <w:tc>
          <w:tcPr>
            <w:tcW w:w="806" w:type="dxa"/>
            <w:vAlign w:val="center"/>
          </w:tcPr>
          <w:p w14:paraId="393D8F75" w14:textId="51F2A646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0,0749</w:t>
            </w:r>
          </w:p>
        </w:tc>
      </w:tr>
      <w:tr w:rsidR="00C167F2" w:rsidRPr="006E05A0" w14:paraId="43D1CBC4" w14:textId="139F810C" w:rsidTr="00C167F2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</w:tcPr>
          <w:p w14:paraId="0A75FB4B" w14:textId="28C397F2" w:rsidR="00C167F2" w:rsidRPr="000E4BE4" w:rsidRDefault="00C167F2" w:rsidP="001B26FE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Жилые строения, в т.ч.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6B363406" w14:textId="64E1AD82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0,0040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976CAD6" w14:textId="40CA4B83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0,0007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D502292" w14:textId="2BBFC106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0,0046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064B290A" w14:textId="765CD440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0,0113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0C720AA0" w14:textId="6247899E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0,0019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0E0E5320" w14:textId="6D7761AA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0,0132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5697B28A" w14:textId="17EAACD9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0,0415</w:t>
            </w:r>
          </w:p>
        </w:tc>
        <w:tc>
          <w:tcPr>
            <w:tcW w:w="805" w:type="dxa"/>
            <w:vAlign w:val="center"/>
          </w:tcPr>
          <w:p w14:paraId="14A92FA7" w14:textId="20F5BE80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0,0070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3995D324" w14:textId="0E99FAC9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0,0485</w:t>
            </w:r>
          </w:p>
        </w:tc>
        <w:tc>
          <w:tcPr>
            <w:tcW w:w="805" w:type="dxa"/>
            <w:vAlign w:val="center"/>
          </w:tcPr>
          <w:p w14:paraId="008CE7BB" w14:textId="4436B308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04540B09" w14:textId="017F14B9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vAlign w:val="center"/>
          </w:tcPr>
          <w:p w14:paraId="0888B6E7" w14:textId="034AB662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45F24B08" w14:textId="6443716B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0,0641</w:t>
            </w:r>
          </w:p>
        </w:tc>
        <w:tc>
          <w:tcPr>
            <w:tcW w:w="805" w:type="dxa"/>
            <w:vAlign w:val="center"/>
          </w:tcPr>
          <w:p w14:paraId="6540F36F" w14:textId="0A62F478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0,0108</w:t>
            </w:r>
          </w:p>
        </w:tc>
        <w:tc>
          <w:tcPr>
            <w:tcW w:w="806" w:type="dxa"/>
            <w:vAlign w:val="center"/>
          </w:tcPr>
          <w:p w14:paraId="0B67305A" w14:textId="11495B9D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0,0749</w:t>
            </w:r>
          </w:p>
        </w:tc>
      </w:tr>
      <w:tr w:rsidR="00C167F2" w:rsidRPr="0007378E" w14:paraId="61393651" w14:textId="025691CD" w:rsidTr="00C167F2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</w:tcPr>
          <w:p w14:paraId="3C9DE0B2" w14:textId="72A8DDB4" w:rsidR="00C167F2" w:rsidRPr="000E4BE4" w:rsidRDefault="00C167F2" w:rsidP="001B26FE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- </w:t>
            </w: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Многоквартирные жилые дома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0FC1DE6A" w14:textId="464C5C78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B7E4281" w14:textId="7A84378A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5CA18F7" w14:textId="3D53A211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452CAE39" w14:textId="4C7D469C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0,0113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5E248929" w14:textId="7D0A9FBE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0,0019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3AAEDC89" w14:textId="1B9F2A65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0,0132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614F4A29" w14:textId="442A2D99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0,0415</w:t>
            </w:r>
          </w:p>
        </w:tc>
        <w:tc>
          <w:tcPr>
            <w:tcW w:w="805" w:type="dxa"/>
            <w:vAlign w:val="center"/>
          </w:tcPr>
          <w:p w14:paraId="39DCF14B" w14:textId="2124164F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0,0070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C21A163" w14:textId="0078925F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0,0485</w:t>
            </w:r>
          </w:p>
        </w:tc>
        <w:tc>
          <w:tcPr>
            <w:tcW w:w="805" w:type="dxa"/>
            <w:vAlign w:val="center"/>
          </w:tcPr>
          <w:p w14:paraId="4FDB20BA" w14:textId="2C93E66F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2B2D5B50" w14:textId="40FBF256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vAlign w:val="center"/>
          </w:tcPr>
          <w:p w14:paraId="6F4ECD1C" w14:textId="1C8CB38F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475CC7E9" w14:textId="5CD13CBB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0,0528</w:t>
            </w:r>
          </w:p>
        </w:tc>
        <w:tc>
          <w:tcPr>
            <w:tcW w:w="805" w:type="dxa"/>
            <w:vAlign w:val="center"/>
          </w:tcPr>
          <w:p w14:paraId="1942E9A5" w14:textId="6213AC38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0,0089</w:t>
            </w:r>
          </w:p>
        </w:tc>
        <w:tc>
          <w:tcPr>
            <w:tcW w:w="806" w:type="dxa"/>
            <w:vAlign w:val="center"/>
          </w:tcPr>
          <w:p w14:paraId="4B5370D3" w14:textId="27C2DBD4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0,0617</w:t>
            </w:r>
          </w:p>
        </w:tc>
      </w:tr>
      <w:tr w:rsidR="00C167F2" w:rsidRPr="0007378E" w14:paraId="482E7A18" w14:textId="5C19FA37" w:rsidTr="00C167F2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</w:tcPr>
          <w:p w14:paraId="1703AFBD" w14:textId="534E2479" w:rsidR="00C167F2" w:rsidRPr="000E4BE4" w:rsidRDefault="00C167F2" w:rsidP="001B26FE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- </w:t>
            </w: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ИЖС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037999AA" w14:textId="797814AD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0,0040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6B08C47B" w14:textId="0EBE27B0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0,0007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A668597" w14:textId="300541B6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0,0046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5A1FC2B4" w14:textId="54B6B47D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0F7D4CDC" w14:textId="0037034B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4FA42C0" w14:textId="59860C97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FDFADBF" w14:textId="069DED7A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631944BD" w14:textId="73AC2367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B6EE405" w14:textId="2DD72E90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5DD06567" w14:textId="332225CD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66F06CB0" w14:textId="4010FAFF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vAlign w:val="center"/>
          </w:tcPr>
          <w:p w14:paraId="7E4CC9AD" w14:textId="6679D416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139C8AFB" w14:textId="6ACA4CD2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0,0113</w:t>
            </w:r>
          </w:p>
        </w:tc>
        <w:tc>
          <w:tcPr>
            <w:tcW w:w="805" w:type="dxa"/>
            <w:vAlign w:val="center"/>
          </w:tcPr>
          <w:p w14:paraId="17A54DBA" w14:textId="6DF205A7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0,0019</w:t>
            </w:r>
          </w:p>
        </w:tc>
        <w:tc>
          <w:tcPr>
            <w:tcW w:w="806" w:type="dxa"/>
            <w:vAlign w:val="center"/>
          </w:tcPr>
          <w:p w14:paraId="6460E364" w14:textId="78CFD120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0,0132</w:t>
            </w:r>
          </w:p>
        </w:tc>
      </w:tr>
      <w:tr w:rsidR="00C167F2" w:rsidRPr="006E05A0" w14:paraId="72CD5612" w14:textId="186D60FF" w:rsidTr="00C167F2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</w:tcPr>
          <w:p w14:paraId="1CC48346" w14:textId="77DA06F4" w:rsidR="00C167F2" w:rsidRPr="000E4BE4" w:rsidRDefault="00C167F2" w:rsidP="001B26FE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Административно-деловые строения, в т.ч.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39ECDCE3" w14:textId="5796A366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4EE2BCBE" w14:textId="490753C0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B6F9B6A" w14:textId="3924C278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33AA1BE8" w14:textId="524547A4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FFD6A6D" w14:textId="46DA3472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7E89497" w14:textId="3C1AD966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0993927" w14:textId="6D12EBAE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61324DE8" w14:textId="09E852F2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1E394B9" w14:textId="30C2D493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062CBE99" w14:textId="3D61C9E5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34F05BF8" w14:textId="6B8B1C66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vAlign w:val="center"/>
          </w:tcPr>
          <w:p w14:paraId="117A099D" w14:textId="52CD5676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609C2023" w14:textId="2A7ACBCE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0FC9F14C" w14:textId="43E956A2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vAlign w:val="center"/>
          </w:tcPr>
          <w:p w14:paraId="4AA8BBC6" w14:textId="69AD528D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</w:tr>
      <w:tr w:rsidR="00C167F2" w:rsidRPr="0007378E" w14:paraId="731EEC35" w14:textId="1B4B7258" w:rsidTr="00C167F2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</w:tcPr>
          <w:p w14:paraId="293BFFBF" w14:textId="0249A60C" w:rsidR="00C167F2" w:rsidRPr="000E4BE4" w:rsidRDefault="00C167F2" w:rsidP="001B26FE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- </w:t>
            </w: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Бюджетные организации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7DCF0059" w14:textId="3944D2ED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094D5EDB" w14:textId="205C9090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83CA93C" w14:textId="1A229C36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4A354D0B" w14:textId="3CCF8A6D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79D98EB6" w14:textId="00FE4407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2A44D5A7" w14:textId="35847E82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2DC5331F" w14:textId="36F62362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014702BC" w14:textId="1BB849F6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1C408AF0" w14:textId="07FA104D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66FF9D15" w14:textId="1F501AB7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515550C3" w14:textId="5F1D8F8F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vAlign w:val="center"/>
          </w:tcPr>
          <w:p w14:paraId="606FB55B" w14:textId="0C1939D1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1F76E5E1" w14:textId="3ECBCABC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529307B5" w14:textId="2B2D76E6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vAlign w:val="center"/>
          </w:tcPr>
          <w:p w14:paraId="022055FF" w14:textId="0A371EEA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</w:tr>
      <w:tr w:rsidR="00C167F2" w:rsidRPr="0007378E" w14:paraId="5695A935" w14:textId="7D837EB7" w:rsidTr="00C167F2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</w:tcPr>
          <w:p w14:paraId="3A89ADA0" w14:textId="5E73C0F2" w:rsidR="00C167F2" w:rsidRPr="000E4BE4" w:rsidRDefault="00C167F2" w:rsidP="001B26FE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- </w:t>
            </w: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Прочие организации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4ED6AE50" w14:textId="7FA9A3D0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CEA0F14" w14:textId="29FE543B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A5127D7" w14:textId="1CF2240B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76723812" w14:textId="105D6DDA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6DE09FF" w14:textId="6B4BEBFB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F322E10" w14:textId="5AA8E754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231DFF05" w14:textId="1CBF7821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50CD292C" w14:textId="78705211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9B16C53" w14:textId="08094C57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099A274D" w14:textId="67C26A50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4337FB94" w14:textId="28756E8F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vAlign w:val="center"/>
          </w:tcPr>
          <w:p w14:paraId="1EE84295" w14:textId="3C1F2237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38525838" w14:textId="11706FA6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0099BFA6" w14:textId="2177FAB7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vAlign w:val="center"/>
          </w:tcPr>
          <w:p w14:paraId="00BAA5DA" w14:textId="12D9F5EE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</w:tr>
      <w:tr w:rsidR="00C167F2" w:rsidRPr="0007378E" w14:paraId="11379708" w14:textId="1CB4A338" w:rsidTr="00C167F2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</w:tcPr>
          <w:p w14:paraId="70FB3FCF" w14:textId="19BDF2AA" w:rsidR="00C167F2" w:rsidRPr="000E4BE4" w:rsidRDefault="00C167F2" w:rsidP="001B26FE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Промышленные строения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71CBD01F" w14:textId="4EBC6ED2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0,0040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32FC3311" w14:textId="2DF45372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0,0007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103FEC1E" w14:textId="1131F823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0,0046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7F5205AC" w14:textId="45090146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0,0226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08B0A255" w14:textId="0582BADE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0,0038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B503A51" w14:textId="0347815D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0,0264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4FDA3268" w14:textId="693A6E6D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0,0415</w:t>
            </w:r>
          </w:p>
        </w:tc>
        <w:tc>
          <w:tcPr>
            <w:tcW w:w="805" w:type="dxa"/>
            <w:vAlign w:val="center"/>
          </w:tcPr>
          <w:p w14:paraId="00CC98BA" w14:textId="01AB3ACC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0,0070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40BBBFC" w14:textId="20FB5D82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0,0485</w:t>
            </w:r>
          </w:p>
        </w:tc>
        <w:tc>
          <w:tcPr>
            <w:tcW w:w="805" w:type="dxa"/>
            <w:vAlign w:val="center"/>
          </w:tcPr>
          <w:p w14:paraId="000CBB97" w14:textId="663EFCF3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0839605C" w14:textId="197AD404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6" w:type="dxa"/>
            <w:vAlign w:val="center"/>
          </w:tcPr>
          <w:p w14:paraId="24EF09A1" w14:textId="182459D9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0,0000</w:t>
            </w:r>
          </w:p>
        </w:tc>
        <w:tc>
          <w:tcPr>
            <w:tcW w:w="805" w:type="dxa"/>
            <w:vAlign w:val="center"/>
          </w:tcPr>
          <w:p w14:paraId="420F183C" w14:textId="45979CBE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0,0641</w:t>
            </w:r>
          </w:p>
        </w:tc>
        <w:tc>
          <w:tcPr>
            <w:tcW w:w="805" w:type="dxa"/>
            <w:vAlign w:val="center"/>
          </w:tcPr>
          <w:p w14:paraId="04DF050B" w14:textId="646506BA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0,0108</w:t>
            </w:r>
          </w:p>
        </w:tc>
        <w:tc>
          <w:tcPr>
            <w:tcW w:w="806" w:type="dxa"/>
            <w:vAlign w:val="center"/>
          </w:tcPr>
          <w:p w14:paraId="2EC478BD" w14:textId="12C00862" w:rsidR="00C167F2" w:rsidRPr="00C167F2" w:rsidRDefault="00C167F2" w:rsidP="00C167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0,0749</w:t>
            </w:r>
          </w:p>
        </w:tc>
      </w:tr>
    </w:tbl>
    <w:p w14:paraId="5DD995AE" w14:textId="77777777" w:rsidR="006E05A0" w:rsidRDefault="006E05A0" w:rsidP="003B5C55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lang w:val="ru-RU"/>
        </w:rPr>
      </w:pPr>
      <w:bookmarkStart w:id="1062" w:name="_Toc403691772"/>
      <w:bookmarkStart w:id="1063" w:name="_Toc403692960"/>
      <w:bookmarkStart w:id="1064" w:name="_Toc403722222"/>
      <w:bookmarkStart w:id="1065" w:name="_Toc407717820"/>
      <w:bookmarkStart w:id="1066" w:name="_Toc407720376"/>
      <w:bookmarkStart w:id="1067" w:name="_Toc407722558"/>
      <w:bookmarkStart w:id="1068" w:name="_Toc410661641"/>
    </w:p>
    <w:p w14:paraId="7F500A00" w14:textId="77777777" w:rsidR="006E05A0" w:rsidRDefault="006E05A0" w:rsidP="003B5C55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lang w:val="ru-RU"/>
        </w:rPr>
      </w:pPr>
    </w:p>
    <w:p w14:paraId="3C9CA161" w14:textId="77777777" w:rsidR="006E05A0" w:rsidRDefault="006E05A0" w:rsidP="003B5C55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lang w:val="ru-RU"/>
        </w:rPr>
      </w:pPr>
    </w:p>
    <w:p w14:paraId="5FE7D7FC" w14:textId="77777777" w:rsidR="006E05A0" w:rsidRDefault="006E05A0" w:rsidP="003B5C55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lang w:val="ru-RU"/>
        </w:rPr>
      </w:pPr>
    </w:p>
    <w:p w14:paraId="5C55BEE7" w14:textId="77777777" w:rsidR="006E05A0" w:rsidRDefault="006E05A0" w:rsidP="003B5C55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lang w:val="ru-RU"/>
        </w:rPr>
      </w:pPr>
    </w:p>
    <w:p w14:paraId="65ECEF30" w14:textId="77777777" w:rsidR="00C167F2" w:rsidRDefault="00C167F2" w:rsidP="00C167F2">
      <w:pPr>
        <w:rPr>
          <w:lang w:val="ru-RU"/>
        </w:rPr>
      </w:pPr>
    </w:p>
    <w:p w14:paraId="4DA0F5F4" w14:textId="77777777" w:rsidR="00C167F2" w:rsidRPr="00C167F2" w:rsidRDefault="00C167F2" w:rsidP="00C167F2">
      <w:pPr>
        <w:rPr>
          <w:lang w:val="ru-RU"/>
        </w:rPr>
      </w:pPr>
    </w:p>
    <w:p w14:paraId="190E6618" w14:textId="77777777" w:rsidR="006E05A0" w:rsidRDefault="006E05A0" w:rsidP="003B5C55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lang w:val="ru-RU"/>
        </w:rPr>
      </w:pPr>
    </w:p>
    <w:p w14:paraId="66213311" w14:textId="77777777" w:rsidR="00C167F2" w:rsidRDefault="00C167F2">
      <w:pPr>
        <w:widowControl/>
        <w:spacing w:after="200" w:line="276" w:lineRule="auto"/>
        <w:rPr>
          <w:rFonts w:ascii="Times New Roman" w:eastAsiaTheme="majorEastAsia" w:hAnsi="Times New Roman" w:cs="Times New Roman"/>
          <w:bCs/>
          <w:sz w:val="24"/>
          <w:szCs w:val="26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br w:type="page"/>
      </w:r>
    </w:p>
    <w:p w14:paraId="23649D1E" w14:textId="33087299" w:rsidR="003E47EC" w:rsidRPr="003B5C55" w:rsidRDefault="003E47EC" w:rsidP="003B5C55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lang w:val="ru-RU"/>
        </w:rPr>
      </w:pPr>
      <w:bookmarkStart w:id="1069" w:name="_Toc418627436"/>
      <w:bookmarkStart w:id="1070" w:name="_Toc418628352"/>
      <w:bookmarkStart w:id="1071" w:name="_Toc418628537"/>
      <w:r w:rsidRPr="003B5C55">
        <w:rPr>
          <w:rFonts w:ascii="Times New Roman" w:hAnsi="Times New Roman" w:cs="Times New Roman"/>
          <w:b w:val="0"/>
          <w:color w:val="auto"/>
          <w:sz w:val="24"/>
          <w:lang w:val="ru-RU"/>
        </w:rPr>
        <w:lastRenderedPageBreak/>
        <w:t>Таблица 2.4 – Прогноз</w:t>
      </w:r>
      <w:r w:rsidR="005E037D"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 прироста п</w:t>
      </w:r>
      <w:r w:rsidRPr="003B5C55">
        <w:rPr>
          <w:rFonts w:ascii="Times New Roman" w:hAnsi="Times New Roman" w:cs="Times New Roman"/>
          <w:b w:val="0"/>
          <w:color w:val="auto"/>
          <w:sz w:val="24"/>
          <w:lang w:val="ru-RU"/>
        </w:rPr>
        <w:t>отребления тепловой энергии, Гкал</w:t>
      </w:r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</w:p>
    <w:p w14:paraId="4B4EA6DF" w14:textId="77777777" w:rsidR="003E47EC" w:rsidRDefault="003E47EC" w:rsidP="003E47EC">
      <w:pPr>
        <w:rPr>
          <w:lang w:val="ru-RU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1"/>
        <w:gridCol w:w="805"/>
        <w:gridCol w:w="805"/>
        <w:gridCol w:w="806"/>
        <w:gridCol w:w="805"/>
        <w:gridCol w:w="805"/>
        <w:gridCol w:w="806"/>
        <w:gridCol w:w="805"/>
        <w:gridCol w:w="805"/>
        <w:gridCol w:w="806"/>
        <w:gridCol w:w="805"/>
        <w:gridCol w:w="805"/>
        <w:gridCol w:w="806"/>
        <w:gridCol w:w="805"/>
        <w:gridCol w:w="805"/>
        <w:gridCol w:w="806"/>
      </w:tblGrid>
      <w:tr w:rsidR="00C167F2" w:rsidRPr="0007378E" w14:paraId="2CB4EDA8" w14:textId="77777777" w:rsidTr="00F31C12">
        <w:trPr>
          <w:trHeight w:val="300"/>
        </w:trPr>
        <w:tc>
          <w:tcPr>
            <w:tcW w:w="2961" w:type="dxa"/>
            <w:vMerge w:val="restart"/>
            <w:shd w:val="clear" w:color="auto" w:fill="auto"/>
            <w:noWrap/>
            <w:vAlign w:val="center"/>
            <w:hideMark/>
          </w:tcPr>
          <w:p w14:paraId="55E7F550" w14:textId="77777777" w:rsidR="00C167F2" w:rsidRPr="0007378E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Категория потребителей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3EBAD6B4" w14:textId="77777777" w:rsidR="00C167F2" w:rsidRPr="0007378E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Отоп.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20CB8CA9" w14:textId="77777777" w:rsidR="00C167F2" w:rsidRPr="0007378E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ГВС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3BDFFDFF" w14:textId="77777777" w:rsidR="00C167F2" w:rsidRPr="0007378E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Сум.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B1FE7DF" w14:textId="77777777" w:rsidR="00C167F2" w:rsidRPr="0007378E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Отоп.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320F0D63" w14:textId="77777777" w:rsidR="00C167F2" w:rsidRPr="0007378E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ГВС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06814B5C" w14:textId="77777777" w:rsidR="00C167F2" w:rsidRPr="0007378E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Сум.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2934CB56" w14:textId="77777777" w:rsidR="00C167F2" w:rsidRPr="0007378E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Отоп.</w:t>
            </w:r>
          </w:p>
        </w:tc>
        <w:tc>
          <w:tcPr>
            <w:tcW w:w="805" w:type="dxa"/>
            <w:vAlign w:val="center"/>
          </w:tcPr>
          <w:p w14:paraId="69695D95" w14:textId="77777777" w:rsidR="00C167F2" w:rsidRPr="0007378E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ГВС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0A3817F1" w14:textId="77777777" w:rsidR="00C167F2" w:rsidRPr="0007378E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Сум.</w:t>
            </w:r>
          </w:p>
        </w:tc>
        <w:tc>
          <w:tcPr>
            <w:tcW w:w="805" w:type="dxa"/>
            <w:vAlign w:val="center"/>
          </w:tcPr>
          <w:p w14:paraId="24FB20DD" w14:textId="77777777" w:rsidR="00C167F2" w:rsidRPr="0007378E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Отоп.</w:t>
            </w:r>
          </w:p>
        </w:tc>
        <w:tc>
          <w:tcPr>
            <w:tcW w:w="805" w:type="dxa"/>
            <w:vAlign w:val="center"/>
          </w:tcPr>
          <w:p w14:paraId="51288D7C" w14:textId="77777777" w:rsidR="00C167F2" w:rsidRPr="0007378E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ГВС</w:t>
            </w:r>
          </w:p>
        </w:tc>
        <w:tc>
          <w:tcPr>
            <w:tcW w:w="806" w:type="dxa"/>
            <w:vAlign w:val="center"/>
          </w:tcPr>
          <w:p w14:paraId="1BC8A7AA" w14:textId="77777777" w:rsidR="00C167F2" w:rsidRPr="0007378E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Сум.</w:t>
            </w:r>
          </w:p>
        </w:tc>
        <w:tc>
          <w:tcPr>
            <w:tcW w:w="805" w:type="dxa"/>
            <w:vAlign w:val="center"/>
          </w:tcPr>
          <w:p w14:paraId="7BD4E185" w14:textId="77777777" w:rsidR="00C167F2" w:rsidRPr="0007378E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Отоп.</w:t>
            </w:r>
          </w:p>
        </w:tc>
        <w:tc>
          <w:tcPr>
            <w:tcW w:w="805" w:type="dxa"/>
            <w:vAlign w:val="center"/>
          </w:tcPr>
          <w:p w14:paraId="30DCB76F" w14:textId="77777777" w:rsidR="00C167F2" w:rsidRPr="0007378E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ГВС</w:t>
            </w:r>
          </w:p>
        </w:tc>
        <w:tc>
          <w:tcPr>
            <w:tcW w:w="806" w:type="dxa"/>
            <w:vAlign w:val="center"/>
          </w:tcPr>
          <w:p w14:paraId="1E75EA94" w14:textId="77777777" w:rsidR="00C167F2" w:rsidRPr="0007378E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Сум.</w:t>
            </w:r>
          </w:p>
        </w:tc>
      </w:tr>
      <w:tr w:rsidR="00C167F2" w:rsidRPr="0007378E" w14:paraId="2569D7CE" w14:textId="77777777" w:rsidTr="00F31C12">
        <w:trPr>
          <w:trHeight w:val="300"/>
        </w:trPr>
        <w:tc>
          <w:tcPr>
            <w:tcW w:w="2961" w:type="dxa"/>
            <w:vMerge/>
            <w:shd w:val="clear" w:color="auto" w:fill="auto"/>
            <w:noWrap/>
            <w:vAlign w:val="center"/>
          </w:tcPr>
          <w:p w14:paraId="340E2138" w14:textId="77777777" w:rsidR="00C167F2" w:rsidRPr="0007378E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416" w:type="dxa"/>
            <w:gridSpan w:val="3"/>
            <w:shd w:val="clear" w:color="auto" w:fill="auto"/>
            <w:noWrap/>
            <w:vAlign w:val="center"/>
          </w:tcPr>
          <w:p w14:paraId="1D1D3D5C" w14:textId="77777777" w:rsidR="00C167F2" w:rsidRPr="00C167F2" w:rsidRDefault="00C167F2" w:rsidP="00F31C12">
            <w:pPr>
              <w:widowControl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C167F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2015</w:t>
            </w:r>
          </w:p>
        </w:tc>
        <w:tc>
          <w:tcPr>
            <w:tcW w:w="2416" w:type="dxa"/>
            <w:gridSpan w:val="3"/>
            <w:shd w:val="clear" w:color="auto" w:fill="auto"/>
            <w:noWrap/>
            <w:vAlign w:val="center"/>
          </w:tcPr>
          <w:p w14:paraId="05C7A800" w14:textId="77777777" w:rsidR="00C167F2" w:rsidRPr="00C167F2" w:rsidRDefault="00C167F2" w:rsidP="00F31C12">
            <w:pPr>
              <w:widowControl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C167F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2016</w:t>
            </w:r>
          </w:p>
        </w:tc>
        <w:tc>
          <w:tcPr>
            <w:tcW w:w="2416" w:type="dxa"/>
            <w:gridSpan w:val="3"/>
            <w:shd w:val="clear" w:color="auto" w:fill="auto"/>
            <w:noWrap/>
            <w:vAlign w:val="center"/>
          </w:tcPr>
          <w:p w14:paraId="5784B69B" w14:textId="77777777" w:rsidR="00C167F2" w:rsidRPr="00C167F2" w:rsidRDefault="00C167F2" w:rsidP="00F31C12">
            <w:pPr>
              <w:widowControl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C167F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2017</w:t>
            </w:r>
          </w:p>
        </w:tc>
        <w:tc>
          <w:tcPr>
            <w:tcW w:w="2416" w:type="dxa"/>
            <w:gridSpan w:val="3"/>
            <w:vAlign w:val="center"/>
          </w:tcPr>
          <w:p w14:paraId="195E3167" w14:textId="77777777" w:rsidR="00C167F2" w:rsidRPr="00C167F2" w:rsidRDefault="00C167F2" w:rsidP="00F31C12">
            <w:pPr>
              <w:widowControl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C167F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2018</w:t>
            </w:r>
          </w:p>
        </w:tc>
        <w:tc>
          <w:tcPr>
            <w:tcW w:w="2416" w:type="dxa"/>
            <w:gridSpan w:val="3"/>
            <w:vAlign w:val="center"/>
          </w:tcPr>
          <w:p w14:paraId="4D99EEC5" w14:textId="77777777" w:rsidR="00C167F2" w:rsidRPr="00C167F2" w:rsidRDefault="00C167F2" w:rsidP="00F31C12">
            <w:pPr>
              <w:widowControl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C167F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2019</w:t>
            </w:r>
          </w:p>
        </w:tc>
      </w:tr>
      <w:tr w:rsidR="00C167F2" w:rsidRPr="006E05A0" w14:paraId="7309D8A7" w14:textId="77777777" w:rsidTr="00F31C12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14:paraId="6888C450" w14:textId="77777777" w:rsidR="00C167F2" w:rsidRPr="000E4BE4" w:rsidRDefault="00C167F2" w:rsidP="00F31C12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селу</w:t>
            </w:r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, в т.ч.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61E02008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6E39AD1E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35B34C6A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3A87435E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72304436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0B5CE5E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9BAC4A4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2D168EE9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575577C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11AA1DE5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4649989B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vAlign w:val="center"/>
          </w:tcPr>
          <w:p w14:paraId="107057EA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40E96B2C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52,77</w:t>
            </w:r>
          </w:p>
        </w:tc>
        <w:tc>
          <w:tcPr>
            <w:tcW w:w="805" w:type="dxa"/>
            <w:vAlign w:val="center"/>
          </w:tcPr>
          <w:p w14:paraId="55C1558B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2,16</w:t>
            </w:r>
          </w:p>
        </w:tc>
        <w:tc>
          <w:tcPr>
            <w:tcW w:w="806" w:type="dxa"/>
            <w:vAlign w:val="center"/>
          </w:tcPr>
          <w:p w14:paraId="74FB982C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54,93</w:t>
            </w:r>
          </w:p>
        </w:tc>
      </w:tr>
      <w:tr w:rsidR="00C167F2" w:rsidRPr="006E05A0" w14:paraId="290791AD" w14:textId="77777777" w:rsidTr="00F31C12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14:paraId="5BC9647F" w14:textId="77777777" w:rsidR="00C167F2" w:rsidRPr="000E4BE4" w:rsidRDefault="00C167F2" w:rsidP="00F31C12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Жилые строения, в т.ч.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58213048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0C461353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7601078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3B64CA13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24A905C2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034EA891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7BA561EB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12AA6AC3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2ECE8518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43D4C3C8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5467B63B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vAlign w:val="center"/>
          </w:tcPr>
          <w:p w14:paraId="29C6E8D3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4EDEB600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52,77</w:t>
            </w:r>
          </w:p>
        </w:tc>
        <w:tc>
          <w:tcPr>
            <w:tcW w:w="805" w:type="dxa"/>
            <w:vAlign w:val="center"/>
          </w:tcPr>
          <w:p w14:paraId="50F9058D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2,16</w:t>
            </w:r>
          </w:p>
        </w:tc>
        <w:tc>
          <w:tcPr>
            <w:tcW w:w="806" w:type="dxa"/>
            <w:vAlign w:val="center"/>
          </w:tcPr>
          <w:p w14:paraId="7C56CD1B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54,93</w:t>
            </w:r>
          </w:p>
        </w:tc>
      </w:tr>
      <w:tr w:rsidR="00C167F2" w:rsidRPr="0007378E" w14:paraId="753ADCA5" w14:textId="77777777" w:rsidTr="00F31C12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14:paraId="226C5FE8" w14:textId="77777777" w:rsidR="00C167F2" w:rsidRPr="0007378E" w:rsidRDefault="00C167F2" w:rsidP="00F31C12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- </w:t>
            </w: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Многоквартирные жилые дома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32A81AC1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76171EEC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00A4881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558C77F8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08E34FB8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13760B88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32A51109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018B5BB1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A494B79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48E1474F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05798BA7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vAlign w:val="center"/>
          </w:tcPr>
          <w:p w14:paraId="22EF3300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4D845CB8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32,07</w:t>
            </w:r>
          </w:p>
        </w:tc>
        <w:tc>
          <w:tcPr>
            <w:tcW w:w="805" w:type="dxa"/>
            <w:vAlign w:val="center"/>
          </w:tcPr>
          <w:p w14:paraId="69E5D0E3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1,31</w:t>
            </w:r>
          </w:p>
        </w:tc>
        <w:tc>
          <w:tcPr>
            <w:tcW w:w="806" w:type="dxa"/>
            <w:vAlign w:val="center"/>
          </w:tcPr>
          <w:p w14:paraId="308B90B2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33,39</w:t>
            </w:r>
          </w:p>
        </w:tc>
      </w:tr>
      <w:tr w:rsidR="00C167F2" w:rsidRPr="0007378E" w14:paraId="07784276" w14:textId="77777777" w:rsidTr="00F31C12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14:paraId="6E2F99EE" w14:textId="77777777" w:rsidR="00C167F2" w:rsidRPr="0007378E" w:rsidRDefault="00C167F2" w:rsidP="00F31C12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- </w:t>
            </w: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ИЖС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33312032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7EACE4D1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9D33124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46111ECD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9D76775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7A8A3D4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BA2024A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313E978B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9486DFC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7AB0491D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57F1E54E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vAlign w:val="center"/>
          </w:tcPr>
          <w:p w14:paraId="75F6C044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163AF63A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20,70</w:t>
            </w:r>
          </w:p>
        </w:tc>
        <w:tc>
          <w:tcPr>
            <w:tcW w:w="805" w:type="dxa"/>
            <w:vAlign w:val="center"/>
          </w:tcPr>
          <w:p w14:paraId="6F04DCEB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0,85</w:t>
            </w:r>
          </w:p>
        </w:tc>
        <w:tc>
          <w:tcPr>
            <w:tcW w:w="806" w:type="dxa"/>
            <w:vAlign w:val="center"/>
          </w:tcPr>
          <w:p w14:paraId="289C1903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21,55</w:t>
            </w:r>
          </w:p>
        </w:tc>
      </w:tr>
      <w:tr w:rsidR="00C167F2" w:rsidRPr="006E05A0" w14:paraId="042EF441" w14:textId="77777777" w:rsidTr="00F31C12">
        <w:trPr>
          <w:trHeight w:val="337"/>
        </w:trPr>
        <w:tc>
          <w:tcPr>
            <w:tcW w:w="2961" w:type="dxa"/>
            <w:shd w:val="clear" w:color="auto" w:fill="auto"/>
            <w:vAlign w:val="center"/>
            <w:hideMark/>
          </w:tcPr>
          <w:p w14:paraId="2B9A6F74" w14:textId="77777777" w:rsidR="00C167F2" w:rsidRPr="000E4BE4" w:rsidRDefault="00C167F2" w:rsidP="00F31C12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Административно-деловые строения, в т.ч.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5EB26CA9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7DFF8015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DE1AD06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65B7A1B5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50C3977C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A975E1D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C027839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25CAD596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1709BC7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08151BA8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2CD2A0F9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vAlign w:val="center"/>
          </w:tcPr>
          <w:p w14:paraId="277638FD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7D751527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0FB971CE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vAlign w:val="center"/>
          </w:tcPr>
          <w:p w14:paraId="584FB065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</w:tr>
      <w:tr w:rsidR="00C167F2" w:rsidRPr="0007378E" w14:paraId="0820EDD5" w14:textId="77777777" w:rsidTr="00F31C12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14:paraId="185D01C3" w14:textId="77777777" w:rsidR="00C167F2" w:rsidRPr="0007378E" w:rsidRDefault="00C167F2" w:rsidP="00F31C12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- </w:t>
            </w: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Бюджетные организации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43194665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3BAE5F24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2B84C8BD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2015BA47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7C97F16F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C161FA4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27C8BB35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5AC2B7FE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B198002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1C50CCC8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62CCD877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vAlign w:val="center"/>
          </w:tcPr>
          <w:p w14:paraId="679935D4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7BB2F5BB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1B8A0078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vAlign w:val="center"/>
          </w:tcPr>
          <w:p w14:paraId="1840C70D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</w:tr>
      <w:tr w:rsidR="00C167F2" w:rsidRPr="0007378E" w14:paraId="4EAF79C2" w14:textId="77777777" w:rsidTr="00F31C12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14:paraId="7250A904" w14:textId="77777777" w:rsidR="00C167F2" w:rsidRPr="0007378E" w:rsidRDefault="00C167F2" w:rsidP="00F31C12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- </w:t>
            </w: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Прочие организации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B70F7D7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57E0B078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1DEE2BA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3EACF26E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0BDD3F47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1D14E0D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5AC1899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06387130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3E5AFC7B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4394BD72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3C34922F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vAlign w:val="center"/>
          </w:tcPr>
          <w:p w14:paraId="47D8F1C3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68BF93C3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18949C73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vAlign w:val="center"/>
          </w:tcPr>
          <w:p w14:paraId="18429DE1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</w:tr>
      <w:tr w:rsidR="00C167F2" w:rsidRPr="0007378E" w14:paraId="4A7386F9" w14:textId="77777777" w:rsidTr="00F31C12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  <w:hideMark/>
          </w:tcPr>
          <w:p w14:paraId="3CDEEA15" w14:textId="77777777" w:rsidR="00C167F2" w:rsidRPr="000E4BE4" w:rsidRDefault="00C167F2" w:rsidP="00F31C12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Промышленные строения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4EC702F7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43C9A7AE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2A3291E8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711446FF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31F49D0C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1039AB4E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0F6D8FED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79374099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7B6350D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041E1D27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12510416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vAlign w:val="center"/>
          </w:tcPr>
          <w:p w14:paraId="49168C32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010D2998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71014E02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vAlign w:val="center"/>
          </w:tcPr>
          <w:p w14:paraId="5A1A9FDB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</w:tr>
      <w:tr w:rsidR="00C167F2" w:rsidRPr="0007378E" w14:paraId="37D5AE71" w14:textId="77777777" w:rsidTr="00F31C12">
        <w:trPr>
          <w:trHeight w:val="172"/>
        </w:trPr>
        <w:tc>
          <w:tcPr>
            <w:tcW w:w="2961" w:type="dxa"/>
            <w:shd w:val="clear" w:color="auto" w:fill="auto"/>
            <w:noWrap/>
            <w:vAlign w:val="center"/>
          </w:tcPr>
          <w:p w14:paraId="4D0DE64F" w14:textId="77777777" w:rsidR="00C167F2" w:rsidRPr="000E4BE4" w:rsidRDefault="00C167F2" w:rsidP="00F31C12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2416" w:type="dxa"/>
            <w:gridSpan w:val="3"/>
            <w:shd w:val="clear" w:color="auto" w:fill="auto"/>
            <w:noWrap/>
            <w:vAlign w:val="center"/>
          </w:tcPr>
          <w:p w14:paraId="29493519" w14:textId="77777777" w:rsidR="00C167F2" w:rsidRPr="00C167F2" w:rsidRDefault="00C167F2" w:rsidP="00F31C12">
            <w:pPr>
              <w:widowControl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val="ru-RU" w:eastAsia="ru-RU"/>
              </w:rPr>
            </w:pPr>
            <w:r w:rsidRPr="00C167F2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val="ru-RU" w:eastAsia="ru-RU"/>
              </w:rPr>
              <w:t>2020</w:t>
            </w:r>
          </w:p>
        </w:tc>
        <w:tc>
          <w:tcPr>
            <w:tcW w:w="2416" w:type="dxa"/>
            <w:gridSpan w:val="3"/>
            <w:shd w:val="clear" w:color="auto" w:fill="auto"/>
            <w:noWrap/>
            <w:vAlign w:val="center"/>
          </w:tcPr>
          <w:p w14:paraId="7886D619" w14:textId="77777777" w:rsidR="00C167F2" w:rsidRPr="00C167F2" w:rsidRDefault="00C167F2" w:rsidP="00F31C12">
            <w:pPr>
              <w:widowControl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val="ru-RU" w:eastAsia="ru-RU"/>
              </w:rPr>
            </w:pPr>
            <w:r w:rsidRPr="00C167F2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val="ru-RU" w:eastAsia="ru-RU"/>
              </w:rPr>
              <w:t>2015-2020</w:t>
            </w:r>
          </w:p>
        </w:tc>
        <w:tc>
          <w:tcPr>
            <w:tcW w:w="2416" w:type="dxa"/>
            <w:gridSpan w:val="3"/>
            <w:shd w:val="clear" w:color="auto" w:fill="auto"/>
            <w:noWrap/>
            <w:vAlign w:val="center"/>
          </w:tcPr>
          <w:p w14:paraId="67D06B00" w14:textId="77777777" w:rsidR="00C167F2" w:rsidRPr="00C167F2" w:rsidRDefault="00C167F2" w:rsidP="00F31C12">
            <w:pPr>
              <w:widowControl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val="ru-RU" w:eastAsia="ru-RU"/>
              </w:rPr>
            </w:pPr>
            <w:r w:rsidRPr="00C167F2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val="ru-RU" w:eastAsia="ru-RU"/>
              </w:rPr>
              <w:t>2021-2025</w:t>
            </w:r>
          </w:p>
        </w:tc>
        <w:tc>
          <w:tcPr>
            <w:tcW w:w="2416" w:type="dxa"/>
            <w:gridSpan w:val="3"/>
            <w:vAlign w:val="center"/>
          </w:tcPr>
          <w:p w14:paraId="41A5CAD2" w14:textId="77777777" w:rsidR="00C167F2" w:rsidRPr="00C167F2" w:rsidRDefault="00C167F2" w:rsidP="00F31C12">
            <w:pPr>
              <w:widowControl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val="ru-RU" w:eastAsia="ru-RU"/>
              </w:rPr>
            </w:pPr>
            <w:r w:rsidRPr="00C167F2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val="ru-RU" w:eastAsia="ru-RU"/>
              </w:rPr>
              <w:t>2026-2030</w:t>
            </w:r>
          </w:p>
        </w:tc>
        <w:tc>
          <w:tcPr>
            <w:tcW w:w="2416" w:type="dxa"/>
            <w:gridSpan w:val="3"/>
            <w:vAlign w:val="center"/>
          </w:tcPr>
          <w:p w14:paraId="1062C2BE" w14:textId="77777777" w:rsidR="00C167F2" w:rsidRPr="00C167F2" w:rsidRDefault="00C167F2" w:rsidP="00F31C12">
            <w:pPr>
              <w:widowControl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val="ru-RU" w:eastAsia="ru-RU"/>
              </w:rPr>
            </w:pPr>
            <w:r w:rsidRPr="00C167F2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val="ru-RU" w:eastAsia="ru-RU"/>
              </w:rPr>
              <w:t>2015-2030</w:t>
            </w:r>
          </w:p>
        </w:tc>
      </w:tr>
      <w:tr w:rsidR="00C167F2" w:rsidRPr="006E05A0" w14:paraId="36735C39" w14:textId="77777777" w:rsidTr="00F31C12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</w:tcPr>
          <w:p w14:paraId="1B920077" w14:textId="77777777" w:rsidR="00C167F2" w:rsidRPr="000E4BE4" w:rsidRDefault="00C167F2" w:rsidP="00F31C12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селу</w:t>
            </w:r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, в т.ч.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4B289FC9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11,19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7086B197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0,46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A57EA4F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11,65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9C4CDAA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63,96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2E12BB11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2,62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1F9F3985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66,58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3A6E5B97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117,48</w:t>
            </w:r>
          </w:p>
        </w:tc>
        <w:tc>
          <w:tcPr>
            <w:tcW w:w="805" w:type="dxa"/>
            <w:vAlign w:val="center"/>
          </w:tcPr>
          <w:p w14:paraId="36BC7324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4,80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69A0A43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122,29</w:t>
            </w:r>
          </w:p>
        </w:tc>
        <w:tc>
          <w:tcPr>
            <w:tcW w:w="805" w:type="dxa"/>
            <w:vAlign w:val="center"/>
          </w:tcPr>
          <w:p w14:paraId="0E88928C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286AAF0C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vAlign w:val="center"/>
          </w:tcPr>
          <w:p w14:paraId="1FCA1CF4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27C57BF5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181,45</w:t>
            </w:r>
          </w:p>
        </w:tc>
        <w:tc>
          <w:tcPr>
            <w:tcW w:w="805" w:type="dxa"/>
            <w:vAlign w:val="center"/>
          </w:tcPr>
          <w:p w14:paraId="5E312C23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7,42</w:t>
            </w:r>
          </w:p>
        </w:tc>
        <w:tc>
          <w:tcPr>
            <w:tcW w:w="806" w:type="dxa"/>
            <w:vAlign w:val="center"/>
          </w:tcPr>
          <w:p w14:paraId="1F771528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188,87</w:t>
            </w:r>
          </w:p>
        </w:tc>
      </w:tr>
      <w:tr w:rsidR="00C167F2" w:rsidRPr="006E05A0" w14:paraId="6CB37269" w14:textId="77777777" w:rsidTr="00F31C12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</w:tcPr>
          <w:p w14:paraId="02A5D57F" w14:textId="77777777" w:rsidR="00C167F2" w:rsidRPr="000E4BE4" w:rsidRDefault="00C167F2" w:rsidP="00F31C12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Жилые строения, в т.ч.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2EFC13FF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11,19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797F396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0,46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3B6872B8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11,65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3105E3A6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32,07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49FB12DF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1,31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00FDE5C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33,39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3BD25819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117,48</w:t>
            </w:r>
          </w:p>
        </w:tc>
        <w:tc>
          <w:tcPr>
            <w:tcW w:w="805" w:type="dxa"/>
            <w:vAlign w:val="center"/>
          </w:tcPr>
          <w:p w14:paraId="0F8A8769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4,80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0796FD4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122,29</w:t>
            </w:r>
          </w:p>
        </w:tc>
        <w:tc>
          <w:tcPr>
            <w:tcW w:w="805" w:type="dxa"/>
            <w:vAlign w:val="center"/>
          </w:tcPr>
          <w:p w14:paraId="5DC40A0E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44C2A675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vAlign w:val="center"/>
          </w:tcPr>
          <w:p w14:paraId="7A78BB81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04BE3E60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181,45</w:t>
            </w:r>
          </w:p>
        </w:tc>
        <w:tc>
          <w:tcPr>
            <w:tcW w:w="805" w:type="dxa"/>
            <w:vAlign w:val="center"/>
          </w:tcPr>
          <w:p w14:paraId="116B9BC1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7,42</w:t>
            </w:r>
          </w:p>
        </w:tc>
        <w:tc>
          <w:tcPr>
            <w:tcW w:w="806" w:type="dxa"/>
            <w:vAlign w:val="center"/>
          </w:tcPr>
          <w:p w14:paraId="6842FB66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188,87</w:t>
            </w:r>
          </w:p>
        </w:tc>
      </w:tr>
      <w:tr w:rsidR="00C167F2" w:rsidRPr="0007378E" w14:paraId="6EAF4482" w14:textId="77777777" w:rsidTr="00F31C12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</w:tcPr>
          <w:p w14:paraId="3B3917BD" w14:textId="77777777" w:rsidR="00C167F2" w:rsidRPr="000E4BE4" w:rsidRDefault="00C167F2" w:rsidP="00F31C12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- </w:t>
            </w: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Многоквартирные жилые дома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8506F3A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60C7B512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87A6BCC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3B865F68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31,89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2D06DAA5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1,30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AFEB8D1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33,19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90511B4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117,48</w:t>
            </w:r>
          </w:p>
        </w:tc>
        <w:tc>
          <w:tcPr>
            <w:tcW w:w="805" w:type="dxa"/>
            <w:vAlign w:val="center"/>
          </w:tcPr>
          <w:p w14:paraId="7284EFE4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4,80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0F4054C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122,29</w:t>
            </w:r>
          </w:p>
        </w:tc>
        <w:tc>
          <w:tcPr>
            <w:tcW w:w="805" w:type="dxa"/>
            <w:vAlign w:val="center"/>
          </w:tcPr>
          <w:p w14:paraId="5C7C1E08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209908A0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vAlign w:val="center"/>
          </w:tcPr>
          <w:p w14:paraId="29ECB54C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78F3EFE9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149,56</w:t>
            </w:r>
          </w:p>
        </w:tc>
        <w:tc>
          <w:tcPr>
            <w:tcW w:w="805" w:type="dxa"/>
            <w:vAlign w:val="center"/>
          </w:tcPr>
          <w:p w14:paraId="4147AC8A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6,12</w:t>
            </w:r>
          </w:p>
        </w:tc>
        <w:tc>
          <w:tcPr>
            <w:tcW w:w="806" w:type="dxa"/>
            <w:vAlign w:val="center"/>
          </w:tcPr>
          <w:p w14:paraId="75B2FD60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155,67</w:t>
            </w:r>
          </w:p>
        </w:tc>
      </w:tr>
      <w:tr w:rsidR="00C167F2" w:rsidRPr="0007378E" w14:paraId="49F65363" w14:textId="77777777" w:rsidTr="00F31C12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</w:tcPr>
          <w:p w14:paraId="54E41A26" w14:textId="77777777" w:rsidR="00C167F2" w:rsidRPr="000E4BE4" w:rsidRDefault="00C167F2" w:rsidP="00F31C12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- </w:t>
            </w: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ИЖС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4DCC0570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11,19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26F9672A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0,46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8F7890E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11,65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5B51ACE9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676343C7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62C2107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45FBED6C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6CD026F1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0872DC2C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397537C3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60E8FB05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vAlign w:val="center"/>
          </w:tcPr>
          <w:p w14:paraId="64F2DE15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543EC1B7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31,89</w:t>
            </w:r>
          </w:p>
        </w:tc>
        <w:tc>
          <w:tcPr>
            <w:tcW w:w="805" w:type="dxa"/>
            <w:vAlign w:val="center"/>
          </w:tcPr>
          <w:p w14:paraId="069A6D83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1,30</w:t>
            </w:r>
          </w:p>
        </w:tc>
        <w:tc>
          <w:tcPr>
            <w:tcW w:w="806" w:type="dxa"/>
            <w:vAlign w:val="center"/>
          </w:tcPr>
          <w:p w14:paraId="6D6800DF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33,19</w:t>
            </w:r>
          </w:p>
        </w:tc>
      </w:tr>
      <w:tr w:rsidR="00C167F2" w:rsidRPr="006E05A0" w14:paraId="626017A8" w14:textId="77777777" w:rsidTr="00F31C12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</w:tcPr>
          <w:p w14:paraId="09E9D7DB" w14:textId="77777777" w:rsidR="00C167F2" w:rsidRPr="000E4BE4" w:rsidRDefault="00C167F2" w:rsidP="00F31C12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Административно-деловые строения, в т.ч.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6B0AACB2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3901517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1985C08A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3B3835EA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76792C4B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21A534BB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59E4AA98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3471800E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014A7613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20A07A57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4782215D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vAlign w:val="center"/>
          </w:tcPr>
          <w:p w14:paraId="6646D63F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46960ECB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05C26EC5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vAlign w:val="center"/>
          </w:tcPr>
          <w:p w14:paraId="0F203A0F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</w:tr>
      <w:tr w:rsidR="00C167F2" w:rsidRPr="0007378E" w14:paraId="262369ED" w14:textId="77777777" w:rsidTr="00F31C12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</w:tcPr>
          <w:p w14:paraId="1B786971" w14:textId="77777777" w:rsidR="00C167F2" w:rsidRPr="000E4BE4" w:rsidRDefault="00C167F2" w:rsidP="00F31C12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- </w:t>
            </w: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Бюджетные организации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7571CC9E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29C3CEEC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7E60195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2DD7A6C5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45258DC9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CBD3707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1F4EDAC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7C4EA910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0B8B2E3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78B393D7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1C3B962B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vAlign w:val="center"/>
          </w:tcPr>
          <w:p w14:paraId="34FCBB3A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5EA75E1C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55D2414C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vAlign w:val="center"/>
          </w:tcPr>
          <w:p w14:paraId="7E1FD460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</w:tr>
      <w:tr w:rsidR="00C167F2" w:rsidRPr="0007378E" w14:paraId="3A311A53" w14:textId="77777777" w:rsidTr="00F31C12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</w:tcPr>
          <w:p w14:paraId="37A37719" w14:textId="77777777" w:rsidR="00C167F2" w:rsidRPr="000E4BE4" w:rsidRDefault="00C167F2" w:rsidP="00F31C12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- </w:t>
            </w:r>
            <w:r w:rsidRPr="0007378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Прочие организации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51CD74C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0E7C3097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D60CA40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53BD856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33E721FA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50F3947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7415413D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6E74C94D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115B90D4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00CFC041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3D0F29AC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vAlign w:val="center"/>
          </w:tcPr>
          <w:p w14:paraId="09BE7DD6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6BEE2B38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2AFCF131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vAlign w:val="center"/>
          </w:tcPr>
          <w:p w14:paraId="44BDA35E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</w:tr>
      <w:tr w:rsidR="00C167F2" w:rsidRPr="0007378E" w14:paraId="3F8E6304" w14:textId="77777777" w:rsidTr="00F31C12">
        <w:trPr>
          <w:trHeight w:val="77"/>
        </w:trPr>
        <w:tc>
          <w:tcPr>
            <w:tcW w:w="2961" w:type="dxa"/>
            <w:shd w:val="clear" w:color="auto" w:fill="auto"/>
            <w:noWrap/>
            <w:vAlign w:val="center"/>
          </w:tcPr>
          <w:p w14:paraId="08CBBF71" w14:textId="77777777" w:rsidR="00C167F2" w:rsidRPr="000E4BE4" w:rsidRDefault="00C167F2" w:rsidP="00F31C12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0E4BE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Промышленные строения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0B7C0B00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11,19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30BEB446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0,46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1F16C0E4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11,65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46F2AE0A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63,96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670B8CD9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2,62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41274B28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66,58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14:paraId="1B7B0DB5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117,48</w:t>
            </w:r>
          </w:p>
        </w:tc>
        <w:tc>
          <w:tcPr>
            <w:tcW w:w="805" w:type="dxa"/>
            <w:vAlign w:val="center"/>
          </w:tcPr>
          <w:p w14:paraId="5AC999DE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4,80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0320AD92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122,29</w:t>
            </w:r>
          </w:p>
        </w:tc>
        <w:tc>
          <w:tcPr>
            <w:tcW w:w="805" w:type="dxa"/>
            <w:vAlign w:val="center"/>
          </w:tcPr>
          <w:p w14:paraId="17AF7E4D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428D15A9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6" w:type="dxa"/>
            <w:vAlign w:val="center"/>
          </w:tcPr>
          <w:p w14:paraId="3984BC07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805" w:type="dxa"/>
            <w:vAlign w:val="center"/>
          </w:tcPr>
          <w:p w14:paraId="342E24E5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181,45</w:t>
            </w:r>
          </w:p>
        </w:tc>
        <w:tc>
          <w:tcPr>
            <w:tcW w:w="805" w:type="dxa"/>
            <w:vAlign w:val="center"/>
          </w:tcPr>
          <w:p w14:paraId="694A428D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7,42</w:t>
            </w:r>
          </w:p>
        </w:tc>
        <w:tc>
          <w:tcPr>
            <w:tcW w:w="806" w:type="dxa"/>
            <w:vAlign w:val="center"/>
          </w:tcPr>
          <w:p w14:paraId="60E80180" w14:textId="77777777" w:rsidR="00C167F2" w:rsidRPr="00C167F2" w:rsidRDefault="00C167F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ru-RU" w:eastAsia="ru-RU"/>
              </w:rPr>
            </w:pPr>
            <w:r w:rsidRPr="00C167F2">
              <w:rPr>
                <w:rFonts w:ascii="Times New Roman" w:hAnsi="Times New Roman" w:cs="Times New Roman"/>
                <w:color w:val="000000"/>
                <w:sz w:val="20"/>
              </w:rPr>
              <w:t>188,87</w:t>
            </w:r>
          </w:p>
        </w:tc>
      </w:tr>
    </w:tbl>
    <w:p w14:paraId="7829FCCE" w14:textId="77777777" w:rsidR="00C167F2" w:rsidRPr="003E47EC" w:rsidRDefault="00C167F2" w:rsidP="003E47EC">
      <w:pPr>
        <w:rPr>
          <w:lang w:val="ru-RU"/>
        </w:rPr>
        <w:sectPr w:rsidR="00C167F2" w:rsidRPr="003E47EC" w:rsidSect="00D3756B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2CCB3276" w14:textId="580663B4" w:rsidR="00490FFF" w:rsidRDefault="00490FFF" w:rsidP="00C167F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lastRenderedPageBreak/>
        <w:tab/>
      </w:r>
      <w:r w:rsidRPr="00490FFF">
        <w:rPr>
          <w:rFonts w:ascii="Times New Roman" w:hAnsi="Times New Roman" w:cs="Times New Roman"/>
          <w:sz w:val="24"/>
          <w:szCs w:val="24"/>
          <w:lang w:val="ru-RU"/>
        </w:rPr>
        <w:t xml:space="preserve">Из рис. 2.3 видно, что  </w:t>
      </w:r>
      <w:r w:rsidR="00C167F2">
        <w:rPr>
          <w:rFonts w:ascii="Times New Roman" w:hAnsi="Times New Roman" w:cs="Times New Roman"/>
          <w:sz w:val="24"/>
          <w:szCs w:val="24"/>
          <w:lang w:val="ru-RU"/>
        </w:rPr>
        <w:t>вся</w:t>
      </w:r>
      <w:r w:rsidRPr="00490FFF">
        <w:rPr>
          <w:rFonts w:ascii="Times New Roman" w:hAnsi="Times New Roman" w:cs="Times New Roman"/>
          <w:sz w:val="24"/>
          <w:szCs w:val="24"/>
          <w:lang w:val="ru-RU"/>
        </w:rPr>
        <w:t xml:space="preserve"> прогнозн</w:t>
      </w:r>
      <w:r w:rsidR="00C167F2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490FFF">
        <w:rPr>
          <w:rFonts w:ascii="Times New Roman" w:hAnsi="Times New Roman" w:cs="Times New Roman"/>
          <w:sz w:val="24"/>
          <w:szCs w:val="24"/>
          <w:lang w:val="ru-RU"/>
        </w:rPr>
        <w:t xml:space="preserve"> теплов</w:t>
      </w:r>
      <w:r w:rsidR="00C167F2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490FFF">
        <w:rPr>
          <w:rFonts w:ascii="Times New Roman" w:hAnsi="Times New Roman" w:cs="Times New Roman"/>
          <w:sz w:val="24"/>
          <w:szCs w:val="24"/>
          <w:lang w:val="ru-RU"/>
        </w:rPr>
        <w:t xml:space="preserve"> нагрузк</w:t>
      </w:r>
      <w:r w:rsidR="00C167F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90FFF">
        <w:rPr>
          <w:rFonts w:ascii="Times New Roman" w:hAnsi="Times New Roman" w:cs="Times New Roman"/>
          <w:sz w:val="24"/>
          <w:szCs w:val="24"/>
          <w:lang w:val="ru-RU"/>
        </w:rPr>
        <w:t xml:space="preserve"> приходится на жилые стро</w:t>
      </w:r>
      <w:r w:rsidRPr="00490FF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90FFF">
        <w:rPr>
          <w:rFonts w:ascii="Times New Roman" w:hAnsi="Times New Roman" w:cs="Times New Roman"/>
          <w:sz w:val="24"/>
          <w:szCs w:val="24"/>
          <w:lang w:val="ru-RU"/>
        </w:rPr>
        <w:t>ния</w:t>
      </w:r>
      <w:r w:rsidR="00C167F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F45CA9E" w14:textId="77777777" w:rsidR="004E04D4" w:rsidRDefault="004E04D4" w:rsidP="00BC7C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1F746A" w14:textId="77777777" w:rsidR="004E04D4" w:rsidRDefault="004E04D4" w:rsidP="004E04D4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1072" w:name="_Toc407720378"/>
      <w:bookmarkStart w:id="1073" w:name="_Toc407720924"/>
      <w:bookmarkStart w:id="1074" w:name="_Toc407722560"/>
      <w:bookmarkStart w:id="1075" w:name="_Toc410662204"/>
      <w:bookmarkStart w:id="1076" w:name="_Toc412881666"/>
      <w:bookmarkStart w:id="1077" w:name="_Toc418627437"/>
      <w:bookmarkStart w:id="1078" w:name="_Toc418628169"/>
      <w:bookmarkStart w:id="1079" w:name="_Toc418628353"/>
      <w:bookmarkStart w:id="1080" w:name="_Toc418628538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2</w:t>
      </w:r>
      <w:r w:rsidRPr="00D27042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1</w:t>
      </w:r>
      <w:r w:rsidRPr="00D27042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5</w:t>
      </w:r>
      <w:r w:rsidRPr="00D2704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Прогноз перспективного потребления тепловой энергии отдельными категориями потребителей, в том числе социально-значимыми, для которых устанавливаются льготные тарифы на тепловую энергию</w:t>
      </w:r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</w:p>
    <w:p w14:paraId="137AF1B5" w14:textId="77777777" w:rsidR="004E04D4" w:rsidRDefault="004E04D4" w:rsidP="00BC7C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432159" w14:textId="77777777" w:rsidR="00C167F2" w:rsidRPr="005E309A" w:rsidRDefault="00C167F2" w:rsidP="00C16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309A">
        <w:rPr>
          <w:rFonts w:ascii="Times New Roman" w:hAnsi="Times New Roman" w:cs="Times New Roman"/>
          <w:sz w:val="24"/>
          <w:szCs w:val="24"/>
        </w:rPr>
        <w:t>Согласно ст. 10 Федерального закона от 27.07.2010 г. № 190-ФЗ «О теплоснабжении» наряду со льготами, установленными федеральными законами в отношении физических лиц, льготные тарифы на тепловую энергию (мощность), теплоноситель устанавливаются при наличии соответствующего закона субъекта Российской Федерации. Законом субъекта Ро</w:t>
      </w:r>
      <w:r w:rsidRPr="005E309A">
        <w:rPr>
          <w:rFonts w:ascii="Times New Roman" w:hAnsi="Times New Roman" w:cs="Times New Roman"/>
          <w:sz w:val="24"/>
          <w:szCs w:val="24"/>
        </w:rPr>
        <w:t>с</w:t>
      </w:r>
      <w:r w:rsidRPr="005E309A">
        <w:rPr>
          <w:rFonts w:ascii="Times New Roman" w:hAnsi="Times New Roman" w:cs="Times New Roman"/>
          <w:sz w:val="24"/>
          <w:szCs w:val="24"/>
        </w:rPr>
        <w:t>сийской Федерации устанавливаются лица, имеющие право на льготы, основания для пред</w:t>
      </w:r>
      <w:r w:rsidRPr="005E309A">
        <w:rPr>
          <w:rFonts w:ascii="Times New Roman" w:hAnsi="Times New Roman" w:cs="Times New Roman"/>
          <w:sz w:val="24"/>
          <w:szCs w:val="24"/>
        </w:rPr>
        <w:t>о</w:t>
      </w:r>
      <w:r w:rsidRPr="005E309A">
        <w:rPr>
          <w:rFonts w:ascii="Times New Roman" w:hAnsi="Times New Roman" w:cs="Times New Roman"/>
          <w:sz w:val="24"/>
          <w:szCs w:val="24"/>
        </w:rPr>
        <w:t>ставления льгот и порядок компенсации выпадающих доходов теплоснабжающих организ</w:t>
      </w:r>
      <w:r w:rsidRPr="005E309A">
        <w:rPr>
          <w:rFonts w:ascii="Times New Roman" w:hAnsi="Times New Roman" w:cs="Times New Roman"/>
          <w:sz w:val="24"/>
          <w:szCs w:val="24"/>
        </w:rPr>
        <w:t>а</w:t>
      </w:r>
      <w:r w:rsidRPr="005E309A">
        <w:rPr>
          <w:rFonts w:ascii="Times New Roman" w:hAnsi="Times New Roman" w:cs="Times New Roman"/>
          <w:sz w:val="24"/>
          <w:szCs w:val="24"/>
        </w:rPr>
        <w:t>ций. Перечень потребителей или категорий потребителей тепловой энергии (мощности), те</w:t>
      </w:r>
      <w:r w:rsidRPr="005E309A">
        <w:rPr>
          <w:rFonts w:ascii="Times New Roman" w:hAnsi="Times New Roman" w:cs="Times New Roman"/>
          <w:sz w:val="24"/>
          <w:szCs w:val="24"/>
        </w:rPr>
        <w:t>п</w:t>
      </w:r>
      <w:r w:rsidRPr="005E309A">
        <w:rPr>
          <w:rFonts w:ascii="Times New Roman" w:hAnsi="Times New Roman" w:cs="Times New Roman"/>
          <w:sz w:val="24"/>
          <w:szCs w:val="24"/>
        </w:rPr>
        <w:t>лоносителя, имеющих право на льготные тарифы на тепловую энергию (мощность), тепл</w:t>
      </w:r>
      <w:r w:rsidRPr="005E309A">
        <w:rPr>
          <w:rFonts w:ascii="Times New Roman" w:hAnsi="Times New Roman" w:cs="Times New Roman"/>
          <w:sz w:val="24"/>
          <w:szCs w:val="24"/>
        </w:rPr>
        <w:t>о</w:t>
      </w:r>
      <w:r w:rsidRPr="005E309A">
        <w:rPr>
          <w:rFonts w:ascii="Times New Roman" w:hAnsi="Times New Roman" w:cs="Times New Roman"/>
          <w:sz w:val="24"/>
          <w:szCs w:val="24"/>
        </w:rPr>
        <w:t>носитель (за исключением физических лиц), подлежит опубликованию в порядке, устано</w:t>
      </w:r>
      <w:r w:rsidRPr="005E309A">
        <w:rPr>
          <w:rFonts w:ascii="Times New Roman" w:hAnsi="Times New Roman" w:cs="Times New Roman"/>
          <w:sz w:val="24"/>
          <w:szCs w:val="24"/>
        </w:rPr>
        <w:t>в</w:t>
      </w:r>
      <w:r w:rsidRPr="005E309A">
        <w:rPr>
          <w:rFonts w:ascii="Times New Roman" w:hAnsi="Times New Roman" w:cs="Times New Roman"/>
          <w:sz w:val="24"/>
          <w:szCs w:val="24"/>
        </w:rPr>
        <w:t>ленном правилами регулирования цен (тарифов) в сфере теплоснабжения, утвержденными Правительством Российской Федерации.</w:t>
      </w:r>
    </w:p>
    <w:p w14:paraId="22633F15" w14:textId="77777777" w:rsidR="00C167F2" w:rsidRPr="005E309A" w:rsidRDefault="00C167F2" w:rsidP="00C16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309A">
        <w:rPr>
          <w:rFonts w:ascii="Times New Roman" w:hAnsi="Times New Roman" w:cs="Times New Roman"/>
          <w:sz w:val="24"/>
          <w:szCs w:val="24"/>
        </w:rPr>
        <w:t>Перечень социально-значимых категорий потребителей приведен в п. 95 Постановл</w:t>
      </w:r>
      <w:r w:rsidRPr="005E309A">
        <w:rPr>
          <w:rFonts w:ascii="Times New Roman" w:hAnsi="Times New Roman" w:cs="Times New Roman"/>
          <w:sz w:val="24"/>
          <w:szCs w:val="24"/>
        </w:rPr>
        <w:t>е</w:t>
      </w:r>
      <w:r w:rsidRPr="005E309A">
        <w:rPr>
          <w:rFonts w:ascii="Times New Roman" w:hAnsi="Times New Roman" w:cs="Times New Roman"/>
          <w:sz w:val="24"/>
          <w:szCs w:val="24"/>
        </w:rPr>
        <w:t>ния Правительства РФ от 8.08.2012 № 808 «Об организации теплоснабжения в РФ и о внес</w:t>
      </w:r>
      <w:r w:rsidRPr="005E309A">
        <w:rPr>
          <w:rFonts w:ascii="Times New Roman" w:hAnsi="Times New Roman" w:cs="Times New Roman"/>
          <w:sz w:val="24"/>
          <w:szCs w:val="24"/>
        </w:rPr>
        <w:t>е</w:t>
      </w:r>
      <w:r w:rsidRPr="005E309A">
        <w:rPr>
          <w:rFonts w:ascii="Times New Roman" w:hAnsi="Times New Roman" w:cs="Times New Roman"/>
          <w:sz w:val="24"/>
          <w:szCs w:val="24"/>
        </w:rPr>
        <w:t>нии изменений в некоторые акты Правительства РФ». Согласно документу, к социально зн</w:t>
      </w:r>
      <w:r w:rsidRPr="005E309A">
        <w:rPr>
          <w:rFonts w:ascii="Times New Roman" w:hAnsi="Times New Roman" w:cs="Times New Roman"/>
          <w:sz w:val="24"/>
          <w:szCs w:val="24"/>
        </w:rPr>
        <w:t>а</w:t>
      </w:r>
      <w:r w:rsidRPr="005E309A">
        <w:rPr>
          <w:rFonts w:ascii="Times New Roman" w:hAnsi="Times New Roman" w:cs="Times New Roman"/>
          <w:sz w:val="24"/>
          <w:szCs w:val="24"/>
        </w:rPr>
        <w:t>чимым категориям потребителей (объектам потребителей) относятся:</w:t>
      </w:r>
    </w:p>
    <w:p w14:paraId="5477C3BF" w14:textId="77777777" w:rsidR="00C167F2" w:rsidRPr="005E309A" w:rsidRDefault="00C167F2" w:rsidP="00C167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309A">
        <w:rPr>
          <w:rFonts w:ascii="Times New Roman" w:hAnsi="Times New Roman" w:cs="Times New Roman"/>
          <w:sz w:val="24"/>
          <w:szCs w:val="24"/>
        </w:rPr>
        <w:t>- органы государственной власти;</w:t>
      </w:r>
    </w:p>
    <w:p w14:paraId="119D5C4B" w14:textId="77777777" w:rsidR="00C167F2" w:rsidRPr="005E309A" w:rsidRDefault="00C167F2" w:rsidP="00C167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309A">
        <w:rPr>
          <w:rFonts w:ascii="Times New Roman" w:hAnsi="Times New Roman" w:cs="Times New Roman"/>
          <w:sz w:val="24"/>
          <w:szCs w:val="24"/>
        </w:rPr>
        <w:t>- медицинские учреждения;</w:t>
      </w:r>
    </w:p>
    <w:p w14:paraId="5CEA5DEB" w14:textId="77777777" w:rsidR="00C167F2" w:rsidRPr="005E309A" w:rsidRDefault="00C167F2" w:rsidP="00C167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309A">
        <w:rPr>
          <w:rFonts w:ascii="Times New Roman" w:hAnsi="Times New Roman" w:cs="Times New Roman"/>
          <w:sz w:val="24"/>
          <w:szCs w:val="24"/>
        </w:rPr>
        <w:t>- учебные заведения начального и среднего образования;</w:t>
      </w:r>
    </w:p>
    <w:p w14:paraId="2621F4D0" w14:textId="77777777" w:rsidR="00C167F2" w:rsidRPr="005E309A" w:rsidRDefault="00C167F2" w:rsidP="00C167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309A">
        <w:rPr>
          <w:rFonts w:ascii="Times New Roman" w:hAnsi="Times New Roman" w:cs="Times New Roman"/>
          <w:sz w:val="24"/>
          <w:szCs w:val="24"/>
        </w:rPr>
        <w:t>- учреждения социального обеспечения;</w:t>
      </w:r>
    </w:p>
    <w:p w14:paraId="7FB98D60" w14:textId="77777777" w:rsidR="00C167F2" w:rsidRPr="005E309A" w:rsidRDefault="00C167F2" w:rsidP="00C167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309A">
        <w:rPr>
          <w:rFonts w:ascii="Times New Roman" w:hAnsi="Times New Roman" w:cs="Times New Roman"/>
          <w:sz w:val="24"/>
          <w:szCs w:val="24"/>
        </w:rPr>
        <w:t>- метрополитен;</w:t>
      </w:r>
    </w:p>
    <w:p w14:paraId="0C719676" w14:textId="77777777" w:rsidR="00C167F2" w:rsidRPr="005E309A" w:rsidRDefault="00C167F2" w:rsidP="00C167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309A">
        <w:rPr>
          <w:rFonts w:ascii="Times New Roman" w:hAnsi="Times New Roman" w:cs="Times New Roman"/>
          <w:sz w:val="24"/>
          <w:szCs w:val="24"/>
        </w:rPr>
        <w:t>- воинские части Министерства обороны Российской Федерации, Министерства внутренних дел Российской Федерации, Федеральной службы безопасности, Министерства Российской Федерации по делам гражданской обороны, чрезвычайным ситуациям и ликвидации после</w:t>
      </w:r>
      <w:r w:rsidRPr="005E309A">
        <w:rPr>
          <w:rFonts w:ascii="Times New Roman" w:hAnsi="Times New Roman" w:cs="Times New Roman"/>
          <w:sz w:val="24"/>
          <w:szCs w:val="24"/>
        </w:rPr>
        <w:t>д</w:t>
      </w:r>
      <w:r w:rsidRPr="005E309A">
        <w:rPr>
          <w:rFonts w:ascii="Times New Roman" w:hAnsi="Times New Roman" w:cs="Times New Roman"/>
          <w:sz w:val="24"/>
          <w:szCs w:val="24"/>
        </w:rPr>
        <w:t>ствий стихийных бедствий, Федеральной службы охраны Российской Федерации;</w:t>
      </w:r>
    </w:p>
    <w:p w14:paraId="7CA5E6A2" w14:textId="77777777" w:rsidR="00C167F2" w:rsidRPr="005E309A" w:rsidRDefault="00C167F2" w:rsidP="00C167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309A">
        <w:rPr>
          <w:rFonts w:ascii="Times New Roman" w:hAnsi="Times New Roman" w:cs="Times New Roman"/>
          <w:sz w:val="24"/>
          <w:szCs w:val="24"/>
        </w:rPr>
        <w:t>- исправительно-трудовые учреждения, следственные изоляторы, тюрьмы;</w:t>
      </w:r>
    </w:p>
    <w:p w14:paraId="038DD6C8" w14:textId="77777777" w:rsidR="00C167F2" w:rsidRPr="005E309A" w:rsidRDefault="00C167F2" w:rsidP="00C167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309A">
        <w:rPr>
          <w:rFonts w:ascii="Times New Roman" w:hAnsi="Times New Roman" w:cs="Times New Roman"/>
          <w:sz w:val="24"/>
          <w:szCs w:val="24"/>
        </w:rPr>
        <w:t>- федеральные ядерные центры и объекты, работающие с ядерным топливом и материалами;</w:t>
      </w:r>
    </w:p>
    <w:p w14:paraId="737568EE" w14:textId="77777777" w:rsidR="00C167F2" w:rsidRPr="005E309A" w:rsidRDefault="00C167F2" w:rsidP="00C167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309A">
        <w:rPr>
          <w:rFonts w:ascii="Times New Roman" w:hAnsi="Times New Roman" w:cs="Times New Roman"/>
          <w:sz w:val="24"/>
          <w:szCs w:val="24"/>
        </w:rPr>
        <w:t>- объекты по производству взрывчатых веществ и боеприпасов, выполняющие государстве</w:t>
      </w:r>
      <w:r w:rsidRPr="005E309A">
        <w:rPr>
          <w:rFonts w:ascii="Times New Roman" w:hAnsi="Times New Roman" w:cs="Times New Roman"/>
          <w:sz w:val="24"/>
          <w:szCs w:val="24"/>
        </w:rPr>
        <w:t>н</w:t>
      </w:r>
      <w:r w:rsidRPr="005E309A">
        <w:rPr>
          <w:rFonts w:ascii="Times New Roman" w:hAnsi="Times New Roman" w:cs="Times New Roman"/>
          <w:sz w:val="24"/>
          <w:szCs w:val="24"/>
        </w:rPr>
        <w:t>ный оборонный заказ, с непрерывным технологическим процессом, требующим поставок тепловой энергии;</w:t>
      </w:r>
    </w:p>
    <w:p w14:paraId="7A476E17" w14:textId="77777777" w:rsidR="00C167F2" w:rsidRPr="005E309A" w:rsidRDefault="00C167F2" w:rsidP="00C167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309A">
        <w:rPr>
          <w:rFonts w:ascii="Times New Roman" w:hAnsi="Times New Roman" w:cs="Times New Roman"/>
          <w:sz w:val="24"/>
          <w:szCs w:val="24"/>
        </w:rPr>
        <w:t>- животноводческие и птицеводческие хозяйства, теплицы;</w:t>
      </w:r>
    </w:p>
    <w:p w14:paraId="21575D78" w14:textId="77777777" w:rsidR="00C167F2" w:rsidRPr="005E309A" w:rsidRDefault="00C167F2" w:rsidP="00C167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309A">
        <w:rPr>
          <w:rFonts w:ascii="Times New Roman" w:hAnsi="Times New Roman" w:cs="Times New Roman"/>
          <w:sz w:val="24"/>
          <w:szCs w:val="24"/>
        </w:rPr>
        <w:t>- объекты вентиляции, водоотлива и основные подъемные устройства угольных и горнору</w:t>
      </w:r>
      <w:r w:rsidRPr="005E309A">
        <w:rPr>
          <w:rFonts w:ascii="Times New Roman" w:hAnsi="Times New Roman" w:cs="Times New Roman"/>
          <w:sz w:val="24"/>
          <w:szCs w:val="24"/>
        </w:rPr>
        <w:t>д</w:t>
      </w:r>
      <w:r w:rsidRPr="005E309A">
        <w:rPr>
          <w:rFonts w:ascii="Times New Roman" w:hAnsi="Times New Roman" w:cs="Times New Roman"/>
          <w:sz w:val="24"/>
          <w:szCs w:val="24"/>
        </w:rPr>
        <w:t>ных организаций;</w:t>
      </w:r>
    </w:p>
    <w:p w14:paraId="2FA99AD6" w14:textId="77777777" w:rsidR="00C167F2" w:rsidRDefault="00C167F2" w:rsidP="00C167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309A">
        <w:rPr>
          <w:rFonts w:ascii="Times New Roman" w:hAnsi="Times New Roman" w:cs="Times New Roman"/>
          <w:sz w:val="24"/>
          <w:szCs w:val="24"/>
        </w:rPr>
        <w:t>- объекты систем диспетчерского управления железнодорожного, водного и воздушного транспорта.</w:t>
      </w:r>
    </w:p>
    <w:p w14:paraId="18A5E035" w14:textId="73720208" w:rsidR="00C167F2" w:rsidRDefault="00C167F2" w:rsidP="00C167F2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В расчетный период проектирования схемы теплоснабжения Лукашкин-Ярского СП ввод социально значимых объектов не планируется.</w:t>
      </w:r>
    </w:p>
    <w:p w14:paraId="5FCBC615" w14:textId="277B0EAA" w:rsidR="00BC7C6B" w:rsidRDefault="00BC7C6B" w:rsidP="00490FFF">
      <w:pPr>
        <w:rPr>
          <w:lang w:val="ru-RU"/>
        </w:rPr>
      </w:pPr>
      <w:r>
        <w:rPr>
          <w:lang w:val="ru-RU"/>
        </w:rPr>
        <w:tab/>
      </w:r>
    </w:p>
    <w:p w14:paraId="6252E014" w14:textId="59029A55" w:rsidR="00F96F09" w:rsidRDefault="00F96F09" w:rsidP="00F96F09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1081" w:name="_Toc403692963"/>
      <w:bookmarkStart w:id="1082" w:name="_Toc403722341"/>
      <w:bookmarkStart w:id="1083" w:name="_Toc407720380"/>
      <w:bookmarkStart w:id="1084" w:name="_Toc407720926"/>
      <w:bookmarkStart w:id="1085" w:name="_Toc407722562"/>
      <w:bookmarkStart w:id="1086" w:name="_Toc410662206"/>
      <w:bookmarkStart w:id="1087" w:name="_Toc412881668"/>
      <w:bookmarkStart w:id="1088" w:name="_Toc418627438"/>
      <w:bookmarkStart w:id="1089" w:name="_Toc418628170"/>
      <w:bookmarkStart w:id="1090" w:name="_Toc418628354"/>
      <w:bookmarkStart w:id="1091" w:name="_Toc418628539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2</w:t>
      </w:r>
      <w:r w:rsidRPr="00D27042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1</w:t>
      </w:r>
      <w:r w:rsidRPr="00D27042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 w:rsidR="00C167F2">
        <w:rPr>
          <w:rFonts w:ascii="Times New Roman" w:hAnsi="Times New Roman" w:cs="Times New Roman"/>
          <w:color w:val="auto"/>
          <w:sz w:val="24"/>
          <w:szCs w:val="24"/>
          <w:lang w:val="ru-RU"/>
        </w:rPr>
        <w:t>6</w:t>
      </w:r>
      <w:r w:rsidRPr="00D2704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Прогноз перспективного потребления тепловой энергии потребителями, с кот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рыми могут быть заключены в перспективе свободные долгосрочные контракты те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лоснабжения</w:t>
      </w:r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</w:p>
    <w:p w14:paraId="70FD166F" w14:textId="77777777" w:rsidR="00F96F09" w:rsidRDefault="00F96F09" w:rsidP="00F96F09">
      <w:pPr>
        <w:rPr>
          <w:lang w:val="ru-RU"/>
        </w:rPr>
      </w:pPr>
    </w:p>
    <w:p w14:paraId="71F3C569" w14:textId="77777777" w:rsidR="00871D30" w:rsidRPr="00871D30" w:rsidRDefault="00871D30" w:rsidP="00871D3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D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настоящее время отсутствуют свободные долгосрочные договоры и договоры по долгосрочным тарифам.</w:t>
      </w:r>
    </w:p>
    <w:p w14:paraId="2FE93260" w14:textId="654B6915" w:rsidR="00871D30" w:rsidRPr="00871D30" w:rsidRDefault="00871D30" w:rsidP="00871D3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D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Также по состоянию на 01.</w:t>
      </w:r>
      <w:r w:rsidR="00C167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871D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</w:t>
      </w:r>
      <w:r w:rsidR="00C167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 по  Лукашкин-Ярскому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СП</w:t>
      </w:r>
      <w:r w:rsidRPr="00871D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отсутствуют зая</w:t>
      </w:r>
      <w:r w:rsidRPr="00871D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871D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</w:t>
      </w:r>
      <w:r w:rsidRPr="00871D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71D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потребителей, ранее перешедших на собственные источники, на подключение тепловой </w:t>
      </w:r>
      <w:r w:rsidRPr="00871D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нагрузки на особых условиях.</w:t>
      </w:r>
    </w:p>
    <w:p w14:paraId="203E4FA3" w14:textId="77777777" w:rsidR="00871D30" w:rsidRPr="00871D30" w:rsidRDefault="00871D30" w:rsidP="00871D3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D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случае изменений существующего состояния по данному вопросу в Схему тепл</w:t>
      </w:r>
      <w:r w:rsidRPr="00871D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871D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снабжения будут внесены изменения при последующей актуализации.</w:t>
      </w:r>
    </w:p>
    <w:p w14:paraId="5369BDDC" w14:textId="77777777" w:rsidR="00F96F09" w:rsidRDefault="00F96F09" w:rsidP="00F96F09">
      <w:pPr>
        <w:rPr>
          <w:lang w:val="ru-RU"/>
        </w:rPr>
      </w:pPr>
    </w:p>
    <w:p w14:paraId="00E25876" w14:textId="77777777" w:rsidR="002843EF" w:rsidRDefault="002843EF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br w:type="page"/>
      </w:r>
    </w:p>
    <w:p w14:paraId="6F1CF168" w14:textId="762191C6" w:rsidR="00F96F09" w:rsidRDefault="00F96F09" w:rsidP="00F96F09">
      <w:pPr>
        <w:pStyle w:val="1"/>
        <w:jc w:val="center"/>
        <w:rPr>
          <w:rFonts w:cs="Times New Roman"/>
          <w:sz w:val="24"/>
          <w:szCs w:val="24"/>
          <w:lang w:val="ru-RU"/>
        </w:rPr>
      </w:pPr>
      <w:bookmarkStart w:id="1092" w:name="_Toc403692964"/>
      <w:bookmarkStart w:id="1093" w:name="_Toc403722342"/>
      <w:bookmarkStart w:id="1094" w:name="_Toc407720381"/>
      <w:bookmarkStart w:id="1095" w:name="_Toc407720927"/>
      <w:bookmarkStart w:id="1096" w:name="_Toc407722563"/>
      <w:bookmarkStart w:id="1097" w:name="_Toc410662207"/>
      <w:bookmarkStart w:id="1098" w:name="_Toc412881669"/>
      <w:bookmarkStart w:id="1099" w:name="_Toc418627439"/>
      <w:bookmarkStart w:id="1100" w:name="_Toc418628171"/>
      <w:bookmarkStart w:id="1101" w:name="_Toc418628355"/>
      <w:bookmarkStart w:id="1102" w:name="_Toc418628540"/>
      <w:r w:rsidRPr="005E0AB5">
        <w:rPr>
          <w:rFonts w:cs="Times New Roman"/>
          <w:sz w:val="24"/>
          <w:szCs w:val="24"/>
          <w:lang w:val="ru-RU"/>
        </w:rPr>
        <w:lastRenderedPageBreak/>
        <w:t>Глава</w:t>
      </w:r>
      <w:r w:rsidRPr="005E0AB5">
        <w:rPr>
          <w:rFonts w:cs="Times New Roman"/>
          <w:spacing w:val="30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3</w:t>
      </w:r>
      <w:r w:rsidRPr="005E0AB5">
        <w:rPr>
          <w:rFonts w:cs="Times New Roman"/>
          <w:sz w:val="24"/>
          <w:szCs w:val="24"/>
          <w:lang w:val="ru-RU"/>
        </w:rPr>
        <w:t>.</w:t>
      </w:r>
      <w:r w:rsidRPr="005E0AB5">
        <w:rPr>
          <w:rFonts w:cs="Times New Roman"/>
          <w:spacing w:val="33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Перспективные балансы тепловой мощности источников тепловой энергии и тепловой нагрузки</w:t>
      </w:r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</w:p>
    <w:p w14:paraId="099EA112" w14:textId="77777777" w:rsidR="00D3756B" w:rsidRDefault="00D3756B" w:rsidP="00F96F09">
      <w:pPr>
        <w:ind w:firstLine="222"/>
        <w:rPr>
          <w:lang w:val="ru-RU"/>
        </w:rPr>
      </w:pPr>
    </w:p>
    <w:p w14:paraId="01918801" w14:textId="77777777" w:rsidR="007B0654" w:rsidRPr="00D808F6" w:rsidRDefault="007B0654" w:rsidP="007B065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8F6">
        <w:rPr>
          <w:rFonts w:ascii="Times New Roman" w:hAnsi="Times New Roman" w:cs="Times New Roman"/>
          <w:sz w:val="24"/>
          <w:szCs w:val="24"/>
          <w:lang w:val="ru-RU"/>
        </w:rPr>
        <w:t>Перспективные балансы тепловой мощности источников тепловой энергии и тепл</w:t>
      </w:r>
      <w:r w:rsidRPr="00D808F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808F6">
        <w:rPr>
          <w:rFonts w:ascii="Times New Roman" w:hAnsi="Times New Roman" w:cs="Times New Roman"/>
          <w:sz w:val="24"/>
          <w:szCs w:val="24"/>
          <w:lang w:val="ru-RU"/>
        </w:rPr>
        <w:t>вой нагрузки потребителей разработаны в соответствии с пунктом 39 Постановления Прав</w:t>
      </w:r>
      <w:r w:rsidRPr="00D808F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808F6">
        <w:rPr>
          <w:rFonts w:ascii="Times New Roman" w:hAnsi="Times New Roman" w:cs="Times New Roman"/>
          <w:sz w:val="24"/>
          <w:szCs w:val="24"/>
          <w:lang w:val="ru-RU"/>
        </w:rPr>
        <w:t>тельства РФ от 22.02.12 г. № 154 «О требованиях к схемам теплоснабжения, порядку их ра</w:t>
      </w:r>
      <w:r w:rsidRPr="00D808F6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D808F6">
        <w:rPr>
          <w:rFonts w:ascii="Times New Roman" w:hAnsi="Times New Roman" w:cs="Times New Roman"/>
          <w:sz w:val="24"/>
          <w:szCs w:val="24"/>
          <w:lang w:val="ru-RU"/>
        </w:rPr>
        <w:t>работки и утверждения».</w:t>
      </w:r>
    </w:p>
    <w:p w14:paraId="471B4117" w14:textId="47B81A79" w:rsidR="007B0654" w:rsidRPr="00D808F6" w:rsidRDefault="007B0654" w:rsidP="007B065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8F6">
        <w:rPr>
          <w:rFonts w:ascii="Times New Roman" w:hAnsi="Times New Roman" w:cs="Times New Roman"/>
          <w:sz w:val="24"/>
          <w:szCs w:val="24"/>
          <w:lang w:val="ru-RU"/>
        </w:rPr>
        <w:t xml:space="preserve">Перспективные балансы составлены для существующей располагаемой тепловой мощности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источников тепловой энергии – котельных </w:t>
      </w:r>
      <w:r w:rsidR="00F31C12">
        <w:rPr>
          <w:rFonts w:ascii="Times New Roman" w:hAnsi="Times New Roman" w:cs="Times New Roman"/>
          <w:sz w:val="24"/>
          <w:szCs w:val="24"/>
          <w:lang w:val="ru-RU"/>
        </w:rPr>
        <w:t>Лукашкин-Ярского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СП. </w:t>
      </w:r>
      <w:r w:rsidRPr="00D808F6">
        <w:rPr>
          <w:rFonts w:ascii="Times New Roman" w:hAnsi="Times New Roman" w:cs="Times New Roman"/>
          <w:sz w:val="24"/>
          <w:szCs w:val="24"/>
          <w:lang w:val="ru-RU"/>
        </w:rPr>
        <w:t>Балансы опр</w:t>
      </w:r>
      <w:r w:rsidRPr="00D808F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D808F6">
        <w:rPr>
          <w:rFonts w:ascii="Times New Roman" w:hAnsi="Times New Roman" w:cs="Times New Roman"/>
          <w:sz w:val="24"/>
          <w:szCs w:val="24"/>
          <w:lang w:val="ru-RU"/>
        </w:rPr>
        <w:t>делены на конец каждого рассматриваемого этапа, т.е. баланс на 2015 год определен по с</w:t>
      </w:r>
      <w:r w:rsidRPr="00D808F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808F6">
        <w:rPr>
          <w:rFonts w:ascii="Times New Roman" w:hAnsi="Times New Roman" w:cs="Times New Roman"/>
          <w:sz w:val="24"/>
          <w:szCs w:val="24"/>
          <w:lang w:val="ru-RU"/>
        </w:rPr>
        <w:t>стоянию на 31.12.2015 г. и т.д.</w:t>
      </w:r>
    </w:p>
    <w:p w14:paraId="7B9CE812" w14:textId="2D3C7600" w:rsidR="007B0654" w:rsidRPr="00D808F6" w:rsidRDefault="007B0654" w:rsidP="007B065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установленных</w:t>
      </w:r>
      <w:r w:rsidRPr="00D808F6">
        <w:rPr>
          <w:rFonts w:ascii="Times New Roman" w:hAnsi="Times New Roman" w:cs="Times New Roman"/>
          <w:sz w:val="24"/>
          <w:szCs w:val="24"/>
          <w:lang w:val="ru-RU"/>
        </w:rPr>
        <w:t xml:space="preserve"> зон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ах </w:t>
      </w:r>
      <w:r w:rsidRPr="00D808F6">
        <w:rPr>
          <w:rFonts w:ascii="Times New Roman" w:hAnsi="Times New Roman" w:cs="Times New Roman"/>
          <w:sz w:val="24"/>
          <w:szCs w:val="24"/>
          <w:lang w:val="ru-RU"/>
        </w:rPr>
        <w:t xml:space="preserve">действия </w:t>
      </w:r>
      <w:r>
        <w:rPr>
          <w:rFonts w:ascii="Times New Roman" w:hAnsi="Times New Roman" w:cs="Times New Roman"/>
          <w:sz w:val="24"/>
          <w:szCs w:val="24"/>
          <w:lang w:val="ru-RU"/>
        </w:rPr>
        <w:t>котельных</w:t>
      </w:r>
      <w:r w:rsidRPr="00D808F6">
        <w:rPr>
          <w:rFonts w:ascii="Times New Roman" w:hAnsi="Times New Roman" w:cs="Times New Roman"/>
          <w:sz w:val="24"/>
          <w:szCs w:val="24"/>
          <w:lang w:val="ru-RU"/>
        </w:rPr>
        <w:t xml:space="preserve"> определены перспективные тепловые нагрузки в соответствии с данными, изложенными в </w:t>
      </w:r>
      <w:r>
        <w:rPr>
          <w:rFonts w:ascii="Times New Roman" w:hAnsi="Times New Roman" w:cs="Times New Roman"/>
          <w:sz w:val="24"/>
          <w:szCs w:val="24"/>
          <w:lang w:val="ru-RU"/>
        </w:rPr>
        <w:t>Главе</w:t>
      </w:r>
      <w:r w:rsidRPr="00D808F6">
        <w:rPr>
          <w:rFonts w:ascii="Times New Roman" w:hAnsi="Times New Roman" w:cs="Times New Roman"/>
          <w:sz w:val="24"/>
          <w:szCs w:val="24"/>
          <w:lang w:val="ru-RU"/>
        </w:rPr>
        <w:t xml:space="preserve"> 2 «Перспективное потребление тепловой энергии на цели теплоснабжения»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Обосновывающих материалов к Сехеме тепл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снабжения </w:t>
      </w:r>
      <w:r w:rsidR="00F31C12">
        <w:rPr>
          <w:rFonts w:ascii="Times New Roman" w:hAnsi="Times New Roman" w:cs="Times New Roman"/>
          <w:sz w:val="24"/>
          <w:szCs w:val="24"/>
          <w:lang w:val="ru-RU"/>
        </w:rPr>
        <w:t>Лукашкин-Ярского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СП до 2029 г.</w:t>
      </w:r>
    </w:p>
    <w:p w14:paraId="4D7FE23D" w14:textId="718D021B" w:rsidR="007B0654" w:rsidRPr="00D808F6" w:rsidRDefault="007B0654" w:rsidP="007B065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8F6">
        <w:rPr>
          <w:rFonts w:ascii="Times New Roman" w:hAnsi="Times New Roman" w:cs="Times New Roman"/>
          <w:sz w:val="24"/>
          <w:szCs w:val="24"/>
          <w:lang w:val="ru-RU"/>
        </w:rPr>
        <w:t>Балансы тепловой мощности и тепловой нагрузки по отдельным источникам тепл</w:t>
      </w:r>
      <w:r w:rsidRPr="00D808F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808F6">
        <w:rPr>
          <w:rFonts w:ascii="Times New Roman" w:hAnsi="Times New Roman" w:cs="Times New Roman"/>
          <w:sz w:val="24"/>
          <w:szCs w:val="24"/>
          <w:lang w:val="ru-RU"/>
        </w:rPr>
        <w:t xml:space="preserve">снабжения </w:t>
      </w:r>
      <w:r w:rsidR="004C0D92">
        <w:rPr>
          <w:rFonts w:ascii="Times New Roman" w:hAnsi="Times New Roman" w:cs="Times New Roman"/>
          <w:sz w:val="24"/>
          <w:szCs w:val="24"/>
          <w:lang w:val="ru-RU"/>
        </w:rPr>
        <w:t>Лукашкин-Ярского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СП</w:t>
      </w:r>
      <w:r w:rsidRPr="00D808F6">
        <w:rPr>
          <w:rFonts w:ascii="Times New Roman" w:hAnsi="Times New Roman" w:cs="Times New Roman"/>
          <w:sz w:val="24"/>
          <w:szCs w:val="24"/>
          <w:lang w:val="ru-RU"/>
        </w:rPr>
        <w:t xml:space="preserve"> были определены с учетом следующего соотношения:</w:t>
      </w:r>
    </w:p>
    <w:p w14:paraId="3E1726FC" w14:textId="77777777" w:rsidR="007B0654" w:rsidRPr="00D808F6" w:rsidRDefault="007B0654" w:rsidP="007B0654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808F6">
        <w:rPr>
          <w:rFonts w:ascii="Times New Roman" w:hAnsi="Times New Roman" w:cs="Times New Roman"/>
          <w:position w:val="-16"/>
          <w:sz w:val="24"/>
          <w:szCs w:val="24"/>
        </w:rPr>
        <w:object w:dxaOrig="4480" w:dyaOrig="400" w14:anchorId="1D953EA8">
          <v:shape id="_x0000_i1035" type="#_x0000_t75" style="width:221.45pt;height:21.75pt" o:ole="">
            <v:imagedata r:id="rId43" o:title=""/>
          </v:shape>
          <o:OLEObject Type="Embed" ProgID="Equation.3" ShapeID="_x0000_i1035" DrawAspect="Content" ObjectID="_1366445092" r:id="rId44"/>
        </w:object>
      </w:r>
      <w:r w:rsidRPr="00D808F6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193F6FCF" w14:textId="77777777" w:rsidR="007B0654" w:rsidRPr="00D808F6" w:rsidRDefault="007B0654" w:rsidP="007B06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8F6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где </w:t>
      </w:r>
      <w:r w:rsidRPr="00D808F6">
        <w:rPr>
          <w:rFonts w:ascii="Times New Roman" w:eastAsiaTheme="minorEastAsia" w:hAnsi="Times New Roman" w:cs="Times New Roman"/>
          <w:i/>
          <w:sz w:val="24"/>
          <w:szCs w:val="24"/>
        </w:rPr>
        <w:t>Q</w:t>
      </w:r>
      <w:r w:rsidRPr="00D808F6">
        <w:rPr>
          <w:rFonts w:ascii="Times New Roman" w:eastAsiaTheme="minorEastAsia" w:hAnsi="Times New Roman" w:cs="Times New Roman"/>
          <w:sz w:val="24"/>
          <w:szCs w:val="24"/>
          <w:vertAlign w:val="subscript"/>
          <w:lang w:val="ru-RU"/>
        </w:rPr>
        <w:t>р гв</w:t>
      </w:r>
      <w:r w:rsidRPr="00D808F6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– </w:t>
      </w:r>
      <w:r w:rsidRPr="00D808F6">
        <w:rPr>
          <w:rFonts w:ascii="Times New Roman" w:hAnsi="Times New Roman" w:cs="Times New Roman"/>
          <w:sz w:val="24"/>
          <w:szCs w:val="24"/>
          <w:lang w:val="ru-RU"/>
        </w:rPr>
        <w:t xml:space="preserve">располагаемая тепловая мощность источника тепловой энергии в воде, Гкал/ч; </w:t>
      </w:r>
    </w:p>
    <w:p w14:paraId="31B11F02" w14:textId="77777777" w:rsidR="007B0654" w:rsidRPr="00D808F6" w:rsidRDefault="007B0654" w:rsidP="007B0654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</w:pPr>
      <w:r w:rsidRPr="00D808F6">
        <w:rPr>
          <w:rFonts w:ascii="Times New Roman" w:hAnsi="Times New Roman" w:cs="Times New Roman"/>
          <w:i/>
          <w:sz w:val="24"/>
          <w:szCs w:val="24"/>
        </w:rPr>
        <w:t>Q</w:t>
      </w:r>
      <w:r w:rsidRPr="00D808F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сн гв</w:t>
      </w:r>
      <w:r w:rsidRPr="00D808F6">
        <w:rPr>
          <w:rFonts w:ascii="Times New Roman" w:hAnsi="Times New Roman" w:cs="Times New Roman"/>
          <w:sz w:val="24"/>
          <w:szCs w:val="24"/>
          <w:lang w:val="ru-RU"/>
        </w:rPr>
        <w:t xml:space="preserve"> – затраты тепловой мощности на собственные нужды станции, Гкал/ч;</w:t>
      </w:r>
    </w:p>
    <w:p w14:paraId="72FF5C27" w14:textId="77777777" w:rsidR="007B0654" w:rsidRPr="00D808F6" w:rsidRDefault="007B0654" w:rsidP="007B06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8F6">
        <w:rPr>
          <w:rFonts w:ascii="Times New Roman" w:eastAsiaTheme="minorEastAsia" w:hAnsi="Times New Roman" w:cs="Times New Roman"/>
          <w:i/>
          <w:sz w:val="24"/>
          <w:szCs w:val="24"/>
        </w:rPr>
        <w:t>Q</w:t>
      </w:r>
      <w:r w:rsidRPr="00D808F6">
        <w:rPr>
          <w:rFonts w:ascii="Times New Roman" w:eastAsiaTheme="minorEastAsia" w:hAnsi="Times New Roman" w:cs="Times New Roman"/>
          <w:sz w:val="24"/>
          <w:szCs w:val="24"/>
          <w:vertAlign w:val="subscript"/>
          <w:lang w:val="ru-RU"/>
        </w:rPr>
        <w:t xml:space="preserve">пот тс </w:t>
      </w:r>
      <w:r w:rsidRPr="00D808F6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 xml:space="preserve">– </w:t>
      </w:r>
      <w:r w:rsidRPr="00D808F6">
        <w:rPr>
          <w:rFonts w:ascii="Times New Roman" w:hAnsi="Times New Roman" w:cs="Times New Roman"/>
          <w:sz w:val="24"/>
          <w:szCs w:val="24"/>
          <w:lang w:val="ru-RU"/>
        </w:rPr>
        <w:t>потери тепловой мощности в тепловых сетях при температуре наружного воздуха принятой для проектирования систем отопления, Гкал/ч;</w:t>
      </w:r>
    </w:p>
    <w:p w14:paraId="497F287F" w14:textId="201EC450" w:rsidR="007B0654" w:rsidRPr="00D808F6" w:rsidRDefault="000644E0" w:rsidP="007B0654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факт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14</m:t>
            </m:r>
          </m:sup>
        </m:sSubSup>
      </m:oMath>
      <w:r w:rsidR="007B0654" w:rsidRPr="00D808F6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– </w:t>
      </w:r>
      <w:r w:rsidR="007B0654" w:rsidRPr="00D808F6">
        <w:rPr>
          <w:rFonts w:ascii="Times New Roman" w:hAnsi="Times New Roman" w:cs="Times New Roman"/>
          <w:sz w:val="24"/>
          <w:szCs w:val="24"/>
          <w:lang w:val="ru-RU"/>
        </w:rPr>
        <w:t>фактическая тепловая нагрузка в 201</w:t>
      </w:r>
      <w:r w:rsidR="00F31C12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7B0654" w:rsidRPr="00D808F6">
        <w:rPr>
          <w:rFonts w:ascii="Times New Roman" w:hAnsi="Times New Roman" w:cs="Times New Roman"/>
          <w:sz w:val="24"/>
          <w:szCs w:val="24"/>
          <w:lang w:val="ru-RU"/>
        </w:rPr>
        <w:t xml:space="preserve"> г;</w:t>
      </w:r>
    </w:p>
    <w:p w14:paraId="2E41725E" w14:textId="77777777" w:rsidR="007B0654" w:rsidRPr="00D808F6" w:rsidRDefault="000644E0" w:rsidP="007B06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прирост</m:t>
            </m:r>
          </m:sub>
        </m:sSub>
      </m:oMath>
      <w:r w:rsidR="007B0654" w:rsidRPr="00D808F6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 xml:space="preserve"> – </w:t>
      </w:r>
      <w:r w:rsidR="007B0654" w:rsidRPr="00D808F6">
        <w:rPr>
          <w:rFonts w:ascii="Times New Roman" w:hAnsi="Times New Roman" w:cs="Times New Roman"/>
          <w:sz w:val="24"/>
          <w:szCs w:val="24"/>
          <w:lang w:val="ru-RU"/>
        </w:rPr>
        <w:t>прирост тепловой нагрузки в зоне действия источника тепловой энергии за счет изменения зоны действия и нового строительства объектов жилого и нежилого фонда, Гкал/ч;</w:t>
      </w:r>
    </w:p>
    <w:p w14:paraId="1FCD5F03" w14:textId="77777777" w:rsidR="007B0654" w:rsidRPr="00D808F6" w:rsidRDefault="000644E0" w:rsidP="007B06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рез</m:t>
            </m:r>
          </m:sub>
        </m:sSub>
      </m:oMath>
      <w:r w:rsidR="007B0654" w:rsidRPr="00D808F6">
        <w:rPr>
          <w:rFonts w:ascii="Times New Roman" w:eastAsiaTheme="minorEastAsia" w:hAnsi="Times New Roman" w:cs="Times New Roman"/>
          <w:i/>
          <w:sz w:val="24"/>
          <w:szCs w:val="24"/>
          <w:lang w:val="ru-RU"/>
        </w:rPr>
        <w:t xml:space="preserve">– </w:t>
      </w:r>
      <w:r w:rsidR="007B0654" w:rsidRPr="00D808F6">
        <w:rPr>
          <w:rFonts w:ascii="Times New Roman" w:hAnsi="Times New Roman" w:cs="Times New Roman"/>
          <w:sz w:val="24"/>
          <w:szCs w:val="24"/>
          <w:lang w:val="ru-RU"/>
        </w:rPr>
        <w:t>резерв источника тепловой энергии в горячей воде, Гкал/ч.</w:t>
      </w:r>
    </w:p>
    <w:p w14:paraId="10A5111D" w14:textId="52117031" w:rsidR="00F31C12" w:rsidRDefault="001C3DDB" w:rsidP="00D808F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11F">
        <w:rPr>
          <w:rFonts w:ascii="Times New Roman" w:hAnsi="Times New Roman" w:cs="Times New Roman"/>
          <w:sz w:val="24"/>
          <w:szCs w:val="24"/>
          <w:lang w:val="ru-RU"/>
        </w:rPr>
        <w:t xml:space="preserve">Для котельной </w:t>
      </w:r>
      <w:r w:rsidR="00F31C12">
        <w:rPr>
          <w:rFonts w:ascii="Times New Roman" w:hAnsi="Times New Roman" w:cs="Times New Roman"/>
          <w:sz w:val="24"/>
          <w:szCs w:val="24"/>
          <w:lang w:val="ru-RU"/>
        </w:rPr>
        <w:t>с. Лукашкин Яр</w:t>
      </w:r>
      <w:r w:rsidRPr="0035611F">
        <w:rPr>
          <w:rFonts w:ascii="Times New Roman" w:hAnsi="Times New Roman" w:cs="Times New Roman"/>
          <w:sz w:val="24"/>
          <w:szCs w:val="24"/>
          <w:lang w:val="ru-RU"/>
        </w:rPr>
        <w:t xml:space="preserve"> прогноз теплового баланса выполнен исходя из </w:t>
      </w:r>
      <w:r w:rsidR="00F31C12">
        <w:rPr>
          <w:rFonts w:ascii="Times New Roman" w:hAnsi="Times New Roman" w:cs="Times New Roman"/>
          <w:sz w:val="24"/>
          <w:szCs w:val="24"/>
          <w:lang w:val="ru-RU"/>
        </w:rPr>
        <w:t>того, что для объектов перспективной застройки, приведенных в Главе 2, планируется индив</w:t>
      </w:r>
      <w:r w:rsidR="00F31C1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31C12">
        <w:rPr>
          <w:rFonts w:ascii="Times New Roman" w:hAnsi="Times New Roman" w:cs="Times New Roman"/>
          <w:sz w:val="24"/>
          <w:szCs w:val="24"/>
          <w:lang w:val="ru-RU"/>
        </w:rPr>
        <w:t>дуельное отопление.</w:t>
      </w:r>
    </w:p>
    <w:p w14:paraId="74F22C55" w14:textId="0EE9DD32" w:rsidR="00D808F6" w:rsidRPr="0035611F" w:rsidRDefault="009F042E" w:rsidP="00D808F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11F">
        <w:rPr>
          <w:rFonts w:ascii="Times New Roman" w:hAnsi="Times New Roman" w:cs="Times New Roman"/>
          <w:sz w:val="24"/>
          <w:szCs w:val="24"/>
          <w:lang w:val="ru-RU"/>
        </w:rPr>
        <w:t>Перспективные балансы располагаемой тепловой мощности и присоединенной тепл</w:t>
      </w:r>
      <w:r w:rsidRPr="0035611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F31C12">
        <w:rPr>
          <w:rFonts w:ascii="Times New Roman" w:hAnsi="Times New Roman" w:cs="Times New Roman"/>
          <w:sz w:val="24"/>
          <w:szCs w:val="24"/>
          <w:lang w:val="ru-RU"/>
        </w:rPr>
        <w:t xml:space="preserve">вой нагрузки для котельной с. Лукашкин Яр </w:t>
      </w:r>
      <w:r w:rsidR="00D808F6" w:rsidRPr="0035611F">
        <w:rPr>
          <w:rFonts w:ascii="Times New Roman" w:hAnsi="Times New Roman" w:cs="Times New Roman"/>
          <w:sz w:val="24"/>
          <w:szCs w:val="24"/>
          <w:lang w:val="ru-RU"/>
        </w:rPr>
        <w:t>приведены в таблице 3.1.</w:t>
      </w:r>
    </w:p>
    <w:p w14:paraId="0E25CEBD" w14:textId="5F1503BD" w:rsidR="001C3DDB" w:rsidRPr="003B5C55" w:rsidRDefault="001C3DDB" w:rsidP="001C3DDB">
      <w:pPr>
        <w:rPr>
          <w:lang w:val="ru-RU"/>
        </w:rPr>
      </w:pPr>
    </w:p>
    <w:p w14:paraId="669C1D88" w14:textId="77777777" w:rsidR="001C3DDB" w:rsidRDefault="001C3DDB" w:rsidP="00D808F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CB3FB3" w14:textId="77777777" w:rsidR="00A76D61" w:rsidRDefault="00A76D61">
      <w:pPr>
        <w:widowControl/>
        <w:spacing w:after="20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1258AE39" w14:textId="77777777" w:rsidR="00A76D61" w:rsidRDefault="00A76D61" w:rsidP="00D808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A76D61" w:rsidSect="004A63D1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AC3CE12" w14:textId="373A9C76" w:rsidR="00D808F6" w:rsidRPr="003B5C55" w:rsidRDefault="00D808F6" w:rsidP="003B5C55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bookmarkStart w:id="1103" w:name="_Toc403691778"/>
      <w:bookmarkStart w:id="1104" w:name="_Toc403692966"/>
      <w:bookmarkStart w:id="1105" w:name="_Toc403722228"/>
      <w:bookmarkStart w:id="1106" w:name="_Toc407717827"/>
      <w:bookmarkStart w:id="1107" w:name="_Toc407720383"/>
      <w:bookmarkStart w:id="1108" w:name="_Toc407722565"/>
      <w:bookmarkStart w:id="1109" w:name="_Toc410661648"/>
      <w:bookmarkStart w:id="1110" w:name="_Toc418627440"/>
      <w:bookmarkStart w:id="1111" w:name="_Toc418628356"/>
      <w:bookmarkStart w:id="1112" w:name="_Toc418628541"/>
      <w:r w:rsidRPr="003B5C55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lastRenderedPageBreak/>
        <w:t xml:space="preserve">Таблица 3.1 – Перспективные баланс располагаемой тепловой мощности и присоединенной тепловой нагрузки для котельной </w:t>
      </w:r>
      <w:bookmarkEnd w:id="1103"/>
      <w:bookmarkEnd w:id="1104"/>
      <w:bookmarkEnd w:id="1105"/>
      <w:bookmarkEnd w:id="1106"/>
      <w:bookmarkEnd w:id="1107"/>
      <w:bookmarkEnd w:id="1108"/>
      <w:bookmarkEnd w:id="1109"/>
      <w:r w:rsidR="00F31C1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с. Лукашкин Яр</w:t>
      </w:r>
      <w:bookmarkEnd w:id="1110"/>
      <w:bookmarkEnd w:id="1111"/>
      <w:bookmarkEnd w:id="1112"/>
    </w:p>
    <w:tbl>
      <w:tblPr>
        <w:tblW w:w="1433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9"/>
        <w:gridCol w:w="1348"/>
        <w:gridCol w:w="1063"/>
        <w:gridCol w:w="1063"/>
        <w:gridCol w:w="1063"/>
        <w:gridCol w:w="1063"/>
        <w:gridCol w:w="1063"/>
        <w:gridCol w:w="1063"/>
        <w:gridCol w:w="1063"/>
        <w:gridCol w:w="1063"/>
      </w:tblGrid>
      <w:tr w:rsidR="00F31C12" w:rsidRPr="00A76D61" w14:paraId="6C1F8723" w14:textId="77777777" w:rsidTr="00996445">
        <w:trPr>
          <w:trHeight w:val="300"/>
        </w:trPr>
        <w:tc>
          <w:tcPr>
            <w:tcW w:w="4479" w:type="dxa"/>
            <w:shd w:val="clear" w:color="auto" w:fill="auto"/>
            <w:vAlign w:val="center"/>
            <w:hideMark/>
          </w:tcPr>
          <w:p w14:paraId="177CBDCD" w14:textId="77777777" w:rsidR="00F31C12" w:rsidRPr="00A76D61" w:rsidRDefault="00F31C12" w:rsidP="00A76D6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76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Наименование параметра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278A10D4" w14:textId="77777777" w:rsidR="00F31C12" w:rsidRPr="00A76D61" w:rsidRDefault="00F31C12" w:rsidP="00A76D6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76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Ед. изм.</w:t>
            </w:r>
          </w:p>
        </w:tc>
        <w:tc>
          <w:tcPr>
            <w:tcW w:w="1063" w:type="dxa"/>
            <w:vAlign w:val="center"/>
          </w:tcPr>
          <w:p w14:paraId="09B94EDB" w14:textId="631056FF" w:rsidR="00F31C12" w:rsidRPr="00A76D61" w:rsidRDefault="00F31C12" w:rsidP="00A76D6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2015</w:t>
            </w:r>
          </w:p>
        </w:tc>
        <w:tc>
          <w:tcPr>
            <w:tcW w:w="1063" w:type="dxa"/>
            <w:vAlign w:val="center"/>
          </w:tcPr>
          <w:p w14:paraId="2512CE60" w14:textId="2F5F51D6" w:rsidR="00F31C12" w:rsidRPr="00A76D61" w:rsidRDefault="00F31C12" w:rsidP="00A76D6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76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2016</w:t>
            </w:r>
          </w:p>
        </w:tc>
        <w:tc>
          <w:tcPr>
            <w:tcW w:w="1063" w:type="dxa"/>
            <w:vAlign w:val="center"/>
          </w:tcPr>
          <w:p w14:paraId="5D83EFCC" w14:textId="76D34FE3" w:rsidR="00F31C12" w:rsidRPr="00A76D61" w:rsidRDefault="00F31C12" w:rsidP="00A76D6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76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2017</w:t>
            </w:r>
          </w:p>
        </w:tc>
        <w:tc>
          <w:tcPr>
            <w:tcW w:w="1063" w:type="dxa"/>
            <w:vAlign w:val="center"/>
          </w:tcPr>
          <w:p w14:paraId="2993446B" w14:textId="23ACACCE" w:rsidR="00F31C12" w:rsidRPr="00A76D61" w:rsidRDefault="00F31C12" w:rsidP="00A76D6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76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2018</w:t>
            </w:r>
          </w:p>
        </w:tc>
        <w:tc>
          <w:tcPr>
            <w:tcW w:w="1063" w:type="dxa"/>
            <w:vAlign w:val="center"/>
          </w:tcPr>
          <w:p w14:paraId="11B49883" w14:textId="326E1FB2" w:rsidR="00F31C12" w:rsidRPr="00A76D61" w:rsidRDefault="00F31C12" w:rsidP="00A76D6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76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2019</w:t>
            </w:r>
          </w:p>
        </w:tc>
        <w:tc>
          <w:tcPr>
            <w:tcW w:w="1063" w:type="dxa"/>
            <w:vAlign w:val="center"/>
          </w:tcPr>
          <w:p w14:paraId="584B92AF" w14:textId="6823F453" w:rsidR="00F31C12" w:rsidRPr="00A76D61" w:rsidRDefault="00F31C1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76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63" w:type="dxa"/>
            <w:vAlign w:val="center"/>
          </w:tcPr>
          <w:p w14:paraId="66472D25" w14:textId="149061A8" w:rsidR="00F31C12" w:rsidRPr="00A76D61" w:rsidRDefault="00F31C12" w:rsidP="00F31C1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6B4670F" w14:textId="01FF2CDF" w:rsidR="00F31C12" w:rsidRPr="00A76D61" w:rsidRDefault="00F31C12" w:rsidP="00A76D6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2030</w:t>
            </w:r>
          </w:p>
        </w:tc>
      </w:tr>
      <w:tr w:rsidR="00F31C12" w:rsidRPr="00A76D61" w14:paraId="53F585FD" w14:textId="77777777" w:rsidTr="00996445">
        <w:trPr>
          <w:trHeight w:val="552"/>
        </w:trPr>
        <w:tc>
          <w:tcPr>
            <w:tcW w:w="4479" w:type="dxa"/>
            <w:shd w:val="clear" w:color="auto" w:fill="auto"/>
            <w:vAlign w:val="center"/>
            <w:hideMark/>
          </w:tcPr>
          <w:p w14:paraId="10904533" w14:textId="77777777" w:rsidR="00F31C12" w:rsidRPr="00A76D61" w:rsidRDefault="00F31C12" w:rsidP="00A76D6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76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Установленная тепловая мощность в г</w:t>
            </w:r>
            <w:r w:rsidRPr="00A76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A76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рячей воде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09BB7632" w14:textId="77777777" w:rsidR="00F31C12" w:rsidRPr="00A76D61" w:rsidRDefault="00F31C12" w:rsidP="00A76D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76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Гкал/ч</w:t>
            </w:r>
          </w:p>
        </w:tc>
        <w:tc>
          <w:tcPr>
            <w:tcW w:w="1063" w:type="dxa"/>
            <w:vAlign w:val="center"/>
          </w:tcPr>
          <w:p w14:paraId="1E3AC424" w14:textId="014C8D79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0,6800</w:t>
            </w:r>
          </w:p>
        </w:tc>
        <w:tc>
          <w:tcPr>
            <w:tcW w:w="1063" w:type="dxa"/>
            <w:vAlign w:val="center"/>
          </w:tcPr>
          <w:p w14:paraId="4F836940" w14:textId="70DBFBB3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0,6800</w:t>
            </w:r>
          </w:p>
        </w:tc>
        <w:tc>
          <w:tcPr>
            <w:tcW w:w="1063" w:type="dxa"/>
            <w:vAlign w:val="center"/>
          </w:tcPr>
          <w:p w14:paraId="7F69A3B9" w14:textId="4253EA54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0,6800</w:t>
            </w:r>
          </w:p>
        </w:tc>
        <w:tc>
          <w:tcPr>
            <w:tcW w:w="1063" w:type="dxa"/>
            <w:vAlign w:val="center"/>
          </w:tcPr>
          <w:p w14:paraId="12BAEA7E" w14:textId="285177E7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0,6800</w:t>
            </w:r>
          </w:p>
        </w:tc>
        <w:tc>
          <w:tcPr>
            <w:tcW w:w="1063" w:type="dxa"/>
            <w:vAlign w:val="center"/>
          </w:tcPr>
          <w:p w14:paraId="27C2A809" w14:textId="58719529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0,6800</w:t>
            </w:r>
          </w:p>
        </w:tc>
        <w:tc>
          <w:tcPr>
            <w:tcW w:w="1063" w:type="dxa"/>
            <w:vAlign w:val="center"/>
          </w:tcPr>
          <w:p w14:paraId="71B526F3" w14:textId="1874213C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0,6800</w:t>
            </w:r>
          </w:p>
        </w:tc>
        <w:tc>
          <w:tcPr>
            <w:tcW w:w="1063" w:type="dxa"/>
            <w:vAlign w:val="center"/>
          </w:tcPr>
          <w:p w14:paraId="4DA435A2" w14:textId="3A2BBE62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0,6800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7B20645" w14:textId="3B33894C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0,6800</w:t>
            </w:r>
          </w:p>
        </w:tc>
      </w:tr>
      <w:tr w:rsidR="00F31C12" w:rsidRPr="00A76D61" w14:paraId="448A75E9" w14:textId="77777777" w:rsidTr="00996445">
        <w:trPr>
          <w:trHeight w:val="552"/>
        </w:trPr>
        <w:tc>
          <w:tcPr>
            <w:tcW w:w="4479" w:type="dxa"/>
            <w:shd w:val="clear" w:color="auto" w:fill="auto"/>
            <w:vAlign w:val="center"/>
            <w:hideMark/>
          </w:tcPr>
          <w:p w14:paraId="0D222D41" w14:textId="77777777" w:rsidR="00F31C12" w:rsidRPr="00A76D61" w:rsidRDefault="00F31C12" w:rsidP="00A76D6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76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Ограничения тепловой мощности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732ED121" w14:textId="77777777" w:rsidR="00F31C12" w:rsidRPr="00A76D61" w:rsidRDefault="00F31C12" w:rsidP="00A76D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76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Гкал/ч</w:t>
            </w:r>
          </w:p>
        </w:tc>
        <w:tc>
          <w:tcPr>
            <w:tcW w:w="1063" w:type="dxa"/>
            <w:vAlign w:val="center"/>
          </w:tcPr>
          <w:p w14:paraId="35CBDC79" w14:textId="4326FE54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0,0000</w:t>
            </w:r>
          </w:p>
        </w:tc>
        <w:tc>
          <w:tcPr>
            <w:tcW w:w="1063" w:type="dxa"/>
            <w:vAlign w:val="center"/>
          </w:tcPr>
          <w:p w14:paraId="68D5F030" w14:textId="49F7AE90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0,0000</w:t>
            </w:r>
          </w:p>
        </w:tc>
        <w:tc>
          <w:tcPr>
            <w:tcW w:w="1063" w:type="dxa"/>
            <w:vAlign w:val="center"/>
          </w:tcPr>
          <w:p w14:paraId="726C404B" w14:textId="3DF0A02E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0,0000</w:t>
            </w:r>
          </w:p>
        </w:tc>
        <w:tc>
          <w:tcPr>
            <w:tcW w:w="1063" w:type="dxa"/>
            <w:vAlign w:val="center"/>
          </w:tcPr>
          <w:p w14:paraId="3DEB7BCD" w14:textId="533DE4B1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0,0000</w:t>
            </w:r>
          </w:p>
        </w:tc>
        <w:tc>
          <w:tcPr>
            <w:tcW w:w="1063" w:type="dxa"/>
            <w:vAlign w:val="center"/>
          </w:tcPr>
          <w:p w14:paraId="0DF9395F" w14:textId="087B4E4B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0,0000</w:t>
            </w:r>
          </w:p>
        </w:tc>
        <w:tc>
          <w:tcPr>
            <w:tcW w:w="1063" w:type="dxa"/>
            <w:vAlign w:val="center"/>
          </w:tcPr>
          <w:p w14:paraId="2D1AB972" w14:textId="7D774D9D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0,0000</w:t>
            </w:r>
          </w:p>
        </w:tc>
        <w:tc>
          <w:tcPr>
            <w:tcW w:w="1063" w:type="dxa"/>
            <w:vAlign w:val="center"/>
          </w:tcPr>
          <w:p w14:paraId="75490C46" w14:textId="64E96CFB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0,0000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619D9DE" w14:textId="6A06B737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0,0000</w:t>
            </w:r>
          </w:p>
        </w:tc>
      </w:tr>
      <w:tr w:rsidR="00F31C12" w:rsidRPr="00A76D61" w14:paraId="4C172920" w14:textId="77777777" w:rsidTr="00996445">
        <w:trPr>
          <w:trHeight w:val="552"/>
        </w:trPr>
        <w:tc>
          <w:tcPr>
            <w:tcW w:w="4479" w:type="dxa"/>
            <w:shd w:val="clear" w:color="auto" w:fill="auto"/>
            <w:vAlign w:val="center"/>
            <w:hideMark/>
          </w:tcPr>
          <w:p w14:paraId="0EDA3E85" w14:textId="77777777" w:rsidR="00F31C12" w:rsidRPr="00A76D61" w:rsidRDefault="00F31C12" w:rsidP="00A76D6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76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Располагаемая тепловая мощность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659D23BE" w14:textId="77777777" w:rsidR="00F31C12" w:rsidRPr="00A76D61" w:rsidRDefault="00F31C12" w:rsidP="00A76D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76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Гкал/ч</w:t>
            </w:r>
          </w:p>
        </w:tc>
        <w:tc>
          <w:tcPr>
            <w:tcW w:w="1063" w:type="dxa"/>
            <w:vAlign w:val="center"/>
          </w:tcPr>
          <w:p w14:paraId="6580A40B" w14:textId="1EAFB79D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0,6800</w:t>
            </w:r>
          </w:p>
        </w:tc>
        <w:tc>
          <w:tcPr>
            <w:tcW w:w="1063" w:type="dxa"/>
            <w:vAlign w:val="center"/>
          </w:tcPr>
          <w:p w14:paraId="132237BB" w14:textId="5623B476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0,6800</w:t>
            </w:r>
          </w:p>
        </w:tc>
        <w:tc>
          <w:tcPr>
            <w:tcW w:w="1063" w:type="dxa"/>
            <w:vAlign w:val="center"/>
          </w:tcPr>
          <w:p w14:paraId="22C0AC78" w14:textId="32CEF613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0,6800</w:t>
            </w:r>
          </w:p>
        </w:tc>
        <w:tc>
          <w:tcPr>
            <w:tcW w:w="1063" w:type="dxa"/>
            <w:vAlign w:val="center"/>
          </w:tcPr>
          <w:p w14:paraId="54A53F86" w14:textId="48C2FD43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0,6800</w:t>
            </w:r>
          </w:p>
        </w:tc>
        <w:tc>
          <w:tcPr>
            <w:tcW w:w="1063" w:type="dxa"/>
            <w:vAlign w:val="center"/>
          </w:tcPr>
          <w:p w14:paraId="6282DFE7" w14:textId="7B7ABC51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0,6800</w:t>
            </w:r>
          </w:p>
        </w:tc>
        <w:tc>
          <w:tcPr>
            <w:tcW w:w="1063" w:type="dxa"/>
            <w:vAlign w:val="center"/>
          </w:tcPr>
          <w:p w14:paraId="51D49428" w14:textId="2E976C7C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0,6800</w:t>
            </w:r>
          </w:p>
        </w:tc>
        <w:tc>
          <w:tcPr>
            <w:tcW w:w="1063" w:type="dxa"/>
            <w:vAlign w:val="center"/>
          </w:tcPr>
          <w:p w14:paraId="6344AA4E" w14:textId="02298AAC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0,6800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8712F66" w14:textId="0EB98FC0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0,6800</w:t>
            </w:r>
          </w:p>
        </w:tc>
      </w:tr>
      <w:tr w:rsidR="00F31C12" w:rsidRPr="00A76D61" w14:paraId="1543335A" w14:textId="77777777" w:rsidTr="00996445">
        <w:trPr>
          <w:trHeight w:val="552"/>
        </w:trPr>
        <w:tc>
          <w:tcPr>
            <w:tcW w:w="4479" w:type="dxa"/>
            <w:shd w:val="clear" w:color="auto" w:fill="auto"/>
            <w:vAlign w:val="center"/>
            <w:hideMark/>
          </w:tcPr>
          <w:p w14:paraId="2F9187C5" w14:textId="77777777" w:rsidR="00F31C12" w:rsidRPr="00A76D61" w:rsidRDefault="00F31C12" w:rsidP="00A76D6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76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Расход тепловой энергии на собственные нужды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7D124D8E" w14:textId="77777777" w:rsidR="00F31C12" w:rsidRPr="00A76D61" w:rsidRDefault="00F31C12" w:rsidP="00A76D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76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Гкал/ч</w:t>
            </w:r>
          </w:p>
        </w:tc>
        <w:tc>
          <w:tcPr>
            <w:tcW w:w="1063" w:type="dxa"/>
            <w:vAlign w:val="center"/>
          </w:tcPr>
          <w:p w14:paraId="132F6621" w14:textId="7FCC731E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0,0037</w:t>
            </w:r>
          </w:p>
        </w:tc>
        <w:tc>
          <w:tcPr>
            <w:tcW w:w="1063" w:type="dxa"/>
            <w:vAlign w:val="center"/>
          </w:tcPr>
          <w:p w14:paraId="1C6DC72C" w14:textId="616949D8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0,0037</w:t>
            </w:r>
          </w:p>
        </w:tc>
        <w:tc>
          <w:tcPr>
            <w:tcW w:w="1063" w:type="dxa"/>
            <w:vAlign w:val="center"/>
          </w:tcPr>
          <w:p w14:paraId="3A7EABE4" w14:textId="1F42DEBA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0,0037</w:t>
            </w:r>
          </w:p>
        </w:tc>
        <w:tc>
          <w:tcPr>
            <w:tcW w:w="1063" w:type="dxa"/>
            <w:vAlign w:val="center"/>
          </w:tcPr>
          <w:p w14:paraId="2895198E" w14:textId="636757B1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0,0037</w:t>
            </w:r>
          </w:p>
        </w:tc>
        <w:tc>
          <w:tcPr>
            <w:tcW w:w="1063" w:type="dxa"/>
            <w:vAlign w:val="center"/>
          </w:tcPr>
          <w:p w14:paraId="7B021A40" w14:textId="0E9BFE24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0,0037</w:t>
            </w:r>
          </w:p>
        </w:tc>
        <w:tc>
          <w:tcPr>
            <w:tcW w:w="1063" w:type="dxa"/>
            <w:vAlign w:val="center"/>
          </w:tcPr>
          <w:p w14:paraId="1AB5F5E6" w14:textId="11716095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0,0037</w:t>
            </w:r>
          </w:p>
        </w:tc>
        <w:tc>
          <w:tcPr>
            <w:tcW w:w="1063" w:type="dxa"/>
            <w:vAlign w:val="center"/>
          </w:tcPr>
          <w:p w14:paraId="51A73AB7" w14:textId="4592DBC4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0,0037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2363B3E" w14:textId="2E05CB6A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0,0037</w:t>
            </w:r>
          </w:p>
        </w:tc>
      </w:tr>
      <w:tr w:rsidR="00F31C12" w:rsidRPr="00A76D61" w14:paraId="4A5B7487" w14:textId="77777777" w:rsidTr="00996445">
        <w:trPr>
          <w:trHeight w:val="552"/>
        </w:trPr>
        <w:tc>
          <w:tcPr>
            <w:tcW w:w="4479" w:type="dxa"/>
            <w:shd w:val="clear" w:color="auto" w:fill="auto"/>
            <w:vAlign w:val="center"/>
            <w:hideMark/>
          </w:tcPr>
          <w:p w14:paraId="4E15B1ED" w14:textId="77777777" w:rsidR="00F31C12" w:rsidRPr="00A76D61" w:rsidRDefault="00F31C12" w:rsidP="00A76D6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76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Тепловая мощность нетто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3157ADB6" w14:textId="77777777" w:rsidR="00F31C12" w:rsidRPr="00A76D61" w:rsidRDefault="00F31C12" w:rsidP="00A76D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76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Гкал/ч</w:t>
            </w:r>
          </w:p>
        </w:tc>
        <w:tc>
          <w:tcPr>
            <w:tcW w:w="1063" w:type="dxa"/>
            <w:vAlign w:val="center"/>
          </w:tcPr>
          <w:p w14:paraId="4D7919B9" w14:textId="2F5979DA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0,6763</w:t>
            </w:r>
          </w:p>
        </w:tc>
        <w:tc>
          <w:tcPr>
            <w:tcW w:w="1063" w:type="dxa"/>
            <w:vAlign w:val="center"/>
          </w:tcPr>
          <w:p w14:paraId="39DCBF80" w14:textId="16A45998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0,6763</w:t>
            </w:r>
          </w:p>
        </w:tc>
        <w:tc>
          <w:tcPr>
            <w:tcW w:w="1063" w:type="dxa"/>
            <w:vAlign w:val="center"/>
          </w:tcPr>
          <w:p w14:paraId="64AB5D8D" w14:textId="3A0DD4F1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0,6763</w:t>
            </w:r>
          </w:p>
        </w:tc>
        <w:tc>
          <w:tcPr>
            <w:tcW w:w="1063" w:type="dxa"/>
            <w:vAlign w:val="center"/>
          </w:tcPr>
          <w:p w14:paraId="1D30D213" w14:textId="3FAEE849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0,6763</w:t>
            </w:r>
          </w:p>
        </w:tc>
        <w:tc>
          <w:tcPr>
            <w:tcW w:w="1063" w:type="dxa"/>
            <w:vAlign w:val="center"/>
          </w:tcPr>
          <w:p w14:paraId="74F7F34C" w14:textId="3411FDFB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0,6763</w:t>
            </w:r>
          </w:p>
        </w:tc>
        <w:tc>
          <w:tcPr>
            <w:tcW w:w="1063" w:type="dxa"/>
            <w:vAlign w:val="center"/>
          </w:tcPr>
          <w:p w14:paraId="673DA6FD" w14:textId="31494846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0,6763</w:t>
            </w:r>
          </w:p>
        </w:tc>
        <w:tc>
          <w:tcPr>
            <w:tcW w:w="1063" w:type="dxa"/>
            <w:vAlign w:val="center"/>
          </w:tcPr>
          <w:p w14:paraId="433C25D5" w14:textId="636660D9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0,6763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BAFE614" w14:textId="699E403E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0,6763</w:t>
            </w:r>
          </w:p>
        </w:tc>
      </w:tr>
      <w:tr w:rsidR="00F31C12" w:rsidRPr="00A76D61" w14:paraId="1B68E1B5" w14:textId="77777777" w:rsidTr="00996445">
        <w:trPr>
          <w:trHeight w:val="552"/>
        </w:trPr>
        <w:tc>
          <w:tcPr>
            <w:tcW w:w="4479" w:type="dxa"/>
            <w:shd w:val="clear" w:color="auto" w:fill="auto"/>
            <w:vAlign w:val="center"/>
            <w:hideMark/>
          </w:tcPr>
          <w:p w14:paraId="31923AFB" w14:textId="77777777" w:rsidR="00F31C12" w:rsidRPr="00A76D61" w:rsidRDefault="00F31C12" w:rsidP="00A76D6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76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Полезная тепловая нагрузка,  в т.ч.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51ED8427" w14:textId="77777777" w:rsidR="00F31C12" w:rsidRPr="00A76D61" w:rsidRDefault="00F31C12" w:rsidP="00A76D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76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Гкал/ч</w:t>
            </w:r>
          </w:p>
        </w:tc>
        <w:tc>
          <w:tcPr>
            <w:tcW w:w="1063" w:type="dxa"/>
            <w:vAlign w:val="center"/>
          </w:tcPr>
          <w:p w14:paraId="69101752" w14:textId="77137B70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0,2000</w:t>
            </w:r>
          </w:p>
        </w:tc>
        <w:tc>
          <w:tcPr>
            <w:tcW w:w="1063" w:type="dxa"/>
            <w:vAlign w:val="center"/>
          </w:tcPr>
          <w:p w14:paraId="295B8AC5" w14:textId="41736DA0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0,2000</w:t>
            </w:r>
          </w:p>
        </w:tc>
        <w:tc>
          <w:tcPr>
            <w:tcW w:w="1063" w:type="dxa"/>
            <w:vAlign w:val="center"/>
          </w:tcPr>
          <w:p w14:paraId="37E76336" w14:textId="0441695F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0,2000</w:t>
            </w:r>
          </w:p>
        </w:tc>
        <w:tc>
          <w:tcPr>
            <w:tcW w:w="1063" w:type="dxa"/>
            <w:vAlign w:val="center"/>
          </w:tcPr>
          <w:p w14:paraId="42D5D892" w14:textId="5C74179C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0,2000</w:t>
            </w:r>
          </w:p>
        </w:tc>
        <w:tc>
          <w:tcPr>
            <w:tcW w:w="1063" w:type="dxa"/>
            <w:vAlign w:val="center"/>
          </w:tcPr>
          <w:p w14:paraId="20E23D98" w14:textId="6CBA9B0E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0,2000</w:t>
            </w:r>
          </w:p>
        </w:tc>
        <w:tc>
          <w:tcPr>
            <w:tcW w:w="1063" w:type="dxa"/>
            <w:vAlign w:val="center"/>
          </w:tcPr>
          <w:p w14:paraId="2261C0EB" w14:textId="4DDB4AB1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0,2000</w:t>
            </w:r>
          </w:p>
        </w:tc>
        <w:tc>
          <w:tcPr>
            <w:tcW w:w="1063" w:type="dxa"/>
            <w:vAlign w:val="center"/>
          </w:tcPr>
          <w:p w14:paraId="1B32C2E7" w14:textId="70CD43A3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0,2000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FF3A543" w14:textId="0DA8AE2B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0,2000</w:t>
            </w:r>
          </w:p>
        </w:tc>
      </w:tr>
      <w:tr w:rsidR="00F31C12" w:rsidRPr="00A76D61" w14:paraId="2FCB1CD3" w14:textId="77777777" w:rsidTr="00996445">
        <w:trPr>
          <w:trHeight w:val="552"/>
        </w:trPr>
        <w:tc>
          <w:tcPr>
            <w:tcW w:w="4479" w:type="dxa"/>
            <w:shd w:val="clear" w:color="auto" w:fill="auto"/>
            <w:vAlign w:val="center"/>
            <w:hideMark/>
          </w:tcPr>
          <w:p w14:paraId="21A796E7" w14:textId="4C1D50CE" w:rsidR="00F31C12" w:rsidRPr="00A76D61" w:rsidRDefault="00F31C12" w:rsidP="00A76D6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</w:t>
            </w:r>
            <w:r w:rsidRPr="00A76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нужды отопления и вентиляции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3554CD99" w14:textId="77777777" w:rsidR="00F31C12" w:rsidRPr="00A76D61" w:rsidRDefault="00F31C12" w:rsidP="00A76D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76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Гкал/ч</w:t>
            </w:r>
          </w:p>
        </w:tc>
        <w:tc>
          <w:tcPr>
            <w:tcW w:w="1063" w:type="dxa"/>
            <w:vAlign w:val="center"/>
          </w:tcPr>
          <w:p w14:paraId="13F0AD29" w14:textId="1B2E551B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0,2000</w:t>
            </w:r>
          </w:p>
        </w:tc>
        <w:tc>
          <w:tcPr>
            <w:tcW w:w="1063" w:type="dxa"/>
            <w:vAlign w:val="center"/>
          </w:tcPr>
          <w:p w14:paraId="132FAAEE" w14:textId="5B83AA19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0,2000</w:t>
            </w:r>
          </w:p>
        </w:tc>
        <w:tc>
          <w:tcPr>
            <w:tcW w:w="1063" w:type="dxa"/>
            <w:vAlign w:val="center"/>
          </w:tcPr>
          <w:p w14:paraId="26BD264F" w14:textId="6521713F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0,2000</w:t>
            </w:r>
          </w:p>
        </w:tc>
        <w:tc>
          <w:tcPr>
            <w:tcW w:w="1063" w:type="dxa"/>
            <w:vAlign w:val="center"/>
          </w:tcPr>
          <w:p w14:paraId="417360DE" w14:textId="4F027ADE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0,2000</w:t>
            </w:r>
          </w:p>
        </w:tc>
        <w:tc>
          <w:tcPr>
            <w:tcW w:w="1063" w:type="dxa"/>
            <w:vAlign w:val="center"/>
          </w:tcPr>
          <w:p w14:paraId="0257F906" w14:textId="2D306F97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0,2000</w:t>
            </w:r>
          </w:p>
        </w:tc>
        <w:tc>
          <w:tcPr>
            <w:tcW w:w="1063" w:type="dxa"/>
            <w:vAlign w:val="center"/>
          </w:tcPr>
          <w:p w14:paraId="03F8FC87" w14:textId="3635BEA3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0,2000</w:t>
            </w:r>
          </w:p>
        </w:tc>
        <w:tc>
          <w:tcPr>
            <w:tcW w:w="1063" w:type="dxa"/>
            <w:vAlign w:val="center"/>
          </w:tcPr>
          <w:p w14:paraId="01FC7402" w14:textId="46DF3155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0,2000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1602A78" w14:textId="7B74539B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0,2000</w:t>
            </w:r>
          </w:p>
        </w:tc>
      </w:tr>
      <w:tr w:rsidR="00F31C12" w:rsidRPr="00A76D61" w14:paraId="432287B2" w14:textId="77777777" w:rsidTr="00996445">
        <w:trPr>
          <w:trHeight w:val="552"/>
        </w:trPr>
        <w:tc>
          <w:tcPr>
            <w:tcW w:w="4479" w:type="dxa"/>
            <w:shd w:val="clear" w:color="auto" w:fill="auto"/>
            <w:vAlign w:val="center"/>
            <w:hideMark/>
          </w:tcPr>
          <w:p w14:paraId="1E1D8EEA" w14:textId="1BB1C8D4" w:rsidR="00F31C12" w:rsidRPr="00A76D61" w:rsidRDefault="00F31C12" w:rsidP="00A76D6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</w:t>
            </w:r>
            <w:r w:rsidRPr="00A76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нужды ГВС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6F006CB0" w14:textId="77777777" w:rsidR="00F31C12" w:rsidRPr="00A76D61" w:rsidRDefault="00F31C12" w:rsidP="00A76D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76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Гкал/ч</w:t>
            </w:r>
          </w:p>
        </w:tc>
        <w:tc>
          <w:tcPr>
            <w:tcW w:w="1063" w:type="dxa"/>
            <w:vAlign w:val="center"/>
          </w:tcPr>
          <w:p w14:paraId="57441020" w14:textId="38B85752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0,0000</w:t>
            </w:r>
          </w:p>
        </w:tc>
        <w:tc>
          <w:tcPr>
            <w:tcW w:w="1063" w:type="dxa"/>
            <w:vAlign w:val="center"/>
          </w:tcPr>
          <w:p w14:paraId="692B8CC4" w14:textId="12FAC1EE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0,0000</w:t>
            </w:r>
          </w:p>
        </w:tc>
        <w:tc>
          <w:tcPr>
            <w:tcW w:w="1063" w:type="dxa"/>
            <w:vAlign w:val="center"/>
          </w:tcPr>
          <w:p w14:paraId="46C41FAF" w14:textId="38EE7278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0,0000</w:t>
            </w:r>
          </w:p>
        </w:tc>
        <w:tc>
          <w:tcPr>
            <w:tcW w:w="1063" w:type="dxa"/>
            <w:vAlign w:val="center"/>
          </w:tcPr>
          <w:p w14:paraId="6D00464D" w14:textId="2EAA4979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0,0000</w:t>
            </w:r>
          </w:p>
        </w:tc>
        <w:tc>
          <w:tcPr>
            <w:tcW w:w="1063" w:type="dxa"/>
            <w:vAlign w:val="center"/>
          </w:tcPr>
          <w:p w14:paraId="3E95EDFC" w14:textId="55D185AA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0,0000</w:t>
            </w:r>
          </w:p>
        </w:tc>
        <w:tc>
          <w:tcPr>
            <w:tcW w:w="1063" w:type="dxa"/>
            <w:vAlign w:val="center"/>
          </w:tcPr>
          <w:p w14:paraId="18D7B9AF" w14:textId="6201BB60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0,0000</w:t>
            </w:r>
          </w:p>
        </w:tc>
        <w:tc>
          <w:tcPr>
            <w:tcW w:w="1063" w:type="dxa"/>
            <w:vAlign w:val="center"/>
          </w:tcPr>
          <w:p w14:paraId="26FB3FF3" w14:textId="777E2BF0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0,0000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E56994A" w14:textId="3E687CC4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0,0000</w:t>
            </w:r>
          </w:p>
        </w:tc>
      </w:tr>
      <w:tr w:rsidR="00F31C12" w:rsidRPr="00A76D61" w14:paraId="4E83B804" w14:textId="77777777" w:rsidTr="00996445">
        <w:trPr>
          <w:trHeight w:val="552"/>
        </w:trPr>
        <w:tc>
          <w:tcPr>
            <w:tcW w:w="4479" w:type="dxa"/>
            <w:shd w:val="clear" w:color="auto" w:fill="auto"/>
            <w:vAlign w:val="center"/>
            <w:hideMark/>
          </w:tcPr>
          <w:p w14:paraId="1EBC94CD" w14:textId="77777777" w:rsidR="00F31C12" w:rsidRPr="00A76D61" w:rsidRDefault="00F31C12" w:rsidP="00A76D6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76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Потери тепловой энергии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43A54DD8" w14:textId="77777777" w:rsidR="00F31C12" w:rsidRPr="00A76D61" w:rsidRDefault="00F31C12" w:rsidP="00A76D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76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Гкал/ч</w:t>
            </w:r>
          </w:p>
        </w:tc>
        <w:tc>
          <w:tcPr>
            <w:tcW w:w="1063" w:type="dxa"/>
            <w:vAlign w:val="center"/>
          </w:tcPr>
          <w:p w14:paraId="6197EC74" w14:textId="4987384E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0,0345</w:t>
            </w:r>
          </w:p>
        </w:tc>
        <w:tc>
          <w:tcPr>
            <w:tcW w:w="1063" w:type="dxa"/>
            <w:vAlign w:val="center"/>
          </w:tcPr>
          <w:p w14:paraId="1C570EC3" w14:textId="6387DEA7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0,0345</w:t>
            </w:r>
          </w:p>
        </w:tc>
        <w:tc>
          <w:tcPr>
            <w:tcW w:w="1063" w:type="dxa"/>
            <w:vAlign w:val="center"/>
          </w:tcPr>
          <w:p w14:paraId="52DE028A" w14:textId="6E759018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0,0345</w:t>
            </w:r>
          </w:p>
        </w:tc>
        <w:tc>
          <w:tcPr>
            <w:tcW w:w="1063" w:type="dxa"/>
            <w:vAlign w:val="center"/>
          </w:tcPr>
          <w:p w14:paraId="2A144EB6" w14:textId="2F25EA59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0,0345</w:t>
            </w:r>
          </w:p>
        </w:tc>
        <w:tc>
          <w:tcPr>
            <w:tcW w:w="1063" w:type="dxa"/>
            <w:vAlign w:val="center"/>
          </w:tcPr>
          <w:p w14:paraId="681C6924" w14:textId="5C9C1519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0,0345</w:t>
            </w:r>
          </w:p>
        </w:tc>
        <w:tc>
          <w:tcPr>
            <w:tcW w:w="1063" w:type="dxa"/>
            <w:vAlign w:val="center"/>
          </w:tcPr>
          <w:p w14:paraId="24FA7FCB" w14:textId="6AE245D5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0,0345</w:t>
            </w:r>
          </w:p>
        </w:tc>
        <w:tc>
          <w:tcPr>
            <w:tcW w:w="1063" w:type="dxa"/>
            <w:vAlign w:val="center"/>
          </w:tcPr>
          <w:p w14:paraId="39054FEF" w14:textId="059DEFD9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0,0345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7A83B59" w14:textId="170707DD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0,0345</w:t>
            </w:r>
          </w:p>
        </w:tc>
      </w:tr>
      <w:tr w:rsidR="00F31C12" w:rsidRPr="00A76D61" w14:paraId="00371FB7" w14:textId="77777777" w:rsidTr="00996445">
        <w:trPr>
          <w:trHeight w:val="552"/>
        </w:trPr>
        <w:tc>
          <w:tcPr>
            <w:tcW w:w="4479" w:type="dxa"/>
            <w:shd w:val="clear" w:color="auto" w:fill="auto"/>
            <w:vAlign w:val="center"/>
            <w:hideMark/>
          </w:tcPr>
          <w:p w14:paraId="420D9CB1" w14:textId="77777777" w:rsidR="00F31C12" w:rsidRDefault="00F31C12" w:rsidP="00A76D6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76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 (+)/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Дефицит (-)</w:t>
            </w:r>
          </w:p>
          <w:p w14:paraId="2E3757F5" w14:textId="1F410BFE" w:rsidR="00F31C12" w:rsidRPr="00A76D61" w:rsidRDefault="00F31C12" w:rsidP="00A76D6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76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тепловой мощности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1C361810" w14:textId="77777777" w:rsidR="00F31C12" w:rsidRPr="00A76D61" w:rsidRDefault="00F31C12" w:rsidP="00A76D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76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Гкал/ч</w:t>
            </w:r>
          </w:p>
        </w:tc>
        <w:tc>
          <w:tcPr>
            <w:tcW w:w="1063" w:type="dxa"/>
            <w:vAlign w:val="center"/>
          </w:tcPr>
          <w:p w14:paraId="56B6529E" w14:textId="03C56D53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0,4418</w:t>
            </w:r>
          </w:p>
        </w:tc>
        <w:tc>
          <w:tcPr>
            <w:tcW w:w="1063" w:type="dxa"/>
            <w:vAlign w:val="center"/>
          </w:tcPr>
          <w:p w14:paraId="2B8C63D2" w14:textId="47FFB9EE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0,4418</w:t>
            </w:r>
          </w:p>
        </w:tc>
        <w:tc>
          <w:tcPr>
            <w:tcW w:w="1063" w:type="dxa"/>
            <w:vAlign w:val="center"/>
          </w:tcPr>
          <w:p w14:paraId="43DE42C2" w14:textId="388CC2D1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0,4418</w:t>
            </w:r>
          </w:p>
        </w:tc>
        <w:tc>
          <w:tcPr>
            <w:tcW w:w="1063" w:type="dxa"/>
            <w:vAlign w:val="center"/>
          </w:tcPr>
          <w:p w14:paraId="40B3F3A7" w14:textId="0B1AA039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0,4418</w:t>
            </w:r>
          </w:p>
        </w:tc>
        <w:tc>
          <w:tcPr>
            <w:tcW w:w="1063" w:type="dxa"/>
            <w:vAlign w:val="center"/>
          </w:tcPr>
          <w:p w14:paraId="52972C14" w14:textId="17816B73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0,4418</w:t>
            </w:r>
          </w:p>
        </w:tc>
        <w:tc>
          <w:tcPr>
            <w:tcW w:w="1063" w:type="dxa"/>
            <w:vAlign w:val="center"/>
          </w:tcPr>
          <w:p w14:paraId="0C82D003" w14:textId="5B03CBDB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0,4418</w:t>
            </w:r>
          </w:p>
        </w:tc>
        <w:tc>
          <w:tcPr>
            <w:tcW w:w="1063" w:type="dxa"/>
            <w:vAlign w:val="center"/>
          </w:tcPr>
          <w:p w14:paraId="1172C747" w14:textId="3BB0696D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0,4418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245F148" w14:textId="79C93E68" w:rsidR="00F31C12" w:rsidRPr="00F31C12" w:rsidRDefault="00F31C12" w:rsidP="00194F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31C12">
              <w:rPr>
                <w:rFonts w:ascii="Times New Roman" w:hAnsi="Times New Roman" w:cs="Times New Roman"/>
                <w:color w:val="000000"/>
                <w:sz w:val="24"/>
              </w:rPr>
              <w:t>0,4418</w:t>
            </w:r>
          </w:p>
        </w:tc>
      </w:tr>
    </w:tbl>
    <w:p w14:paraId="5920EA78" w14:textId="77777777" w:rsidR="00D808F6" w:rsidRPr="00D808F6" w:rsidRDefault="00D808F6" w:rsidP="00D808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686057" w14:textId="77777777" w:rsidR="002843EF" w:rsidRDefault="002843EF" w:rsidP="00F96F09">
      <w:pPr>
        <w:ind w:firstLine="222"/>
        <w:rPr>
          <w:lang w:val="ru-RU"/>
        </w:rPr>
      </w:pPr>
    </w:p>
    <w:p w14:paraId="4A808778" w14:textId="37F3F7A7" w:rsidR="00A76D61" w:rsidRDefault="00996445">
      <w:pPr>
        <w:widowControl/>
        <w:spacing w:after="200" w:line="276" w:lineRule="auto"/>
        <w:rPr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14:paraId="27D6ADB8" w14:textId="77777777" w:rsidR="00A76D61" w:rsidRDefault="00A76D61" w:rsidP="00F96F09">
      <w:pPr>
        <w:ind w:firstLine="222"/>
        <w:rPr>
          <w:lang w:val="ru-RU"/>
        </w:rPr>
        <w:sectPr w:rsidR="00A76D61" w:rsidSect="00A76D61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595995F4" w14:textId="5611BD40" w:rsidR="001C3DDB" w:rsidRDefault="00F31C12" w:rsidP="001C3D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196343E" wp14:editId="19EA2670">
            <wp:extent cx="5229226" cy="3576639"/>
            <wp:effectExtent l="0" t="0" r="0" b="508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5CDAA794" w14:textId="3C316DEE" w:rsidR="001C3DDB" w:rsidRPr="001A53E2" w:rsidRDefault="001C3DDB" w:rsidP="001C3DDB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lang w:val="ru-RU"/>
        </w:rPr>
      </w:pPr>
      <w:bookmarkStart w:id="1113" w:name="_Toc403691777"/>
      <w:bookmarkStart w:id="1114" w:name="_Toc403692570"/>
      <w:bookmarkStart w:id="1115" w:name="_Toc403692965"/>
      <w:bookmarkStart w:id="1116" w:name="_Toc403722227"/>
      <w:bookmarkStart w:id="1117" w:name="_Toc403722343"/>
      <w:bookmarkStart w:id="1118" w:name="_Toc407717826"/>
      <w:bookmarkStart w:id="1119" w:name="_Toc407720928"/>
      <w:bookmarkStart w:id="1120" w:name="_Toc410661647"/>
      <w:bookmarkStart w:id="1121" w:name="_Toc410662208"/>
      <w:bookmarkStart w:id="1122" w:name="_Toc412881673"/>
      <w:bookmarkStart w:id="1123" w:name="_Toc418627441"/>
      <w:bookmarkStart w:id="1124" w:name="_Toc418628173"/>
      <w:bookmarkStart w:id="1125" w:name="_Toc418628357"/>
      <w:bookmarkStart w:id="1126" w:name="_Toc418628542"/>
      <w:r w:rsidRPr="003B5C55">
        <w:rPr>
          <w:rFonts w:ascii="Times New Roman" w:hAnsi="Times New Roman" w:cs="Times New Roman"/>
          <w:b w:val="0"/>
          <w:color w:val="auto"/>
          <w:sz w:val="24"/>
          <w:lang w:val="ru-RU"/>
        </w:rPr>
        <w:t>Рис. 3.1. Баланс располагаемой тепловой мощности и тепловой нагрузки</w:t>
      </w:r>
      <w:bookmarkEnd w:id="1113"/>
      <w:bookmarkEnd w:id="1114"/>
      <w:bookmarkEnd w:id="1115"/>
      <w:bookmarkEnd w:id="1116"/>
      <w:bookmarkEnd w:id="1117"/>
      <w:r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 котельной </w:t>
      </w:r>
      <w:bookmarkEnd w:id="1118"/>
      <w:bookmarkEnd w:id="1119"/>
      <w:bookmarkEnd w:id="1120"/>
      <w:bookmarkEnd w:id="1121"/>
      <w:bookmarkEnd w:id="1122"/>
      <w:r w:rsidR="001A53E2">
        <w:rPr>
          <w:rFonts w:ascii="Times New Roman" w:hAnsi="Times New Roman" w:cs="Times New Roman"/>
          <w:b w:val="0"/>
          <w:color w:val="auto"/>
          <w:sz w:val="24"/>
          <w:lang w:val="ru-RU"/>
        </w:rPr>
        <w:t>с. Л</w:t>
      </w:r>
      <w:r w:rsidR="001A53E2">
        <w:rPr>
          <w:rFonts w:ascii="Times New Roman" w:hAnsi="Times New Roman" w:cs="Times New Roman"/>
          <w:b w:val="0"/>
          <w:color w:val="auto"/>
          <w:sz w:val="24"/>
          <w:lang w:val="ru-RU"/>
        </w:rPr>
        <w:t>у</w:t>
      </w:r>
      <w:r w:rsidR="001A53E2">
        <w:rPr>
          <w:rFonts w:ascii="Times New Roman" w:hAnsi="Times New Roman" w:cs="Times New Roman"/>
          <w:b w:val="0"/>
          <w:color w:val="auto"/>
          <w:sz w:val="24"/>
          <w:lang w:val="ru-RU"/>
        </w:rPr>
        <w:t>кашкин Яр</w:t>
      </w:r>
      <w:bookmarkEnd w:id="1123"/>
      <w:bookmarkEnd w:id="1124"/>
      <w:bookmarkEnd w:id="1125"/>
      <w:bookmarkEnd w:id="1126"/>
    </w:p>
    <w:p w14:paraId="159D9493" w14:textId="77777777" w:rsidR="001C3DDB" w:rsidRDefault="001C3DDB" w:rsidP="00694E9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0308D7" w14:textId="130810E8" w:rsidR="00996445" w:rsidRDefault="00694E94" w:rsidP="00694E9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4E94">
        <w:rPr>
          <w:rFonts w:ascii="Times New Roman" w:hAnsi="Times New Roman" w:cs="Times New Roman"/>
          <w:sz w:val="24"/>
          <w:szCs w:val="24"/>
          <w:lang w:val="ru-RU"/>
        </w:rPr>
        <w:t>Из табл. 3.1 и рис. 3.1 видно, что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53E2">
        <w:rPr>
          <w:rFonts w:ascii="Times New Roman" w:hAnsi="Times New Roman" w:cs="Times New Roman"/>
          <w:sz w:val="24"/>
          <w:szCs w:val="24"/>
          <w:lang w:val="ru-RU"/>
        </w:rPr>
        <w:t xml:space="preserve">на котельной с. Лукашкин Яр </w:t>
      </w:r>
      <w:r w:rsidR="00996445">
        <w:rPr>
          <w:rFonts w:ascii="Times New Roman" w:hAnsi="Times New Roman" w:cs="Times New Roman"/>
          <w:sz w:val="24"/>
          <w:szCs w:val="24"/>
          <w:lang w:val="ru-RU"/>
        </w:rPr>
        <w:t>на протяжении всего расчетного периода сохраняется резерв тепловой мощности, т.к. подключение новых абоне</w:t>
      </w:r>
      <w:r w:rsidR="00996445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996445">
        <w:rPr>
          <w:rFonts w:ascii="Times New Roman" w:hAnsi="Times New Roman" w:cs="Times New Roman"/>
          <w:sz w:val="24"/>
          <w:szCs w:val="24"/>
          <w:lang w:val="ru-RU"/>
        </w:rPr>
        <w:t>тов в зонах деятельности указанных источников не запланировано.</w:t>
      </w:r>
    </w:p>
    <w:p w14:paraId="4AF95EB6" w14:textId="77777777" w:rsidR="00E64138" w:rsidRDefault="00E64138" w:rsidP="00694E9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2BDAC5" w14:textId="0965508A" w:rsidR="00F96F09" w:rsidRDefault="00F96F09" w:rsidP="00F96F09">
      <w:pPr>
        <w:pStyle w:val="1"/>
        <w:jc w:val="center"/>
        <w:rPr>
          <w:rFonts w:cs="Times New Roman"/>
          <w:sz w:val="24"/>
          <w:szCs w:val="24"/>
          <w:lang w:val="ru-RU"/>
        </w:rPr>
      </w:pPr>
      <w:bookmarkStart w:id="1127" w:name="_Toc403692967"/>
      <w:bookmarkStart w:id="1128" w:name="_Toc403722345"/>
      <w:bookmarkStart w:id="1129" w:name="_Toc407720386"/>
      <w:bookmarkStart w:id="1130" w:name="_Toc407720932"/>
      <w:bookmarkStart w:id="1131" w:name="_Toc407722568"/>
      <w:bookmarkStart w:id="1132" w:name="_Toc410662212"/>
      <w:bookmarkStart w:id="1133" w:name="_Toc412881674"/>
      <w:bookmarkStart w:id="1134" w:name="_Toc418627442"/>
      <w:bookmarkStart w:id="1135" w:name="_Toc418628174"/>
      <w:bookmarkStart w:id="1136" w:name="_Toc418628358"/>
      <w:bookmarkStart w:id="1137" w:name="_Toc418628543"/>
      <w:r w:rsidRPr="005E0AB5">
        <w:rPr>
          <w:rFonts w:cs="Times New Roman"/>
          <w:sz w:val="24"/>
          <w:szCs w:val="24"/>
          <w:lang w:val="ru-RU"/>
        </w:rPr>
        <w:t>Глава</w:t>
      </w:r>
      <w:r w:rsidRPr="005E0AB5">
        <w:rPr>
          <w:rFonts w:cs="Times New Roman"/>
          <w:spacing w:val="30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4</w:t>
      </w:r>
      <w:r w:rsidRPr="005E0AB5">
        <w:rPr>
          <w:rFonts w:cs="Times New Roman"/>
          <w:sz w:val="24"/>
          <w:szCs w:val="24"/>
          <w:lang w:val="ru-RU"/>
        </w:rPr>
        <w:t>.</w:t>
      </w:r>
      <w:r w:rsidRPr="005E0AB5">
        <w:rPr>
          <w:rFonts w:cs="Times New Roman"/>
          <w:spacing w:val="33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 xml:space="preserve">Перспективные </w:t>
      </w:r>
      <w:r w:rsidRPr="00D730D8">
        <w:rPr>
          <w:rFonts w:cs="Times New Roman"/>
          <w:sz w:val="24"/>
          <w:szCs w:val="24"/>
          <w:lang w:val="ru-RU"/>
        </w:rPr>
        <w:t>балансы производительности водоподготовительных уст</w:t>
      </w:r>
      <w:r w:rsidRPr="00D730D8">
        <w:rPr>
          <w:rFonts w:cs="Times New Roman"/>
          <w:sz w:val="24"/>
          <w:szCs w:val="24"/>
          <w:lang w:val="ru-RU"/>
        </w:rPr>
        <w:t>а</w:t>
      </w:r>
      <w:r w:rsidRPr="00D730D8">
        <w:rPr>
          <w:rFonts w:cs="Times New Roman"/>
          <w:sz w:val="24"/>
          <w:szCs w:val="24"/>
          <w:lang w:val="ru-RU"/>
        </w:rPr>
        <w:t>новок и максимального потребления теплоносителя теплопотреблеяющими устано</w:t>
      </w:r>
      <w:r w:rsidRPr="00D730D8">
        <w:rPr>
          <w:rFonts w:cs="Times New Roman"/>
          <w:sz w:val="24"/>
          <w:szCs w:val="24"/>
          <w:lang w:val="ru-RU"/>
        </w:rPr>
        <w:t>в</w:t>
      </w:r>
      <w:r w:rsidRPr="00D730D8">
        <w:rPr>
          <w:rFonts w:cs="Times New Roman"/>
          <w:sz w:val="24"/>
          <w:szCs w:val="24"/>
          <w:lang w:val="ru-RU"/>
        </w:rPr>
        <w:t>ками</w:t>
      </w:r>
      <w:r>
        <w:rPr>
          <w:rFonts w:cs="Times New Roman"/>
          <w:sz w:val="24"/>
          <w:szCs w:val="24"/>
          <w:lang w:val="ru-RU"/>
        </w:rPr>
        <w:t xml:space="preserve"> потребителей, в том числе в аварийных режимах</w:t>
      </w:r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</w:p>
    <w:p w14:paraId="4EDCD9DC" w14:textId="77777777" w:rsidR="00D3756B" w:rsidRDefault="00D3756B" w:rsidP="00F96F09">
      <w:pPr>
        <w:rPr>
          <w:lang w:val="ru-RU"/>
        </w:rPr>
      </w:pPr>
    </w:p>
    <w:p w14:paraId="53AAC217" w14:textId="77777777" w:rsidR="00451BA1" w:rsidRPr="00451BA1" w:rsidRDefault="00451BA1" w:rsidP="00451BA1">
      <w:pPr>
        <w:ind w:firstLine="708"/>
        <w:jc w:val="both"/>
        <w:rPr>
          <w:rFonts w:ascii="Times New Roman" w:eastAsia="BatangChe" w:hAnsi="Times New Roman" w:cs="Times New Roman"/>
          <w:sz w:val="24"/>
          <w:szCs w:val="24"/>
          <w:lang w:val="ru-RU"/>
        </w:rPr>
      </w:pPr>
      <w:r w:rsidRPr="00451BA1">
        <w:rPr>
          <w:rFonts w:ascii="Times New Roman" w:eastAsia="BatangChe" w:hAnsi="Times New Roman" w:cs="Times New Roman"/>
          <w:sz w:val="24"/>
          <w:szCs w:val="24"/>
          <w:lang w:val="ru-RU"/>
        </w:rPr>
        <w:t>Перспективные балансы  производительности водоподготовительных установок и максимального потребления теплоносителя теплопотребляющими установками потребит</w:t>
      </w:r>
      <w:r w:rsidRPr="00451BA1">
        <w:rPr>
          <w:rFonts w:ascii="Times New Roman" w:eastAsia="BatangChe" w:hAnsi="Times New Roman" w:cs="Times New Roman"/>
          <w:sz w:val="24"/>
          <w:szCs w:val="24"/>
          <w:lang w:val="ru-RU"/>
        </w:rPr>
        <w:t>е</w:t>
      </w:r>
      <w:r w:rsidRPr="00451BA1">
        <w:rPr>
          <w:rFonts w:ascii="Times New Roman" w:eastAsia="BatangChe" w:hAnsi="Times New Roman" w:cs="Times New Roman"/>
          <w:sz w:val="24"/>
          <w:szCs w:val="24"/>
          <w:lang w:val="ru-RU"/>
        </w:rPr>
        <w:t>лей, в том числе в аварийных режимах» обосновывающих материалов разрабатывается в с</w:t>
      </w:r>
      <w:r w:rsidRPr="00451BA1">
        <w:rPr>
          <w:rFonts w:ascii="Times New Roman" w:eastAsia="BatangChe" w:hAnsi="Times New Roman" w:cs="Times New Roman"/>
          <w:sz w:val="24"/>
          <w:szCs w:val="24"/>
          <w:lang w:val="ru-RU"/>
        </w:rPr>
        <w:t>о</w:t>
      </w:r>
      <w:r w:rsidRPr="00451BA1">
        <w:rPr>
          <w:rFonts w:ascii="Times New Roman" w:eastAsia="BatangChe" w:hAnsi="Times New Roman" w:cs="Times New Roman"/>
          <w:sz w:val="24"/>
          <w:szCs w:val="24"/>
          <w:lang w:val="ru-RU"/>
        </w:rPr>
        <w:t>ответствии с пунктом 40 постановления №154 «Требований к схемам теплоснабжения, п</w:t>
      </w:r>
      <w:r w:rsidRPr="00451BA1">
        <w:rPr>
          <w:rFonts w:ascii="Times New Roman" w:eastAsia="BatangChe" w:hAnsi="Times New Roman" w:cs="Times New Roman"/>
          <w:sz w:val="24"/>
          <w:szCs w:val="24"/>
          <w:lang w:val="ru-RU"/>
        </w:rPr>
        <w:t>о</w:t>
      </w:r>
      <w:r w:rsidRPr="00451BA1">
        <w:rPr>
          <w:rFonts w:ascii="Times New Roman" w:eastAsia="BatangChe" w:hAnsi="Times New Roman" w:cs="Times New Roman"/>
          <w:sz w:val="24"/>
          <w:szCs w:val="24"/>
          <w:lang w:val="ru-RU"/>
        </w:rPr>
        <w:t>рядку их разработки и утверждения»</w:t>
      </w:r>
    </w:p>
    <w:p w14:paraId="58E4DCD2" w14:textId="77777777" w:rsidR="00451BA1" w:rsidRPr="00451BA1" w:rsidRDefault="00451BA1" w:rsidP="00451BA1">
      <w:pPr>
        <w:jc w:val="both"/>
        <w:rPr>
          <w:rFonts w:ascii="Times New Roman" w:eastAsia="BatangChe" w:hAnsi="Times New Roman" w:cs="Times New Roman"/>
          <w:sz w:val="24"/>
          <w:szCs w:val="24"/>
          <w:lang w:val="ru-RU"/>
        </w:rPr>
      </w:pPr>
      <w:r w:rsidRPr="00451BA1">
        <w:rPr>
          <w:rFonts w:ascii="Times New Roman" w:eastAsia="BatangChe" w:hAnsi="Times New Roman" w:cs="Times New Roman"/>
          <w:sz w:val="24"/>
          <w:szCs w:val="24"/>
          <w:lang w:val="ru-RU"/>
        </w:rPr>
        <w:tab/>
        <w:t>Согласно пункту 40 постановления необходимо:</w:t>
      </w:r>
    </w:p>
    <w:p w14:paraId="5EF856C7" w14:textId="77777777" w:rsidR="00451BA1" w:rsidRPr="00451BA1" w:rsidRDefault="00451BA1" w:rsidP="00451BA1">
      <w:pPr>
        <w:ind w:firstLine="708"/>
        <w:jc w:val="both"/>
        <w:rPr>
          <w:rFonts w:ascii="Times New Roman" w:eastAsia="BatangChe" w:hAnsi="Times New Roman" w:cs="Times New Roman"/>
          <w:sz w:val="24"/>
          <w:szCs w:val="24"/>
          <w:lang w:val="ru-RU"/>
        </w:rPr>
      </w:pPr>
      <w:r w:rsidRPr="00451BA1">
        <w:rPr>
          <w:rFonts w:ascii="Times New Roman" w:eastAsia="BatangChe" w:hAnsi="Times New Roman" w:cs="Times New Roman"/>
          <w:sz w:val="24"/>
          <w:szCs w:val="24"/>
          <w:lang w:val="ru-RU"/>
        </w:rPr>
        <w:t>- выполнить расчет технически обоснованных нормативных потерь теплоносителя в тепловых сетях всех зон действия источников тепловой энергии;</w:t>
      </w:r>
    </w:p>
    <w:p w14:paraId="7825FF1C" w14:textId="77777777" w:rsidR="00451BA1" w:rsidRPr="00451BA1" w:rsidRDefault="00451BA1" w:rsidP="00451BA1">
      <w:pPr>
        <w:ind w:firstLine="708"/>
        <w:jc w:val="both"/>
        <w:rPr>
          <w:rFonts w:ascii="Times New Roman" w:eastAsia="BatangChe" w:hAnsi="Times New Roman" w:cs="Times New Roman"/>
          <w:sz w:val="24"/>
          <w:szCs w:val="24"/>
          <w:lang w:val="ru-RU"/>
        </w:rPr>
      </w:pPr>
      <w:r w:rsidRPr="00451BA1">
        <w:rPr>
          <w:rFonts w:ascii="Times New Roman" w:eastAsia="BatangChe" w:hAnsi="Times New Roman" w:cs="Times New Roman"/>
          <w:sz w:val="24"/>
          <w:szCs w:val="24"/>
          <w:lang w:val="ru-RU"/>
        </w:rPr>
        <w:t>- выполнить сравнительный анализ нормативных и фактических потерь теплоносит</w:t>
      </w:r>
      <w:r w:rsidRPr="00451BA1">
        <w:rPr>
          <w:rFonts w:ascii="Times New Roman" w:eastAsia="BatangChe" w:hAnsi="Times New Roman" w:cs="Times New Roman"/>
          <w:sz w:val="24"/>
          <w:szCs w:val="24"/>
          <w:lang w:val="ru-RU"/>
        </w:rPr>
        <w:t>е</w:t>
      </w:r>
      <w:r w:rsidRPr="00451BA1">
        <w:rPr>
          <w:rFonts w:ascii="Times New Roman" w:eastAsia="BatangChe" w:hAnsi="Times New Roman" w:cs="Times New Roman"/>
          <w:sz w:val="24"/>
          <w:szCs w:val="24"/>
          <w:lang w:val="ru-RU"/>
        </w:rPr>
        <w:t>ля за последний отчетный период всех зон действия источников тепловой энергии. В случае выявления сверхнормативных затрат сетевой воды необходимо разработать мероприятия по снижению потерь теплоносителя до нормированных показателей;</w:t>
      </w:r>
    </w:p>
    <w:p w14:paraId="64B8C7CF" w14:textId="77777777" w:rsidR="00451BA1" w:rsidRPr="00451BA1" w:rsidRDefault="00451BA1" w:rsidP="00451BA1">
      <w:pPr>
        <w:ind w:firstLine="708"/>
        <w:jc w:val="both"/>
        <w:rPr>
          <w:rFonts w:ascii="Times New Roman" w:eastAsia="BatangChe" w:hAnsi="Times New Roman" w:cs="Times New Roman"/>
          <w:sz w:val="24"/>
          <w:szCs w:val="24"/>
          <w:lang w:val="ru-RU"/>
        </w:rPr>
      </w:pPr>
      <w:r w:rsidRPr="00451BA1">
        <w:rPr>
          <w:rFonts w:ascii="Times New Roman" w:eastAsia="BatangChe" w:hAnsi="Times New Roman" w:cs="Times New Roman"/>
          <w:sz w:val="24"/>
          <w:szCs w:val="24"/>
          <w:lang w:val="ru-RU"/>
        </w:rPr>
        <w:t>- учесть прогнозные сроки по переводу систем горячего водоснабжения с открытой схемы на закрытую и изменение в связи с этим затрат сетевой воды на нужды горячего вод</w:t>
      </w:r>
      <w:r w:rsidRPr="00451BA1">
        <w:rPr>
          <w:rFonts w:ascii="Times New Roman" w:eastAsia="BatangChe" w:hAnsi="Times New Roman" w:cs="Times New Roman"/>
          <w:sz w:val="24"/>
          <w:szCs w:val="24"/>
          <w:lang w:val="ru-RU"/>
        </w:rPr>
        <w:t>о</w:t>
      </w:r>
      <w:r w:rsidRPr="00451BA1">
        <w:rPr>
          <w:rFonts w:ascii="Times New Roman" w:eastAsia="BatangChe" w:hAnsi="Times New Roman" w:cs="Times New Roman"/>
          <w:sz w:val="24"/>
          <w:szCs w:val="24"/>
          <w:lang w:val="ru-RU"/>
        </w:rPr>
        <w:t>снабжения;</w:t>
      </w:r>
    </w:p>
    <w:p w14:paraId="1FD64D1B" w14:textId="77777777" w:rsidR="00451BA1" w:rsidRDefault="00451BA1" w:rsidP="00451BA1">
      <w:pPr>
        <w:ind w:firstLine="708"/>
        <w:jc w:val="both"/>
        <w:rPr>
          <w:rFonts w:ascii="Times New Roman" w:eastAsia="BatangChe" w:hAnsi="Times New Roman" w:cs="Times New Roman"/>
          <w:sz w:val="24"/>
          <w:szCs w:val="24"/>
          <w:lang w:val="ru-RU"/>
        </w:rPr>
      </w:pPr>
      <w:r w:rsidRPr="00451BA1">
        <w:rPr>
          <w:rFonts w:ascii="Times New Roman" w:eastAsia="BatangChe" w:hAnsi="Times New Roman" w:cs="Times New Roman"/>
          <w:sz w:val="24"/>
          <w:szCs w:val="24"/>
          <w:lang w:val="ru-RU"/>
        </w:rPr>
        <w:t>- предусмотреть аварийную подпитку тепловых сетей.</w:t>
      </w:r>
    </w:p>
    <w:p w14:paraId="07FDDA87" w14:textId="041E7AA2" w:rsidR="00451BA1" w:rsidRDefault="00451BA1" w:rsidP="00451BA1">
      <w:pPr>
        <w:pStyle w:val="af8"/>
        <w:ind w:firstLine="709"/>
        <w:jc w:val="both"/>
        <w:rPr>
          <w:rFonts w:ascii="Times New Roman" w:eastAsia="BatangChe" w:hAnsi="Times New Roman"/>
          <w:szCs w:val="24"/>
          <w:lang w:val="ru-RU"/>
        </w:rPr>
      </w:pPr>
      <w:r w:rsidRPr="00451BA1">
        <w:rPr>
          <w:rFonts w:ascii="Times New Roman" w:eastAsia="BatangChe" w:hAnsi="Times New Roman"/>
          <w:szCs w:val="24"/>
          <w:lang w:val="ru-RU"/>
        </w:rPr>
        <w:t>Определение нормативных потерь теплоносителя в тепловой сети выполняется в с</w:t>
      </w:r>
      <w:r w:rsidRPr="00451BA1">
        <w:rPr>
          <w:rFonts w:ascii="Times New Roman" w:eastAsia="BatangChe" w:hAnsi="Times New Roman"/>
          <w:szCs w:val="24"/>
          <w:lang w:val="ru-RU"/>
        </w:rPr>
        <w:t>о</w:t>
      </w:r>
      <w:r w:rsidRPr="00451BA1">
        <w:rPr>
          <w:rFonts w:ascii="Times New Roman" w:eastAsia="BatangChe" w:hAnsi="Times New Roman"/>
          <w:szCs w:val="24"/>
          <w:lang w:val="ru-RU"/>
        </w:rPr>
        <w:t>ответствии с «Методическими указаниями по составлению энергетической характеристики для систем транспорта тепловой энергии по показателю «потери сетевой воды», утвержде</w:t>
      </w:r>
      <w:r w:rsidRPr="00451BA1">
        <w:rPr>
          <w:rFonts w:ascii="Times New Roman" w:eastAsia="BatangChe" w:hAnsi="Times New Roman"/>
          <w:szCs w:val="24"/>
          <w:lang w:val="ru-RU"/>
        </w:rPr>
        <w:t>н</w:t>
      </w:r>
      <w:r w:rsidRPr="00451BA1">
        <w:rPr>
          <w:rFonts w:ascii="Times New Roman" w:eastAsia="BatangChe" w:hAnsi="Times New Roman"/>
          <w:szCs w:val="24"/>
          <w:lang w:val="ru-RU"/>
        </w:rPr>
        <w:t xml:space="preserve">ными приказом Минэнерго РФ от 30.06.2003 № 278 и «Инструкцией по организации в </w:t>
      </w:r>
      <w:r w:rsidRPr="00451BA1">
        <w:rPr>
          <w:rFonts w:ascii="Times New Roman" w:eastAsia="BatangChe" w:hAnsi="Times New Roman"/>
          <w:szCs w:val="24"/>
          <w:lang w:val="ru-RU"/>
        </w:rPr>
        <w:lastRenderedPageBreak/>
        <w:t>Минэнерго России работы по расчету и обоснованию нормативов технологических потерь при передаче тепловой энергии», утвержденной приказом Минэнерго от 30.12.2008 № 325.</w:t>
      </w:r>
    </w:p>
    <w:p w14:paraId="7001237D" w14:textId="09C356C8" w:rsidR="00D730D8" w:rsidRPr="00D730D8" w:rsidRDefault="00D730D8" w:rsidP="00D730D8">
      <w:pPr>
        <w:pStyle w:val="af8"/>
        <w:ind w:firstLine="709"/>
        <w:jc w:val="both"/>
        <w:rPr>
          <w:rFonts w:ascii="Times New Roman" w:eastAsia="BatangChe" w:hAnsi="Times New Roman"/>
          <w:szCs w:val="24"/>
          <w:lang w:val="ru-RU"/>
        </w:rPr>
      </w:pPr>
      <w:r w:rsidRPr="00D730D8">
        <w:rPr>
          <w:rFonts w:ascii="Times New Roman" w:eastAsia="BatangChe" w:hAnsi="Times New Roman"/>
          <w:szCs w:val="24"/>
          <w:lang w:val="ru-RU"/>
        </w:rPr>
        <w:t>Расчетный часовой расход воды для определения производительности водоподгото</w:t>
      </w:r>
      <w:r w:rsidRPr="00D730D8">
        <w:rPr>
          <w:rFonts w:ascii="Times New Roman" w:eastAsia="BatangChe" w:hAnsi="Times New Roman"/>
          <w:szCs w:val="24"/>
          <w:lang w:val="ru-RU"/>
        </w:rPr>
        <w:t>в</w:t>
      </w:r>
      <w:r w:rsidRPr="00D730D8">
        <w:rPr>
          <w:rFonts w:ascii="Times New Roman" w:eastAsia="BatangChe" w:hAnsi="Times New Roman"/>
          <w:szCs w:val="24"/>
          <w:lang w:val="ru-RU"/>
        </w:rPr>
        <w:t>ки и соответствующего оборудования для подпитки системы теплоснабжения рассчитывался в соответствии со СНиП 41-02-2003 «Тепловые сети»:</w:t>
      </w:r>
    </w:p>
    <w:p w14:paraId="7AC2B584" w14:textId="2E77E813" w:rsidR="00D730D8" w:rsidRPr="00D730D8" w:rsidRDefault="00D730D8" w:rsidP="00D730D8">
      <w:pPr>
        <w:pStyle w:val="af8"/>
        <w:ind w:firstLine="709"/>
        <w:jc w:val="both"/>
        <w:rPr>
          <w:rFonts w:ascii="Times New Roman" w:eastAsia="BatangChe" w:hAnsi="Times New Roman"/>
          <w:szCs w:val="24"/>
          <w:lang w:val="ru-RU"/>
        </w:rPr>
      </w:pPr>
      <w:r w:rsidRPr="00D730D8">
        <w:rPr>
          <w:rFonts w:ascii="Times New Roman" w:eastAsia="BatangChe" w:hAnsi="Times New Roman"/>
          <w:szCs w:val="24"/>
          <w:lang w:val="ru-RU"/>
        </w:rPr>
        <w:t>– в закрытых системах теплоснабжения – 0,75 % фактического объема воды в труб</w:t>
      </w:r>
      <w:r w:rsidRPr="00D730D8">
        <w:rPr>
          <w:rFonts w:ascii="Times New Roman" w:eastAsia="BatangChe" w:hAnsi="Times New Roman"/>
          <w:szCs w:val="24"/>
          <w:lang w:val="ru-RU"/>
        </w:rPr>
        <w:t>о</w:t>
      </w:r>
      <w:r>
        <w:rPr>
          <w:rFonts w:ascii="Times New Roman" w:eastAsia="BatangChe" w:hAnsi="Times New Roman"/>
          <w:szCs w:val="24"/>
          <w:lang w:val="ru-RU"/>
        </w:rPr>
        <w:t>прово</w:t>
      </w:r>
      <w:r w:rsidRPr="00D730D8">
        <w:rPr>
          <w:rFonts w:ascii="Times New Roman" w:eastAsia="BatangChe" w:hAnsi="Times New Roman"/>
          <w:szCs w:val="24"/>
          <w:lang w:val="ru-RU"/>
        </w:rPr>
        <w:t>дах тепловых сетей и присоединенных к ним системах отопления и вентиляции зданий. При этом для участков тепловых сетей длиной более 5 км от источников теплоты без распр</w:t>
      </w:r>
      <w:r w:rsidRPr="00D730D8">
        <w:rPr>
          <w:rFonts w:ascii="Times New Roman" w:eastAsia="BatangChe" w:hAnsi="Times New Roman"/>
          <w:szCs w:val="24"/>
          <w:lang w:val="ru-RU"/>
        </w:rPr>
        <w:t>е</w:t>
      </w:r>
      <w:r w:rsidRPr="00D730D8">
        <w:rPr>
          <w:rFonts w:ascii="Times New Roman" w:eastAsia="BatangChe" w:hAnsi="Times New Roman"/>
          <w:szCs w:val="24"/>
          <w:lang w:val="ru-RU"/>
        </w:rPr>
        <w:t>деления т</w:t>
      </w:r>
      <w:r>
        <w:rPr>
          <w:rFonts w:ascii="Times New Roman" w:eastAsia="BatangChe" w:hAnsi="Times New Roman"/>
          <w:szCs w:val="24"/>
          <w:lang w:val="ru-RU"/>
        </w:rPr>
        <w:t>е</w:t>
      </w:r>
      <w:r w:rsidRPr="00D730D8">
        <w:rPr>
          <w:rFonts w:ascii="Times New Roman" w:eastAsia="BatangChe" w:hAnsi="Times New Roman"/>
          <w:szCs w:val="24"/>
          <w:lang w:val="ru-RU"/>
        </w:rPr>
        <w:t xml:space="preserve">плоты расчетный расход воды следует принимать равным 0,5 </w:t>
      </w:r>
      <w:r>
        <w:rPr>
          <w:rFonts w:ascii="Times New Roman" w:eastAsia="BatangChe" w:hAnsi="Times New Roman"/>
          <w:szCs w:val="24"/>
          <w:lang w:val="ru-RU"/>
        </w:rPr>
        <w:t>% объема воды в этих трубопрово</w:t>
      </w:r>
      <w:r w:rsidRPr="00D730D8">
        <w:rPr>
          <w:rFonts w:ascii="Times New Roman" w:eastAsia="BatangChe" w:hAnsi="Times New Roman"/>
          <w:szCs w:val="24"/>
          <w:lang w:val="ru-RU"/>
        </w:rPr>
        <w:t>дах;</w:t>
      </w:r>
    </w:p>
    <w:p w14:paraId="438B06AA" w14:textId="037C1AC3" w:rsidR="00D730D8" w:rsidRPr="00D730D8" w:rsidRDefault="00D730D8" w:rsidP="00D730D8">
      <w:pPr>
        <w:pStyle w:val="af8"/>
        <w:ind w:firstLine="709"/>
        <w:jc w:val="both"/>
        <w:rPr>
          <w:rFonts w:ascii="Times New Roman" w:eastAsia="BatangChe" w:hAnsi="Times New Roman"/>
          <w:szCs w:val="24"/>
          <w:lang w:val="ru-RU"/>
        </w:rPr>
      </w:pPr>
      <w:r w:rsidRPr="00D730D8">
        <w:rPr>
          <w:rFonts w:ascii="Times New Roman" w:eastAsia="BatangChe" w:hAnsi="Times New Roman"/>
          <w:szCs w:val="24"/>
          <w:lang w:val="ru-RU"/>
        </w:rPr>
        <w:t>– в открытых системах теплоснабжения – равным расчетн</w:t>
      </w:r>
      <w:r>
        <w:rPr>
          <w:rFonts w:ascii="Times New Roman" w:eastAsia="BatangChe" w:hAnsi="Times New Roman"/>
          <w:szCs w:val="24"/>
          <w:lang w:val="ru-RU"/>
        </w:rPr>
        <w:t>ому среднему расходу воды на го</w:t>
      </w:r>
      <w:r w:rsidRPr="00D730D8">
        <w:rPr>
          <w:rFonts w:ascii="Times New Roman" w:eastAsia="BatangChe" w:hAnsi="Times New Roman"/>
          <w:szCs w:val="24"/>
          <w:lang w:val="ru-RU"/>
        </w:rPr>
        <w:t>рячее водоснабжение с коэффициентом 1,2 плюс 0,75 % факт</w:t>
      </w:r>
      <w:r>
        <w:rPr>
          <w:rFonts w:ascii="Times New Roman" w:eastAsia="BatangChe" w:hAnsi="Times New Roman"/>
          <w:szCs w:val="24"/>
          <w:lang w:val="ru-RU"/>
        </w:rPr>
        <w:t>ического объема воды в трубопро</w:t>
      </w:r>
      <w:r w:rsidRPr="00D730D8">
        <w:rPr>
          <w:rFonts w:ascii="Times New Roman" w:eastAsia="BatangChe" w:hAnsi="Times New Roman"/>
          <w:szCs w:val="24"/>
          <w:lang w:val="ru-RU"/>
        </w:rPr>
        <w:t>водах тепловых сетей и присоединенных к ним системах отопления, вентиляции и го</w:t>
      </w:r>
      <w:r>
        <w:rPr>
          <w:rFonts w:ascii="Times New Roman" w:eastAsia="BatangChe" w:hAnsi="Times New Roman"/>
          <w:szCs w:val="24"/>
          <w:lang w:val="ru-RU"/>
        </w:rPr>
        <w:t>рячего водо</w:t>
      </w:r>
      <w:r w:rsidRPr="00D730D8">
        <w:rPr>
          <w:rFonts w:ascii="Times New Roman" w:eastAsia="BatangChe" w:hAnsi="Times New Roman"/>
          <w:szCs w:val="24"/>
          <w:lang w:val="ru-RU"/>
        </w:rPr>
        <w:t>снабжения зданий. При этом для участков тепловых сетей длиной более 5 км от ис</w:t>
      </w:r>
      <w:r>
        <w:rPr>
          <w:rFonts w:ascii="Times New Roman" w:eastAsia="BatangChe" w:hAnsi="Times New Roman"/>
          <w:szCs w:val="24"/>
          <w:lang w:val="ru-RU"/>
        </w:rPr>
        <w:t>точников теп</w:t>
      </w:r>
      <w:r w:rsidRPr="00D730D8">
        <w:rPr>
          <w:rFonts w:ascii="Times New Roman" w:eastAsia="BatangChe" w:hAnsi="Times New Roman"/>
          <w:szCs w:val="24"/>
          <w:lang w:val="ru-RU"/>
        </w:rPr>
        <w:t>лоты без распределения теплоты расчетный расход воды следует прин</w:t>
      </w:r>
      <w:r w:rsidRPr="00D730D8">
        <w:rPr>
          <w:rFonts w:ascii="Times New Roman" w:eastAsia="BatangChe" w:hAnsi="Times New Roman"/>
          <w:szCs w:val="24"/>
          <w:lang w:val="ru-RU"/>
        </w:rPr>
        <w:t>и</w:t>
      </w:r>
      <w:r>
        <w:rPr>
          <w:rFonts w:ascii="Times New Roman" w:eastAsia="BatangChe" w:hAnsi="Times New Roman"/>
          <w:szCs w:val="24"/>
          <w:lang w:val="ru-RU"/>
        </w:rPr>
        <w:t>мать равным 0,5 % объ</w:t>
      </w:r>
      <w:r w:rsidRPr="00D730D8">
        <w:rPr>
          <w:rFonts w:ascii="Times New Roman" w:eastAsia="BatangChe" w:hAnsi="Times New Roman"/>
          <w:szCs w:val="24"/>
          <w:lang w:val="ru-RU"/>
        </w:rPr>
        <w:t>ема воды в этих трубопроводах;</w:t>
      </w:r>
    </w:p>
    <w:p w14:paraId="20535000" w14:textId="44E49CC0" w:rsidR="00D730D8" w:rsidRDefault="00D730D8" w:rsidP="00D730D8">
      <w:pPr>
        <w:pStyle w:val="af8"/>
        <w:ind w:firstLine="709"/>
        <w:jc w:val="both"/>
        <w:rPr>
          <w:rFonts w:ascii="Times New Roman" w:eastAsia="BatangChe" w:hAnsi="Times New Roman"/>
          <w:szCs w:val="24"/>
          <w:lang w:val="ru-RU"/>
        </w:rPr>
      </w:pPr>
      <w:r w:rsidRPr="00D730D8">
        <w:rPr>
          <w:rFonts w:ascii="Times New Roman" w:eastAsia="BatangChe" w:hAnsi="Times New Roman"/>
          <w:szCs w:val="24"/>
          <w:lang w:val="ru-RU"/>
        </w:rPr>
        <w:t>Для открытых и закрытых систем теплоснабжения предусмотрена дополнительно ав</w:t>
      </w:r>
      <w:r w:rsidRPr="00D730D8">
        <w:rPr>
          <w:rFonts w:ascii="Times New Roman" w:eastAsia="BatangChe" w:hAnsi="Times New Roman"/>
          <w:szCs w:val="24"/>
          <w:lang w:val="ru-RU"/>
        </w:rPr>
        <w:t>а</w:t>
      </w:r>
      <w:r w:rsidRPr="00D730D8">
        <w:rPr>
          <w:rFonts w:ascii="Times New Roman" w:eastAsia="BatangChe" w:hAnsi="Times New Roman"/>
          <w:szCs w:val="24"/>
          <w:lang w:val="ru-RU"/>
        </w:rPr>
        <w:t>рийная подпитка химически не обработанной и недеаэрированной водой, расход которой принят равным 2% объема воды в трубопроводах тепловых сетей и присоединенных к ним системах отопления, вентиляции и в системах горячего водоснабжения для открытых систем теплоснабжения.</w:t>
      </w:r>
    </w:p>
    <w:p w14:paraId="30A62AC9" w14:textId="5A189182" w:rsidR="005E6789" w:rsidRDefault="005E6789" w:rsidP="00D730D8">
      <w:pPr>
        <w:pStyle w:val="af8"/>
        <w:ind w:firstLine="709"/>
        <w:jc w:val="both"/>
        <w:rPr>
          <w:rFonts w:ascii="Times New Roman" w:eastAsia="BatangChe" w:hAnsi="Times New Roman"/>
          <w:szCs w:val="24"/>
          <w:lang w:val="ru-RU"/>
        </w:rPr>
      </w:pPr>
      <w:r>
        <w:rPr>
          <w:rFonts w:ascii="Times New Roman" w:eastAsia="BatangChe" w:hAnsi="Times New Roman"/>
          <w:szCs w:val="24"/>
          <w:lang w:val="ru-RU"/>
        </w:rPr>
        <w:t>Перспективные балансы теплоносителя приведены в таблице 4.1.</w:t>
      </w:r>
    </w:p>
    <w:p w14:paraId="4F853B8E" w14:textId="4485BF5E" w:rsidR="005640A7" w:rsidRPr="00451BA1" w:rsidRDefault="005640A7" w:rsidP="00DC2DEA">
      <w:pPr>
        <w:pStyle w:val="af8"/>
        <w:ind w:firstLine="709"/>
        <w:jc w:val="both"/>
        <w:rPr>
          <w:rFonts w:ascii="Times New Roman" w:eastAsia="BatangChe" w:hAnsi="Times New Roman"/>
          <w:szCs w:val="24"/>
          <w:lang w:val="ru-RU"/>
        </w:rPr>
      </w:pPr>
      <w:r>
        <w:rPr>
          <w:rFonts w:ascii="Times New Roman" w:eastAsia="BatangChe" w:hAnsi="Times New Roman"/>
          <w:szCs w:val="24"/>
          <w:lang w:val="ru-RU"/>
        </w:rPr>
        <w:t>На рис. 4.1 показана динамика изменения баланса теплоносителя</w:t>
      </w:r>
      <w:r w:rsidR="005F5CCA">
        <w:rPr>
          <w:rFonts w:ascii="Times New Roman" w:eastAsia="BatangChe" w:hAnsi="Times New Roman"/>
          <w:szCs w:val="24"/>
          <w:lang w:val="ru-RU"/>
        </w:rPr>
        <w:t xml:space="preserve"> на котельной </w:t>
      </w:r>
      <w:r w:rsidR="002B0583">
        <w:rPr>
          <w:rFonts w:ascii="Times New Roman" w:eastAsia="BatangChe" w:hAnsi="Times New Roman"/>
          <w:szCs w:val="24"/>
          <w:lang w:val="ru-RU"/>
        </w:rPr>
        <w:t>с. Л</w:t>
      </w:r>
      <w:r w:rsidR="002B0583">
        <w:rPr>
          <w:rFonts w:ascii="Times New Roman" w:eastAsia="BatangChe" w:hAnsi="Times New Roman"/>
          <w:szCs w:val="24"/>
          <w:lang w:val="ru-RU"/>
        </w:rPr>
        <w:t>у</w:t>
      </w:r>
      <w:r w:rsidR="002B0583">
        <w:rPr>
          <w:rFonts w:ascii="Times New Roman" w:eastAsia="BatangChe" w:hAnsi="Times New Roman"/>
          <w:szCs w:val="24"/>
          <w:lang w:val="ru-RU"/>
        </w:rPr>
        <w:t>кашкин Яр</w:t>
      </w:r>
      <w:r w:rsidR="005F5CCA">
        <w:rPr>
          <w:rFonts w:ascii="Times New Roman" w:eastAsia="BatangChe" w:hAnsi="Times New Roman"/>
          <w:szCs w:val="24"/>
          <w:lang w:val="ru-RU"/>
        </w:rPr>
        <w:t>.</w:t>
      </w:r>
    </w:p>
    <w:p w14:paraId="74D8B32B" w14:textId="2F01916A" w:rsidR="00907295" w:rsidRDefault="00F9327E" w:rsidP="00F9327E">
      <w:pPr>
        <w:widowControl/>
        <w:jc w:val="center"/>
        <w:rPr>
          <w:rFonts w:ascii="Times New Roman" w:eastAsia="BatangChe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FE61D19" wp14:editId="6E203512">
            <wp:extent cx="5669573" cy="3253154"/>
            <wp:effectExtent l="0" t="0" r="7620" b="4445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71848E70" w14:textId="5FD9BB81" w:rsidR="00F9327E" w:rsidRPr="00F9327E" w:rsidRDefault="00F9327E" w:rsidP="00F9327E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lang w:val="ru-RU"/>
        </w:rPr>
      </w:pPr>
      <w:bookmarkStart w:id="1138" w:name="_Toc418627443"/>
      <w:bookmarkStart w:id="1139" w:name="_Toc418628175"/>
      <w:bookmarkStart w:id="1140" w:name="_Toc418628359"/>
      <w:bookmarkStart w:id="1141" w:name="_Toc418628544"/>
      <w:r w:rsidRPr="00F9327E">
        <w:rPr>
          <w:rFonts w:ascii="Times New Roman" w:hAnsi="Times New Roman" w:cs="Times New Roman"/>
          <w:b w:val="0"/>
          <w:color w:val="auto"/>
          <w:sz w:val="24"/>
          <w:lang w:val="ru-RU"/>
        </w:rPr>
        <w:t>Рис. 4.1. Перспективный баланс теплоносителя</w:t>
      </w:r>
      <w:r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 котельной с. Лукашкин Яр</w:t>
      </w:r>
      <w:bookmarkEnd w:id="1138"/>
      <w:bookmarkEnd w:id="1139"/>
      <w:bookmarkEnd w:id="1140"/>
      <w:bookmarkEnd w:id="1141"/>
    </w:p>
    <w:p w14:paraId="2BD51AC8" w14:textId="77777777" w:rsidR="00907295" w:rsidRPr="00F9327E" w:rsidRDefault="00907295" w:rsidP="00F9327E">
      <w:pPr>
        <w:jc w:val="both"/>
        <w:rPr>
          <w:rFonts w:ascii="Times New Roman" w:eastAsia="BatangChe" w:hAnsi="Times New Roman" w:cs="Times New Roman"/>
          <w:sz w:val="24"/>
          <w:szCs w:val="24"/>
          <w:lang w:val="ru-RU"/>
        </w:rPr>
      </w:pPr>
    </w:p>
    <w:p w14:paraId="6A345ACF" w14:textId="77777777" w:rsidR="00F9327E" w:rsidRPr="00F9327E" w:rsidRDefault="00F9327E" w:rsidP="005E6789">
      <w:pPr>
        <w:jc w:val="both"/>
        <w:rPr>
          <w:rFonts w:ascii="Times New Roman" w:eastAsia="BatangChe" w:hAnsi="Times New Roman" w:cs="Times New Roman"/>
          <w:sz w:val="24"/>
          <w:szCs w:val="24"/>
          <w:lang w:val="ru-RU"/>
        </w:rPr>
        <w:sectPr w:rsidR="00F9327E" w:rsidRPr="00F9327E" w:rsidSect="00A76D61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04B933A" w14:textId="4A812D0D" w:rsidR="00451BA1" w:rsidRPr="00044805" w:rsidRDefault="005E6789" w:rsidP="003B5C55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bookmarkStart w:id="1142" w:name="_Toc403691780"/>
      <w:bookmarkStart w:id="1143" w:name="_Toc403692968"/>
      <w:bookmarkStart w:id="1144" w:name="_Toc403722230"/>
      <w:bookmarkStart w:id="1145" w:name="_Toc407717831"/>
      <w:bookmarkStart w:id="1146" w:name="_Toc407720387"/>
      <w:bookmarkStart w:id="1147" w:name="_Toc407722569"/>
      <w:bookmarkStart w:id="1148" w:name="_Toc410661652"/>
      <w:bookmarkStart w:id="1149" w:name="_Toc418627444"/>
      <w:bookmarkStart w:id="1150" w:name="_Toc418628360"/>
      <w:bookmarkStart w:id="1151" w:name="_Toc418628545"/>
      <w:r w:rsidRPr="003B5C55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lastRenderedPageBreak/>
        <w:t>Таблица 4.1</w:t>
      </w:r>
      <w:r w:rsidR="00907295" w:rsidRPr="003B5C55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– перспективные балансы теплоносителя</w:t>
      </w:r>
      <w:bookmarkEnd w:id="1142"/>
      <w:bookmarkEnd w:id="1143"/>
      <w:bookmarkEnd w:id="1144"/>
      <w:r w:rsidR="00044805" w:rsidRPr="00BE7C70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="00044805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котельной</w:t>
      </w:r>
      <w:bookmarkEnd w:id="1145"/>
      <w:bookmarkEnd w:id="1146"/>
      <w:bookmarkEnd w:id="1147"/>
      <w:bookmarkEnd w:id="1148"/>
      <w:r w:rsidR="002B0583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с. Лукашкин Яр</w:t>
      </w:r>
      <w:bookmarkEnd w:id="1149"/>
      <w:bookmarkEnd w:id="1150"/>
      <w:bookmarkEnd w:id="1151"/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2B0583" w:rsidRPr="00907295" w14:paraId="46340A16" w14:textId="77777777" w:rsidTr="00907295">
        <w:trPr>
          <w:trHeight w:val="6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2112" w14:textId="243F3EAC" w:rsidR="002B0583" w:rsidRPr="00907295" w:rsidRDefault="002B0583" w:rsidP="009072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Параметр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A2B5" w14:textId="7B667263" w:rsidR="002B0583" w:rsidRPr="00907295" w:rsidRDefault="002B0583" w:rsidP="009072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FB432" w14:textId="217AAFA3" w:rsidR="002B0583" w:rsidRPr="00907295" w:rsidRDefault="002B0583" w:rsidP="009072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0D614" w14:textId="7AB0BEDA" w:rsidR="002B0583" w:rsidRPr="00907295" w:rsidRDefault="002B0583" w:rsidP="009072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1971A" w14:textId="6996ABB3" w:rsidR="002B0583" w:rsidRPr="00907295" w:rsidRDefault="002B0583" w:rsidP="009072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EB87A" w14:textId="5445F1A1" w:rsidR="002B0583" w:rsidRPr="00907295" w:rsidRDefault="002B0583" w:rsidP="009072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82014" w14:textId="1A539425" w:rsidR="002B0583" w:rsidRPr="00907295" w:rsidRDefault="002B0583" w:rsidP="009072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34734" w14:textId="1366FD13" w:rsidR="002B0583" w:rsidRPr="00907295" w:rsidRDefault="002B0583" w:rsidP="009072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F689C" w14:textId="49BE12EA" w:rsidR="002B0583" w:rsidRPr="00907295" w:rsidRDefault="002B0583" w:rsidP="002B05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D16E4" w14:textId="0E52055A" w:rsidR="002B0583" w:rsidRPr="00907295" w:rsidRDefault="002B0583" w:rsidP="002B058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2030</w:t>
            </w:r>
          </w:p>
        </w:tc>
      </w:tr>
      <w:tr w:rsidR="00F9327E" w:rsidRPr="00907295" w14:paraId="025AF0EE" w14:textId="77777777" w:rsidTr="00B8164F">
        <w:trPr>
          <w:trHeight w:val="82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6509" w14:textId="5E26D627" w:rsidR="00F9327E" w:rsidRPr="00907295" w:rsidRDefault="00F9327E" w:rsidP="0090729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Всего подпитка тепловой сети, в т.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</w:t>
            </w: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CD8DE" w14:textId="09B657EA" w:rsidR="00F9327E" w:rsidRPr="00907295" w:rsidRDefault="00F9327E" w:rsidP="009072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8AB3E" w14:textId="5237D3B7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E4742" w14:textId="25107095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091BC" w14:textId="7AE65448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39C35" w14:textId="30E4D01E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C7EF5" w14:textId="015F1322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F77D0" w14:textId="07AE7277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43550" w14:textId="60459C42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E143A" w14:textId="31E2E201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0,0023</w:t>
            </w:r>
          </w:p>
        </w:tc>
      </w:tr>
      <w:tr w:rsidR="00F9327E" w:rsidRPr="00907295" w14:paraId="279C697A" w14:textId="77777777" w:rsidTr="00734B48">
        <w:trPr>
          <w:trHeight w:val="8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BEFD" w14:textId="094C3A47" w:rsidR="00F9327E" w:rsidRPr="00907295" w:rsidRDefault="00F9327E" w:rsidP="0090729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сход теплоносителя на нужды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D74F" w14:textId="3854F317" w:rsidR="00F9327E" w:rsidRPr="00907295" w:rsidRDefault="00F9327E" w:rsidP="009072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AE503" w14:textId="23F98F06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092D6" w14:textId="27C8BBB9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DE10D" w14:textId="7067CDA0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F8A3D" w14:textId="4B12D41F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709D1" w14:textId="0F725886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097F5" w14:textId="07B26CF9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3D3C" w14:textId="435E1173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41F96" w14:textId="7489C2B2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0,0000</w:t>
            </w:r>
          </w:p>
        </w:tc>
      </w:tr>
      <w:tr w:rsidR="00F9327E" w:rsidRPr="00907295" w14:paraId="00BFB429" w14:textId="77777777" w:rsidTr="00734B48">
        <w:trPr>
          <w:trHeight w:val="8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38B4" w14:textId="32EEE51B" w:rsidR="00F9327E" w:rsidRPr="00907295" w:rsidRDefault="00F9327E" w:rsidP="0090729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Нормативные утечки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1187" w14:textId="198FE048" w:rsidR="00F9327E" w:rsidRPr="00907295" w:rsidRDefault="00F9327E" w:rsidP="009072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85477" w14:textId="4B162BEA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D2CC6" w14:textId="0021B3E1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B9613" w14:textId="656DF0CD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93157" w14:textId="5281418C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6B9AA" w14:textId="31E9749A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D672E" w14:textId="624AC9B8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C20F0" w14:textId="52DB79AB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846C4" w14:textId="0CC2B9CB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0,0023</w:t>
            </w:r>
          </w:p>
        </w:tc>
      </w:tr>
      <w:tr w:rsidR="00F9327E" w:rsidRPr="00907295" w14:paraId="6CCA8645" w14:textId="77777777" w:rsidTr="00734B48">
        <w:trPr>
          <w:trHeight w:val="8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2C09" w14:textId="4C647BA0" w:rsidR="00F9327E" w:rsidRPr="00907295" w:rsidRDefault="00F9327E" w:rsidP="0090729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Собственные нужды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ВПУ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3661" w14:textId="58984CC6" w:rsidR="00F9327E" w:rsidRPr="00907295" w:rsidRDefault="00F9327E" w:rsidP="009072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7F5C4" w14:textId="2CC3D80C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C2177" w14:textId="7E3F139B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CB417" w14:textId="3230D5D8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59260" w14:textId="0D88CA40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D334F" w14:textId="164A3BC9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62DA5" w14:textId="2A7D369C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20BE0" w14:textId="6AB4BD91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E70CF" w14:textId="578EEF48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0,0010</w:t>
            </w:r>
          </w:p>
        </w:tc>
      </w:tr>
      <w:tr w:rsidR="00F9327E" w:rsidRPr="00907295" w14:paraId="3BFB0027" w14:textId="77777777" w:rsidTr="00734B48">
        <w:trPr>
          <w:trHeight w:val="8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F370" w14:textId="0E618DAF" w:rsidR="00F9327E" w:rsidRPr="00907295" w:rsidRDefault="00F9327E" w:rsidP="0090729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Располагемая производительнос</w:t>
            </w: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ть в</w:t>
            </w: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доподготовительной установки,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D898" w14:textId="7EF5DE1F" w:rsidR="00F9327E" w:rsidRPr="00907295" w:rsidRDefault="00F9327E" w:rsidP="009072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20EF2" w14:textId="0D9EEFAE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41795" w14:textId="13F49A11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9756A" w14:textId="5D0D1FB4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A2584" w14:textId="463FD6DE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E3A21" w14:textId="45FB9E62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8E387" w14:textId="24EB59BB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D55DC" w14:textId="2B232991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3AC05" w14:textId="7ED704AE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0,0032</w:t>
            </w:r>
          </w:p>
        </w:tc>
      </w:tr>
      <w:tr w:rsidR="00F9327E" w:rsidRPr="00907295" w14:paraId="05A70FE6" w14:textId="77777777" w:rsidTr="00734B48">
        <w:trPr>
          <w:trHeight w:val="8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A4D3" w14:textId="77777777" w:rsidR="00F9327E" w:rsidRPr="00907295" w:rsidRDefault="00F9327E" w:rsidP="00907295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Аварийная подпитка тепловой 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F62A" w14:textId="62C65F1E" w:rsidR="00F9327E" w:rsidRPr="00907295" w:rsidRDefault="00F9327E" w:rsidP="009072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90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C75FC" w14:textId="1545C680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71E63" w14:textId="23348F35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58DA2" w14:textId="29585EBF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77F9B" w14:textId="7662EB8F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72B9C" w14:textId="620C8E9B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0D265" w14:textId="093B32EA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4348C" w14:textId="53E1BDA0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0C01F" w14:textId="752C929A" w:rsidR="00F9327E" w:rsidRPr="00F9327E" w:rsidRDefault="00F9327E" w:rsidP="00B816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327E">
              <w:rPr>
                <w:rFonts w:ascii="Times New Roman" w:hAnsi="Times New Roman" w:cs="Times New Roman"/>
                <w:color w:val="000000"/>
                <w:sz w:val="24"/>
              </w:rPr>
              <w:t>0,0181</w:t>
            </w:r>
          </w:p>
        </w:tc>
      </w:tr>
    </w:tbl>
    <w:p w14:paraId="29B70703" w14:textId="77777777" w:rsidR="00907295" w:rsidRDefault="00907295" w:rsidP="005E6789">
      <w:pPr>
        <w:jc w:val="both"/>
        <w:rPr>
          <w:rFonts w:ascii="Times New Roman" w:eastAsia="BatangChe" w:hAnsi="Times New Roman" w:cs="Times New Roman"/>
          <w:sz w:val="24"/>
          <w:szCs w:val="24"/>
          <w:lang w:val="ru-RU"/>
        </w:rPr>
      </w:pPr>
    </w:p>
    <w:p w14:paraId="28FC74A8" w14:textId="77777777" w:rsidR="005E6789" w:rsidRPr="00451BA1" w:rsidRDefault="005E6789" w:rsidP="005E6789">
      <w:pPr>
        <w:jc w:val="both"/>
        <w:rPr>
          <w:rFonts w:ascii="Times New Roman" w:eastAsia="BatangChe" w:hAnsi="Times New Roman" w:cs="Times New Roman"/>
          <w:sz w:val="24"/>
          <w:szCs w:val="24"/>
          <w:lang w:val="ru-RU"/>
        </w:rPr>
      </w:pPr>
    </w:p>
    <w:p w14:paraId="4AE79ED7" w14:textId="482FED95" w:rsidR="00907295" w:rsidRDefault="002B0583" w:rsidP="002B0583">
      <w:pPr>
        <w:pStyle w:val="2"/>
        <w:spacing w:before="0"/>
        <w:rPr>
          <w:rFonts w:cs="Times New Roman"/>
          <w:sz w:val="24"/>
          <w:szCs w:val="24"/>
          <w:lang w:val="ru-RU"/>
        </w:rPr>
        <w:sectPr w:rsidR="00907295" w:rsidSect="00907295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  <w:r>
        <w:rPr>
          <w:rFonts w:cs="Times New Roman"/>
          <w:sz w:val="24"/>
          <w:szCs w:val="24"/>
          <w:lang w:val="ru-RU"/>
        </w:rPr>
        <w:t xml:space="preserve"> </w:t>
      </w:r>
    </w:p>
    <w:p w14:paraId="720BEE99" w14:textId="1CB7EEEF" w:rsidR="00E83835" w:rsidRDefault="00E83835" w:rsidP="000620B0">
      <w:pPr>
        <w:pStyle w:val="1"/>
        <w:ind w:firstLine="606"/>
        <w:jc w:val="both"/>
        <w:rPr>
          <w:rFonts w:cs="Times New Roman"/>
          <w:b w:val="0"/>
          <w:sz w:val="24"/>
          <w:szCs w:val="24"/>
          <w:lang w:val="ru-RU"/>
        </w:rPr>
      </w:pPr>
      <w:bookmarkStart w:id="1152" w:name="_Toc403691783"/>
      <w:bookmarkStart w:id="1153" w:name="_Toc403692576"/>
      <w:bookmarkStart w:id="1154" w:name="_Toc403692971"/>
      <w:bookmarkStart w:id="1155" w:name="_Toc403722233"/>
      <w:bookmarkStart w:id="1156" w:name="_Toc403722349"/>
      <w:bookmarkStart w:id="1157" w:name="_Toc407717836"/>
      <w:bookmarkStart w:id="1158" w:name="_Toc407720392"/>
      <w:bookmarkStart w:id="1159" w:name="_Toc407720938"/>
      <w:bookmarkStart w:id="1160" w:name="_Toc407722574"/>
      <w:bookmarkStart w:id="1161" w:name="_Toc410661657"/>
      <w:bookmarkStart w:id="1162" w:name="_Toc410662218"/>
      <w:bookmarkStart w:id="1163" w:name="_Toc412881680"/>
      <w:bookmarkStart w:id="1164" w:name="_Toc418627445"/>
      <w:bookmarkStart w:id="1165" w:name="_Toc418628177"/>
      <w:bookmarkStart w:id="1166" w:name="_Toc418628361"/>
      <w:bookmarkStart w:id="1167" w:name="_Toc418628546"/>
      <w:r w:rsidRPr="00E83835">
        <w:rPr>
          <w:rFonts w:cs="Times New Roman"/>
          <w:b w:val="0"/>
          <w:sz w:val="24"/>
          <w:szCs w:val="24"/>
          <w:lang w:val="ru-RU"/>
        </w:rPr>
        <w:lastRenderedPageBreak/>
        <w:t xml:space="preserve">Из </w:t>
      </w:r>
      <w:r>
        <w:rPr>
          <w:rFonts w:cs="Times New Roman"/>
          <w:b w:val="0"/>
          <w:sz w:val="24"/>
          <w:szCs w:val="24"/>
          <w:lang w:val="ru-RU"/>
        </w:rPr>
        <w:t>таблицы 4.1 и рис. 4.1 следует, что увеличение расходов теплоносителя в течение 201</w:t>
      </w:r>
      <w:r w:rsidR="00F9327E">
        <w:rPr>
          <w:rFonts w:cs="Times New Roman"/>
          <w:b w:val="0"/>
          <w:sz w:val="24"/>
          <w:szCs w:val="24"/>
          <w:lang w:val="ru-RU"/>
        </w:rPr>
        <w:t>5</w:t>
      </w:r>
      <w:r>
        <w:rPr>
          <w:rFonts w:cs="Times New Roman"/>
          <w:b w:val="0"/>
          <w:sz w:val="24"/>
          <w:szCs w:val="24"/>
          <w:lang w:val="ru-RU"/>
        </w:rPr>
        <w:t>-20</w:t>
      </w:r>
      <w:r w:rsidR="00F9327E">
        <w:rPr>
          <w:rFonts w:cs="Times New Roman"/>
          <w:b w:val="0"/>
          <w:sz w:val="24"/>
          <w:szCs w:val="24"/>
          <w:lang w:val="ru-RU"/>
        </w:rPr>
        <w:t>30</w:t>
      </w:r>
      <w:r>
        <w:rPr>
          <w:rFonts w:cs="Times New Roman"/>
          <w:b w:val="0"/>
          <w:sz w:val="24"/>
          <w:szCs w:val="24"/>
          <w:lang w:val="ru-RU"/>
        </w:rPr>
        <w:t xml:space="preserve"> гг </w:t>
      </w:r>
      <w:r w:rsidR="00F9327E">
        <w:rPr>
          <w:rFonts w:cs="Times New Roman"/>
          <w:b w:val="0"/>
          <w:sz w:val="24"/>
          <w:szCs w:val="24"/>
          <w:lang w:val="ru-RU"/>
        </w:rPr>
        <w:t>не прогнозируется, т.к. подключение новых абонентов не запланировано.</w:t>
      </w:r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</w:p>
    <w:p w14:paraId="421F9B54" w14:textId="77777777" w:rsidR="000620B0" w:rsidRDefault="000620B0" w:rsidP="000620B0">
      <w:pPr>
        <w:pStyle w:val="1"/>
        <w:ind w:firstLine="606"/>
        <w:jc w:val="both"/>
        <w:rPr>
          <w:rFonts w:cs="Times New Roman"/>
          <w:sz w:val="24"/>
          <w:szCs w:val="24"/>
          <w:lang w:val="ru-RU"/>
        </w:rPr>
      </w:pPr>
    </w:p>
    <w:p w14:paraId="4356FBA5" w14:textId="4A5C1D94" w:rsidR="00F96F09" w:rsidRDefault="00F96F09" w:rsidP="00F96F09">
      <w:pPr>
        <w:pStyle w:val="1"/>
        <w:jc w:val="center"/>
        <w:rPr>
          <w:rFonts w:cs="Times New Roman"/>
          <w:sz w:val="24"/>
          <w:szCs w:val="24"/>
          <w:lang w:val="ru-RU"/>
        </w:rPr>
      </w:pPr>
      <w:bookmarkStart w:id="1168" w:name="_Toc403692972"/>
      <w:bookmarkStart w:id="1169" w:name="_Toc403722350"/>
      <w:bookmarkStart w:id="1170" w:name="_Toc407720393"/>
      <w:bookmarkStart w:id="1171" w:name="_Toc407720939"/>
      <w:bookmarkStart w:id="1172" w:name="_Toc407722575"/>
      <w:bookmarkStart w:id="1173" w:name="_Toc410662219"/>
      <w:bookmarkStart w:id="1174" w:name="_Toc412881681"/>
      <w:bookmarkStart w:id="1175" w:name="_Toc418627446"/>
      <w:bookmarkStart w:id="1176" w:name="_Toc418628178"/>
      <w:bookmarkStart w:id="1177" w:name="_Toc418628362"/>
      <w:bookmarkStart w:id="1178" w:name="_Toc418628547"/>
      <w:r w:rsidRPr="005E0AB5">
        <w:rPr>
          <w:rFonts w:cs="Times New Roman"/>
          <w:sz w:val="24"/>
          <w:szCs w:val="24"/>
          <w:lang w:val="ru-RU"/>
        </w:rPr>
        <w:t>Глава</w:t>
      </w:r>
      <w:r w:rsidRPr="005E0AB5">
        <w:rPr>
          <w:rFonts w:cs="Times New Roman"/>
          <w:spacing w:val="30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5</w:t>
      </w:r>
      <w:r w:rsidRPr="005E0AB5">
        <w:rPr>
          <w:rFonts w:cs="Times New Roman"/>
          <w:sz w:val="24"/>
          <w:szCs w:val="24"/>
          <w:lang w:val="ru-RU"/>
        </w:rPr>
        <w:t>.</w:t>
      </w:r>
      <w:r w:rsidRPr="005E0AB5">
        <w:rPr>
          <w:rFonts w:cs="Times New Roman"/>
          <w:spacing w:val="33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Предложения по строительству, реконструкции и техническому перевоор</w:t>
      </w:r>
      <w:r>
        <w:rPr>
          <w:rFonts w:cs="Times New Roman"/>
          <w:sz w:val="24"/>
          <w:szCs w:val="24"/>
          <w:lang w:val="ru-RU"/>
        </w:rPr>
        <w:t>у</w:t>
      </w:r>
      <w:r>
        <w:rPr>
          <w:rFonts w:cs="Times New Roman"/>
          <w:sz w:val="24"/>
          <w:szCs w:val="24"/>
          <w:lang w:val="ru-RU"/>
        </w:rPr>
        <w:t xml:space="preserve">жению </w:t>
      </w:r>
      <w:r w:rsidR="00391F3C">
        <w:rPr>
          <w:rFonts w:cs="Times New Roman"/>
          <w:sz w:val="24"/>
          <w:szCs w:val="24"/>
          <w:lang w:val="ru-RU"/>
        </w:rPr>
        <w:t>источников тепловой энергии</w:t>
      </w:r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</w:p>
    <w:p w14:paraId="78D94C74" w14:textId="77777777" w:rsidR="00F96F09" w:rsidRPr="00F96F09" w:rsidRDefault="00F96F09" w:rsidP="00F96F09">
      <w:pPr>
        <w:rPr>
          <w:lang w:val="ru-RU"/>
        </w:rPr>
      </w:pPr>
    </w:p>
    <w:p w14:paraId="163F27C0" w14:textId="72AE621B" w:rsidR="00B143FC" w:rsidRDefault="00B143FC" w:rsidP="00CD4F9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Существующ</w:t>
      </w:r>
      <w:r w:rsidR="00F9327E">
        <w:rPr>
          <w:rFonts w:ascii="Times New Roman" w:hAnsi="Times New Roman" w:cs="Times New Roman"/>
          <w:sz w:val="24"/>
          <w:szCs w:val="24"/>
          <w:lang w:val="ru-RU"/>
        </w:rPr>
        <w:t>ая котельная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327E">
        <w:rPr>
          <w:rFonts w:ascii="Times New Roman" w:hAnsi="Times New Roman" w:cs="Times New Roman"/>
          <w:sz w:val="24"/>
          <w:szCs w:val="24"/>
          <w:lang w:val="ru-RU"/>
        </w:rPr>
        <w:t>Лукашкин-Ярского</w:t>
      </w:r>
      <w:r w:rsidR="009C5329">
        <w:rPr>
          <w:rFonts w:ascii="Times New Roman" w:hAnsi="Times New Roman" w:cs="Times New Roman"/>
          <w:sz w:val="24"/>
          <w:szCs w:val="24"/>
          <w:lang w:val="ru-RU"/>
        </w:rPr>
        <w:t xml:space="preserve"> СП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327E">
        <w:rPr>
          <w:rFonts w:ascii="Times New Roman" w:hAnsi="Times New Roman" w:cs="Times New Roman"/>
          <w:sz w:val="24"/>
          <w:szCs w:val="24"/>
          <w:lang w:val="ru-RU"/>
        </w:rPr>
        <w:t>построена в 2004 году, проведенное энеретическое обследование котельной</w:t>
      </w:r>
      <w:r w:rsidR="00215D41">
        <w:rPr>
          <w:rFonts w:ascii="Times New Roman" w:hAnsi="Times New Roman" w:cs="Times New Roman"/>
          <w:sz w:val="24"/>
          <w:szCs w:val="24"/>
          <w:lang w:val="ru-RU"/>
        </w:rPr>
        <w:t xml:space="preserve"> показало, что работа котельных агрегатов эффекти</w:t>
      </w:r>
      <w:r w:rsidR="00215D4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15D41">
        <w:rPr>
          <w:rFonts w:ascii="Times New Roman" w:hAnsi="Times New Roman" w:cs="Times New Roman"/>
          <w:sz w:val="24"/>
          <w:szCs w:val="24"/>
          <w:lang w:val="ru-RU"/>
        </w:rPr>
        <w:t>на, требуется установка приборов учета тепловой энергии, а также текущее обслуживание оборудования котельной.</w:t>
      </w:r>
      <w:r w:rsidR="00CD4F9D">
        <w:rPr>
          <w:rFonts w:ascii="Times New Roman" w:hAnsi="Times New Roman" w:cs="Times New Roman"/>
          <w:sz w:val="24"/>
          <w:szCs w:val="24"/>
          <w:lang w:val="ru-RU"/>
        </w:rPr>
        <w:t xml:space="preserve"> На котельной планируется установка теплосчетчика типа ТСК-7 в составе:</w:t>
      </w:r>
    </w:p>
    <w:p w14:paraId="726DA05F" w14:textId="5E881BA1" w:rsidR="00CD4F9D" w:rsidRPr="00CD4F9D" w:rsidRDefault="00CD4F9D" w:rsidP="00CD4F9D">
      <w:pPr>
        <w:pStyle w:val="aa"/>
        <w:numPr>
          <w:ilvl w:val="0"/>
          <w:numId w:val="31"/>
        </w:numPr>
        <w:spacing w:after="0" w:line="240" w:lineRule="auto"/>
        <w:ind w:left="1423" w:hanging="357"/>
        <w:jc w:val="both"/>
        <w:rPr>
          <w:rFonts w:ascii="Times New Roman" w:hAnsi="Times New Roman"/>
          <w:sz w:val="24"/>
          <w:szCs w:val="24"/>
        </w:rPr>
      </w:pPr>
      <w:r w:rsidRPr="00CD4F9D">
        <w:rPr>
          <w:rFonts w:ascii="Times New Roman" w:hAnsi="Times New Roman"/>
          <w:sz w:val="24"/>
          <w:szCs w:val="24"/>
        </w:rPr>
        <w:t>Вычислитель количества теплоты типа ВКТ-7;</w:t>
      </w:r>
    </w:p>
    <w:p w14:paraId="26F6A0EB" w14:textId="1B3DE705" w:rsidR="00CD4F9D" w:rsidRPr="00CD4F9D" w:rsidRDefault="00CD4F9D" w:rsidP="00CD4F9D">
      <w:pPr>
        <w:pStyle w:val="aa"/>
        <w:numPr>
          <w:ilvl w:val="0"/>
          <w:numId w:val="31"/>
        </w:numPr>
        <w:spacing w:after="0" w:line="240" w:lineRule="auto"/>
        <w:ind w:left="1423" w:hanging="357"/>
        <w:jc w:val="both"/>
        <w:rPr>
          <w:rFonts w:ascii="Times New Roman" w:hAnsi="Times New Roman"/>
          <w:sz w:val="24"/>
          <w:szCs w:val="24"/>
        </w:rPr>
      </w:pPr>
      <w:r w:rsidRPr="00CD4F9D">
        <w:rPr>
          <w:rFonts w:ascii="Times New Roman" w:hAnsi="Times New Roman"/>
          <w:sz w:val="24"/>
          <w:szCs w:val="24"/>
        </w:rPr>
        <w:t>Преобрзавоатель расхода электромагнитный типа ПРЭМ;</w:t>
      </w:r>
    </w:p>
    <w:p w14:paraId="30D469FB" w14:textId="724F8AB2" w:rsidR="00CD4F9D" w:rsidRDefault="00CD4F9D" w:rsidP="00CD4F9D">
      <w:pPr>
        <w:pStyle w:val="aa"/>
        <w:numPr>
          <w:ilvl w:val="0"/>
          <w:numId w:val="31"/>
        </w:numPr>
        <w:spacing w:after="0" w:line="240" w:lineRule="auto"/>
        <w:ind w:left="1423" w:hanging="357"/>
        <w:jc w:val="both"/>
        <w:rPr>
          <w:rFonts w:ascii="Times New Roman" w:hAnsi="Times New Roman"/>
          <w:sz w:val="24"/>
          <w:szCs w:val="24"/>
        </w:rPr>
      </w:pPr>
      <w:r w:rsidRPr="00CD4F9D">
        <w:rPr>
          <w:rFonts w:ascii="Times New Roman" w:hAnsi="Times New Roman"/>
          <w:sz w:val="24"/>
          <w:szCs w:val="24"/>
        </w:rPr>
        <w:t>Комплект термопреобразователей сопротивления типа КТСПР.</w:t>
      </w:r>
    </w:p>
    <w:p w14:paraId="407F0F91" w14:textId="3A748609" w:rsidR="00CD4F9D" w:rsidRPr="00CD4F9D" w:rsidRDefault="00CD4F9D" w:rsidP="00CD4F9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</w:t>
      </w:r>
      <w:r w:rsidRPr="00CD4F9D">
        <w:rPr>
          <w:rFonts w:ascii="Times New Roman" w:hAnsi="Times New Roman"/>
          <w:sz w:val="24"/>
          <w:szCs w:val="24"/>
          <w:lang w:val="ru-RU"/>
        </w:rPr>
        <w:t>ычислитель количества теплоты ВКТ-7 предназначен для измерений и регистрации параметров потока теплоносителя (горячей и холодной воды) и количества теплоты (тепл</w:t>
      </w:r>
      <w:r w:rsidRPr="00CD4F9D">
        <w:rPr>
          <w:rFonts w:ascii="Times New Roman" w:hAnsi="Times New Roman"/>
          <w:sz w:val="24"/>
          <w:szCs w:val="24"/>
          <w:lang w:val="ru-RU"/>
        </w:rPr>
        <w:t>о</w:t>
      </w:r>
      <w:r w:rsidRPr="00CD4F9D">
        <w:rPr>
          <w:rFonts w:ascii="Times New Roman" w:hAnsi="Times New Roman"/>
          <w:sz w:val="24"/>
          <w:szCs w:val="24"/>
          <w:lang w:val="ru-RU"/>
        </w:rPr>
        <w:t>вой энергии), а также количества других измеряемых сред.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4F9D">
        <w:rPr>
          <w:rFonts w:ascii="Times New Roman" w:hAnsi="Times New Roman"/>
          <w:sz w:val="24"/>
          <w:szCs w:val="24"/>
          <w:lang w:val="ru-RU"/>
        </w:rPr>
        <w:t>ВКТ-7 обеспечивает измерения тепловой энергии по одному или двум тепловым вводам (ТВ1 и ТВ2), представленными з</w:t>
      </w:r>
      <w:r w:rsidRPr="00CD4F9D">
        <w:rPr>
          <w:rFonts w:ascii="Times New Roman" w:hAnsi="Times New Roman"/>
          <w:sz w:val="24"/>
          <w:szCs w:val="24"/>
          <w:lang w:val="ru-RU"/>
        </w:rPr>
        <w:t>а</w:t>
      </w:r>
      <w:r w:rsidRPr="00CD4F9D">
        <w:rPr>
          <w:rFonts w:ascii="Times New Roman" w:hAnsi="Times New Roman"/>
          <w:sz w:val="24"/>
          <w:szCs w:val="24"/>
          <w:lang w:val="ru-RU"/>
        </w:rPr>
        <w:t>крытой и/или открытой водяными системами теплопотребления.</w:t>
      </w:r>
    </w:p>
    <w:p w14:paraId="6E776A3D" w14:textId="77777777" w:rsidR="00CD4F9D" w:rsidRPr="00CD4F9D" w:rsidRDefault="00CD4F9D" w:rsidP="004B2D0A">
      <w:pPr>
        <w:autoSpaceDE w:val="0"/>
        <w:autoSpaceDN w:val="0"/>
        <w:adjustRightInd w:val="0"/>
        <w:ind w:firstLine="708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  <w:r w:rsidRPr="00CD4F9D">
        <w:rPr>
          <w:rFonts w:ascii="Times New Roman" w:hAnsi="Times New Roman"/>
          <w:sz w:val="24"/>
          <w:szCs w:val="24"/>
          <w:lang w:val="ru-RU"/>
        </w:rPr>
        <w:t xml:space="preserve">ВКТ-7 имеет встроенный последовательный интерфейс </w:t>
      </w:r>
      <w:r w:rsidRPr="00CD4F9D">
        <w:rPr>
          <w:rFonts w:ascii="Times New Roman" w:hAnsi="Times New Roman"/>
          <w:sz w:val="24"/>
          <w:szCs w:val="24"/>
        </w:rPr>
        <w:t>RS</w:t>
      </w:r>
      <w:r w:rsidRPr="00CD4F9D">
        <w:rPr>
          <w:rFonts w:ascii="Times New Roman" w:hAnsi="Times New Roman"/>
          <w:sz w:val="24"/>
          <w:szCs w:val="24"/>
          <w:lang w:val="ru-RU"/>
        </w:rPr>
        <w:t>232 (</w:t>
      </w:r>
      <w:r w:rsidRPr="00CD4F9D">
        <w:rPr>
          <w:rFonts w:ascii="Times New Roman" w:hAnsi="Times New Roman"/>
          <w:sz w:val="24"/>
          <w:szCs w:val="24"/>
        </w:rPr>
        <w:t>RS</w:t>
      </w:r>
      <w:r w:rsidRPr="00CD4F9D">
        <w:rPr>
          <w:rFonts w:ascii="Times New Roman" w:hAnsi="Times New Roman"/>
          <w:sz w:val="24"/>
          <w:szCs w:val="24"/>
          <w:lang w:val="ru-RU"/>
        </w:rPr>
        <w:t xml:space="preserve">485 по отдельному заказу) для связи с внешними устройствами: компьютер (ПК), модем, накопительный пульт (НП), принтер. </w:t>
      </w:r>
    </w:p>
    <w:p w14:paraId="7633961A" w14:textId="0DC996A5" w:rsidR="00CD4F9D" w:rsidRPr="00CD4F9D" w:rsidRDefault="00CD4F9D" w:rsidP="00CD4F9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D4F9D">
        <w:rPr>
          <w:rFonts w:ascii="Times New Roman" w:eastAsia="TimesNewRomanPSMT" w:hAnsi="Times New Roman"/>
          <w:sz w:val="24"/>
          <w:szCs w:val="24"/>
          <w:lang w:val="ru-RU"/>
        </w:rPr>
        <w:tab/>
        <w:t xml:space="preserve">Метрологические характеристики тепловычислителя в рабочих условиях приведены в таблице </w:t>
      </w:r>
      <w:r w:rsidR="004B2D0A">
        <w:rPr>
          <w:rFonts w:ascii="Times New Roman" w:eastAsia="TimesNewRomanPSMT" w:hAnsi="Times New Roman"/>
          <w:sz w:val="24"/>
          <w:szCs w:val="24"/>
          <w:lang w:val="ru-RU"/>
        </w:rPr>
        <w:t>5.1</w:t>
      </w:r>
      <w:r w:rsidRPr="00CD4F9D">
        <w:rPr>
          <w:rFonts w:ascii="Times New Roman" w:eastAsia="TimesNewRomanPSMT" w:hAnsi="Times New Roman"/>
          <w:sz w:val="24"/>
          <w:szCs w:val="24"/>
          <w:lang w:val="ru-RU"/>
        </w:rPr>
        <w:t>.</w:t>
      </w:r>
      <w:r w:rsidRPr="00CD4F9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4124BAC" w14:textId="77777777" w:rsidR="00CD4F9D" w:rsidRPr="00CD4F9D" w:rsidRDefault="00CD4F9D" w:rsidP="00CD4F9D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4"/>
          <w:szCs w:val="24"/>
          <w:lang w:val="ru-RU"/>
        </w:rPr>
      </w:pPr>
    </w:p>
    <w:p w14:paraId="3CEDD270" w14:textId="46F760F1" w:rsidR="00CD4F9D" w:rsidRPr="004B2D0A" w:rsidRDefault="00CD4F9D" w:rsidP="004B2D0A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lang w:val="ru-RU"/>
        </w:rPr>
      </w:pPr>
      <w:bookmarkStart w:id="1179" w:name="_Toc418627447"/>
      <w:bookmarkStart w:id="1180" w:name="_Toc418628363"/>
      <w:bookmarkStart w:id="1181" w:name="_Toc418628548"/>
      <w:r w:rsidRPr="004B2D0A"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Таблица </w:t>
      </w:r>
      <w:r w:rsidR="004B2D0A" w:rsidRPr="004B2D0A">
        <w:rPr>
          <w:rFonts w:ascii="Times New Roman" w:hAnsi="Times New Roman" w:cs="Times New Roman"/>
          <w:b w:val="0"/>
          <w:color w:val="auto"/>
          <w:sz w:val="24"/>
          <w:lang w:val="ru-RU"/>
        </w:rPr>
        <w:t>5</w:t>
      </w:r>
      <w:r w:rsidRPr="004B2D0A">
        <w:rPr>
          <w:rFonts w:ascii="Times New Roman" w:hAnsi="Times New Roman" w:cs="Times New Roman"/>
          <w:b w:val="0"/>
          <w:color w:val="auto"/>
          <w:sz w:val="24"/>
          <w:lang w:val="ru-RU"/>
        </w:rPr>
        <w:t>.</w:t>
      </w:r>
      <w:r w:rsidR="004B2D0A" w:rsidRPr="004B2D0A">
        <w:rPr>
          <w:rFonts w:ascii="Times New Roman" w:hAnsi="Times New Roman" w:cs="Times New Roman"/>
          <w:b w:val="0"/>
          <w:color w:val="auto"/>
          <w:sz w:val="24"/>
          <w:lang w:val="ru-RU"/>
        </w:rPr>
        <w:t>1</w:t>
      </w:r>
      <w:r w:rsidRPr="004B2D0A"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 – Метрологические характеристики тепловычислителя</w:t>
      </w:r>
      <w:r w:rsidR="004B2D0A" w:rsidRPr="004B2D0A"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 ВКТ-7</w:t>
      </w:r>
      <w:bookmarkEnd w:id="1179"/>
      <w:bookmarkEnd w:id="1180"/>
      <w:bookmarkEnd w:id="1181"/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7"/>
        <w:gridCol w:w="1559"/>
        <w:gridCol w:w="2126"/>
        <w:gridCol w:w="2091"/>
      </w:tblGrid>
      <w:tr w:rsidR="00CD4F9D" w:rsidRPr="00CD4F9D" w14:paraId="2E49B4F0" w14:textId="77777777" w:rsidTr="00080C39">
        <w:trPr>
          <w:trHeight w:val="255"/>
        </w:trPr>
        <w:tc>
          <w:tcPr>
            <w:tcW w:w="3707" w:type="dxa"/>
          </w:tcPr>
          <w:p w14:paraId="0AAEDB12" w14:textId="77777777" w:rsidR="00CD4F9D" w:rsidRPr="00CD4F9D" w:rsidRDefault="00CD4F9D" w:rsidP="00CD4F9D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>Величина</w:t>
            </w:r>
          </w:p>
        </w:tc>
        <w:tc>
          <w:tcPr>
            <w:tcW w:w="1559" w:type="dxa"/>
          </w:tcPr>
          <w:p w14:paraId="711706D8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>Диапазон</w:t>
            </w:r>
          </w:p>
        </w:tc>
        <w:tc>
          <w:tcPr>
            <w:tcW w:w="2126" w:type="dxa"/>
          </w:tcPr>
          <w:p w14:paraId="1B6E8D59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>Пределы погрешности</w:t>
            </w:r>
          </w:p>
        </w:tc>
        <w:tc>
          <w:tcPr>
            <w:tcW w:w="2091" w:type="dxa"/>
          </w:tcPr>
          <w:p w14:paraId="7B3152FD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>Погрешность</w:t>
            </w:r>
          </w:p>
        </w:tc>
      </w:tr>
      <w:tr w:rsidR="00CD4F9D" w:rsidRPr="00CD4F9D" w14:paraId="4A398E90" w14:textId="77777777" w:rsidTr="00080C39">
        <w:trPr>
          <w:trHeight w:val="326"/>
        </w:trPr>
        <w:tc>
          <w:tcPr>
            <w:tcW w:w="3707" w:type="dxa"/>
          </w:tcPr>
          <w:p w14:paraId="5CAF2CEF" w14:textId="77777777" w:rsidR="00CD4F9D" w:rsidRPr="00CD4F9D" w:rsidRDefault="00CD4F9D" w:rsidP="00CD4F9D">
            <w:pPr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>Тепловая энергия, ГДж</w:t>
            </w:r>
          </w:p>
        </w:tc>
        <w:tc>
          <w:tcPr>
            <w:tcW w:w="1559" w:type="dxa"/>
          </w:tcPr>
          <w:p w14:paraId="475BAD2F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>0 – 10</w:t>
            </w:r>
            <w:r w:rsidRPr="00CD4F9D">
              <w:rPr>
                <w:rFonts w:ascii="Times New Roman" w:eastAsia="TimesNewRomanPSMT" w:hAnsi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2126" w:type="dxa"/>
          </w:tcPr>
          <w:p w14:paraId="230FAE2E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D4F9D">
              <w:rPr>
                <w:rFonts w:ascii="Times New Roman" w:eastAsia="TimesNewRomanPSMT" w:hAnsi="Times New Roman"/>
                <w:position w:val="-14"/>
                <w:sz w:val="24"/>
                <w:szCs w:val="24"/>
              </w:rPr>
              <w:object w:dxaOrig="1680" w:dyaOrig="380" w14:anchorId="6AC9B8D6">
                <v:shape id="_x0000_i1036" type="#_x0000_t75" style="width:85.6pt;height:17.65pt" o:ole="">
                  <v:imagedata r:id="rId47" o:title=""/>
                </v:shape>
                <o:OLEObject Type="Embed" ProgID="Equation.3" ShapeID="_x0000_i1036" DrawAspect="Content" ObjectID="_1366445093" r:id="rId48"/>
              </w:object>
            </w:r>
          </w:p>
        </w:tc>
        <w:tc>
          <w:tcPr>
            <w:tcW w:w="2091" w:type="dxa"/>
          </w:tcPr>
          <w:p w14:paraId="2B99E6D7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>относительная</w:t>
            </w:r>
          </w:p>
        </w:tc>
      </w:tr>
      <w:tr w:rsidR="00CD4F9D" w:rsidRPr="00CD4F9D" w14:paraId="71FA1DD2" w14:textId="77777777" w:rsidTr="00080C39">
        <w:trPr>
          <w:trHeight w:val="351"/>
        </w:trPr>
        <w:tc>
          <w:tcPr>
            <w:tcW w:w="3707" w:type="dxa"/>
            <w:tcBorders>
              <w:bottom w:val="single" w:sz="4" w:space="0" w:color="auto"/>
            </w:tcBorders>
          </w:tcPr>
          <w:p w14:paraId="1D1EF698" w14:textId="77777777" w:rsidR="00CD4F9D" w:rsidRPr="00CD4F9D" w:rsidRDefault="00CD4F9D" w:rsidP="00CD4F9D">
            <w:pPr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>Масса теплоносителя, 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7E6D53F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>0 – 10</w:t>
            </w:r>
            <w:r w:rsidRPr="00CD4F9D">
              <w:rPr>
                <w:rFonts w:ascii="Times New Roman" w:eastAsia="TimesNewRomanPSMT" w:hAnsi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D8FBC48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D4F9D">
              <w:rPr>
                <w:rFonts w:ascii="Times New Roman" w:eastAsia="TimesNewRomanPSMT" w:hAnsi="Times New Roman"/>
                <w:position w:val="-14"/>
                <w:sz w:val="24"/>
                <w:szCs w:val="24"/>
              </w:rPr>
              <w:object w:dxaOrig="800" w:dyaOrig="380" w14:anchorId="57C4CDB2">
                <v:shape id="_x0000_i1037" type="#_x0000_t75" style="width:40.75pt;height:17.65pt" o:ole="">
                  <v:imagedata r:id="rId49" o:title=""/>
                </v:shape>
                <o:OLEObject Type="Embed" ProgID="Equation.3" ShapeID="_x0000_i1037" DrawAspect="Content" ObjectID="_1366445094" r:id="rId50"/>
              </w:objec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0E3713AA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>относительная</w:t>
            </w:r>
          </w:p>
        </w:tc>
      </w:tr>
      <w:tr w:rsidR="00CD4F9D" w:rsidRPr="00CD4F9D" w14:paraId="2608950F" w14:textId="77777777" w:rsidTr="00080C39">
        <w:trPr>
          <w:trHeight w:val="351"/>
        </w:trPr>
        <w:tc>
          <w:tcPr>
            <w:tcW w:w="3707" w:type="dxa"/>
            <w:tcBorders>
              <w:top w:val="single" w:sz="4" w:space="0" w:color="auto"/>
            </w:tcBorders>
          </w:tcPr>
          <w:p w14:paraId="0EDC8498" w14:textId="77777777" w:rsidR="00CD4F9D" w:rsidRPr="00CD4F9D" w:rsidRDefault="00CD4F9D" w:rsidP="00CD4F9D">
            <w:pPr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NewRomanPSMT" w:hAnsi="Times New Roman"/>
                <w:sz w:val="24"/>
                <w:szCs w:val="24"/>
                <w:vertAlign w:val="superscript"/>
                <w:lang w:val="ru-RU"/>
              </w:rPr>
            </w:pPr>
            <w:r w:rsidRPr="00CD4F9D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Объем теплоносителя, м</w:t>
            </w:r>
            <w:r w:rsidRPr="00CD4F9D">
              <w:rPr>
                <w:rFonts w:ascii="Times New Roman" w:eastAsia="TimesNewRomanPSMT" w:hAnsi="Times New Roman"/>
                <w:sz w:val="24"/>
                <w:szCs w:val="24"/>
                <w:vertAlign w:val="superscript"/>
                <w:lang w:val="ru-RU"/>
              </w:rPr>
              <w:t>3</w:t>
            </w:r>
          </w:p>
          <w:p w14:paraId="3CD76CAC" w14:textId="77777777" w:rsidR="00CD4F9D" w:rsidRPr="00CD4F9D" w:rsidRDefault="00CD4F9D" w:rsidP="00CD4F9D">
            <w:pPr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CD4F9D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Количество измеряемой среды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F70D7D4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>0 – 10</w:t>
            </w:r>
            <w:r w:rsidRPr="00CD4F9D">
              <w:rPr>
                <w:rFonts w:ascii="Times New Roman" w:eastAsia="TimesNewRomanPSMT" w:hAnsi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714B596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D4F9D">
              <w:rPr>
                <w:rFonts w:ascii="Times New Roman" w:hAnsi="Times New Roman"/>
                <w:position w:val="-4"/>
                <w:sz w:val="24"/>
                <w:szCs w:val="24"/>
              </w:rPr>
              <w:object w:dxaOrig="220" w:dyaOrig="240" w14:anchorId="34140B7E">
                <v:shape id="_x0000_i1038" type="#_x0000_t75" style="width:9.5pt;height:13.6pt" o:ole="">
                  <v:imagedata r:id="rId51" o:title=""/>
                </v:shape>
                <o:OLEObject Type="Embed" ProgID="Equation.3" ShapeID="_x0000_i1038" DrawAspect="Content" ObjectID="_1366445095" r:id="rId52"/>
              </w:object>
            </w:r>
            <w:r w:rsidRPr="00CD4F9D">
              <w:rPr>
                <w:rFonts w:ascii="Times New Roman" w:hAnsi="Times New Roman"/>
                <w:sz w:val="24"/>
                <w:szCs w:val="24"/>
              </w:rPr>
              <w:t xml:space="preserve"> 1 ед. мл. р.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14:paraId="1086FF9B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>абсолютная</w:t>
            </w:r>
          </w:p>
        </w:tc>
      </w:tr>
      <w:tr w:rsidR="00CD4F9D" w:rsidRPr="00CD4F9D" w14:paraId="6E0080C0" w14:textId="77777777" w:rsidTr="00080C39">
        <w:trPr>
          <w:trHeight w:val="351"/>
        </w:trPr>
        <w:tc>
          <w:tcPr>
            <w:tcW w:w="3707" w:type="dxa"/>
          </w:tcPr>
          <w:p w14:paraId="324B1952" w14:textId="77777777" w:rsidR="00CD4F9D" w:rsidRPr="00CD4F9D" w:rsidRDefault="00CD4F9D" w:rsidP="00CD4F9D">
            <w:pPr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CD4F9D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Средний объемный расход, м</w:t>
            </w:r>
            <w:r w:rsidRPr="00CD4F9D">
              <w:rPr>
                <w:rFonts w:ascii="Times New Roman" w:eastAsia="TimesNewRomanPSMT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CD4F9D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/ч</w:t>
            </w:r>
          </w:p>
        </w:tc>
        <w:tc>
          <w:tcPr>
            <w:tcW w:w="1559" w:type="dxa"/>
          </w:tcPr>
          <w:p w14:paraId="06173376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>0 – 10</w:t>
            </w:r>
            <w:r w:rsidRPr="00CD4F9D">
              <w:rPr>
                <w:rFonts w:ascii="Times New Roman" w:eastAsia="TimesNewRomanPSMT" w:hAnsi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126" w:type="dxa"/>
          </w:tcPr>
          <w:p w14:paraId="431DF315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D4F9D">
              <w:rPr>
                <w:rFonts w:ascii="Times New Roman" w:eastAsia="TimesNewRomanPSMT" w:hAnsi="Times New Roman"/>
                <w:position w:val="-14"/>
                <w:sz w:val="24"/>
                <w:szCs w:val="24"/>
              </w:rPr>
              <w:object w:dxaOrig="1740" w:dyaOrig="380" w14:anchorId="0009B4D9">
                <v:shape id="_x0000_i1039" type="#_x0000_t75" style="width:86.95pt;height:17.65pt" o:ole="">
                  <v:imagedata r:id="rId53" o:title=""/>
                </v:shape>
                <o:OLEObject Type="Embed" ProgID="Equation.3" ShapeID="_x0000_i1039" DrawAspect="Content" ObjectID="_1366445096" r:id="rId54"/>
              </w:object>
            </w:r>
          </w:p>
        </w:tc>
        <w:tc>
          <w:tcPr>
            <w:tcW w:w="2091" w:type="dxa"/>
          </w:tcPr>
          <w:p w14:paraId="6F0355D3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>относительная</w:t>
            </w:r>
          </w:p>
        </w:tc>
      </w:tr>
      <w:tr w:rsidR="00CD4F9D" w:rsidRPr="00CD4F9D" w14:paraId="50265D83" w14:textId="77777777" w:rsidTr="00080C39">
        <w:trPr>
          <w:trHeight w:val="351"/>
        </w:trPr>
        <w:tc>
          <w:tcPr>
            <w:tcW w:w="3707" w:type="dxa"/>
          </w:tcPr>
          <w:p w14:paraId="245844C1" w14:textId="77777777" w:rsidR="00CD4F9D" w:rsidRPr="00CD4F9D" w:rsidRDefault="00CD4F9D" w:rsidP="00CD4F9D">
            <w:pPr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CD4F9D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 xml:space="preserve">Температура теплоносителя, </w:t>
            </w:r>
            <w:r w:rsidRPr="00CD4F9D">
              <w:rPr>
                <w:rFonts w:ascii="Arial" w:eastAsia="TimesNewRomanPSMT" w:hAnsi="Arial" w:cs="Arial"/>
                <w:sz w:val="24"/>
                <w:szCs w:val="24"/>
                <w:lang w:val="ru-RU"/>
              </w:rPr>
              <w:t>°</w:t>
            </w:r>
            <w:r w:rsidRPr="00CD4F9D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С</w:t>
            </w:r>
          </w:p>
          <w:p w14:paraId="69527574" w14:textId="77777777" w:rsidR="00CD4F9D" w:rsidRPr="00CD4F9D" w:rsidRDefault="00CD4F9D" w:rsidP="00CD4F9D">
            <w:pPr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CD4F9D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 xml:space="preserve">Температура воздуха, </w:t>
            </w:r>
            <w:r w:rsidRPr="00CD4F9D">
              <w:rPr>
                <w:rFonts w:ascii="Arial" w:eastAsia="TimesNewRomanPSMT" w:hAnsi="Arial" w:cs="Arial"/>
                <w:sz w:val="24"/>
                <w:szCs w:val="24"/>
                <w:lang w:val="ru-RU"/>
              </w:rPr>
              <w:t>°</w:t>
            </w:r>
            <w:r w:rsidRPr="00CD4F9D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1559" w:type="dxa"/>
          </w:tcPr>
          <w:p w14:paraId="1B70DF13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>0 – 180</w:t>
            </w:r>
          </w:p>
          <w:p w14:paraId="542AA003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>-50 – +130</w:t>
            </w:r>
          </w:p>
        </w:tc>
        <w:tc>
          <w:tcPr>
            <w:tcW w:w="2126" w:type="dxa"/>
          </w:tcPr>
          <w:p w14:paraId="02497134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D4F9D">
              <w:rPr>
                <w:rFonts w:ascii="Times New Roman" w:eastAsia="TimesNewRomanPSMT" w:hAnsi="Times New Roman"/>
                <w:position w:val="-14"/>
                <w:sz w:val="24"/>
                <w:szCs w:val="24"/>
              </w:rPr>
              <w:object w:dxaOrig="859" w:dyaOrig="380" w14:anchorId="0F6B94AB">
                <v:shape id="_x0000_i1040" type="#_x0000_t75" style="width:42.1pt;height:17.65pt" o:ole="">
                  <v:imagedata r:id="rId55" o:title=""/>
                </v:shape>
                <o:OLEObject Type="Embed" ProgID="Equation.3" ShapeID="_x0000_i1040" DrawAspect="Content" ObjectID="_1366445097" r:id="rId56"/>
              </w:object>
            </w:r>
          </w:p>
        </w:tc>
        <w:tc>
          <w:tcPr>
            <w:tcW w:w="2091" w:type="dxa"/>
          </w:tcPr>
          <w:p w14:paraId="568890C3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>абсолютная</w:t>
            </w:r>
          </w:p>
        </w:tc>
      </w:tr>
      <w:tr w:rsidR="00CD4F9D" w:rsidRPr="00CD4F9D" w14:paraId="5F3C9F96" w14:textId="77777777" w:rsidTr="00080C39">
        <w:trPr>
          <w:trHeight w:val="351"/>
        </w:trPr>
        <w:tc>
          <w:tcPr>
            <w:tcW w:w="3707" w:type="dxa"/>
          </w:tcPr>
          <w:p w14:paraId="6ADE3ECF" w14:textId="77777777" w:rsidR="00CD4F9D" w:rsidRPr="00CD4F9D" w:rsidRDefault="00CD4F9D" w:rsidP="00CD4F9D">
            <w:pPr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 xml:space="preserve">Разность температур, </w:t>
            </w:r>
            <w:r w:rsidRPr="00CD4F9D">
              <w:rPr>
                <w:rFonts w:ascii="Arial" w:eastAsia="TimesNewRomanPSMT" w:hAnsi="Arial" w:cs="Arial"/>
                <w:sz w:val="24"/>
                <w:szCs w:val="24"/>
              </w:rPr>
              <w:t>°</w:t>
            </w:r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>С</w:t>
            </w:r>
          </w:p>
        </w:tc>
        <w:tc>
          <w:tcPr>
            <w:tcW w:w="1559" w:type="dxa"/>
          </w:tcPr>
          <w:p w14:paraId="6B1C6B54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>2 – 180</w:t>
            </w:r>
          </w:p>
        </w:tc>
        <w:tc>
          <w:tcPr>
            <w:tcW w:w="2126" w:type="dxa"/>
          </w:tcPr>
          <w:p w14:paraId="3C4E7784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D4F9D">
              <w:rPr>
                <w:rFonts w:ascii="Times New Roman" w:eastAsia="TimesNewRomanPSMT" w:hAnsi="Times New Roman"/>
                <w:position w:val="-14"/>
                <w:sz w:val="24"/>
                <w:szCs w:val="24"/>
              </w:rPr>
              <w:object w:dxaOrig="1020" w:dyaOrig="380" w14:anchorId="2D332191">
                <v:shape id="_x0000_i1041" type="#_x0000_t75" style="width:50.25pt;height:17.65pt" o:ole="">
                  <v:imagedata r:id="rId57" o:title=""/>
                </v:shape>
                <o:OLEObject Type="Embed" ProgID="Equation.3" ShapeID="_x0000_i1041" DrawAspect="Content" ObjectID="_1366445098" r:id="rId58"/>
              </w:object>
            </w:r>
          </w:p>
        </w:tc>
        <w:tc>
          <w:tcPr>
            <w:tcW w:w="2091" w:type="dxa"/>
          </w:tcPr>
          <w:p w14:paraId="294BE27D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>абсолютная</w:t>
            </w:r>
          </w:p>
        </w:tc>
      </w:tr>
      <w:tr w:rsidR="00CD4F9D" w:rsidRPr="00CD4F9D" w14:paraId="5B4093CF" w14:textId="77777777" w:rsidTr="00080C39">
        <w:trPr>
          <w:trHeight w:val="351"/>
        </w:trPr>
        <w:tc>
          <w:tcPr>
            <w:tcW w:w="3707" w:type="dxa"/>
          </w:tcPr>
          <w:p w14:paraId="33C336F4" w14:textId="77777777" w:rsidR="00CD4F9D" w:rsidRPr="00CD4F9D" w:rsidRDefault="00CD4F9D" w:rsidP="00CD4F9D">
            <w:pPr>
              <w:autoSpaceDE w:val="0"/>
              <w:autoSpaceDN w:val="0"/>
              <w:adjustRightInd w:val="0"/>
              <w:ind w:left="21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>Избыточное давление, МПа</w:t>
            </w:r>
          </w:p>
        </w:tc>
        <w:tc>
          <w:tcPr>
            <w:tcW w:w="1559" w:type="dxa"/>
          </w:tcPr>
          <w:p w14:paraId="631FF2F9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>0 – 1,6</w:t>
            </w:r>
          </w:p>
        </w:tc>
        <w:tc>
          <w:tcPr>
            <w:tcW w:w="2126" w:type="dxa"/>
          </w:tcPr>
          <w:p w14:paraId="5BB92D78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D4F9D">
              <w:rPr>
                <w:rFonts w:ascii="Times New Roman" w:eastAsia="TimesNewRomanPSMT" w:hAnsi="Times New Roman"/>
                <w:position w:val="-14"/>
                <w:sz w:val="24"/>
                <w:szCs w:val="24"/>
              </w:rPr>
              <w:object w:dxaOrig="960" w:dyaOrig="380" w14:anchorId="1D9B76B6">
                <v:shape id="_x0000_i1042" type="#_x0000_t75" style="width:50.25pt;height:17.65pt" o:ole="">
                  <v:imagedata r:id="rId59" o:title=""/>
                </v:shape>
                <o:OLEObject Type="Embed" ProgID="Equation.3" ShapeID="_x0000_i1042" DrawAspect="Content" ObjectID="_1366445099" r:id="rId60"/>
              </w:object>
            </w:r>
          </w:p>
        </w:tc>
        <w:tc>
          <w:tcPr>
            <w:tcW w:w="2091" w:type="dxa"/>
          </w:tcPr>
          <w:p w14:paraId="6A124DD3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D4F9D">
              <w:rPr>
                <w:rFonts w:ascii="Times New Roman" w:eastAsia="TimesNewRomanPSMT" w:hAnsi="Times New Roman"/>
                <w:sz w:val="24"/>
                <w:szCs w:val="24"/>
              </w:rPr>
              <w:t>приведенная</w:t>
            </w:r>
          </w:p>
        </w:tc>
      </w:tr>
    </w:tbl>
    <w:p w14:paraId="57734537" w14:textId="77777777" w:rsidR="00CD4F9D" w:rsidRPr="00CD4F9D" w:rsidRDefault="00CD4F9D" w:rsidP="00CD4F9D">
      <w:pPr>
        <w:pStyle w:val="aa"/>
        <w:spacing w:after="0" w:line="240" w:lineRule="auto"/>
        <w:ind w:left="1080"/>
        <w:rPr>
          <w:rFonts w:ascii="Times New Roman" w:eastAsia="TimesNewRomanPSMT" w:hAnsi="Times New Roman"/>
          <w:sz w:val="24"/>
          <w:szCs w:val="24"/>
        </w:rPr>
      </w:pPr>
    </w:p>
    <w:p w14:paraId="507B5FED" w14:textId="7F12AD62" w:rsidR="00CD4F9D" w:rsidRPr="00CD4F9D" w:rsidRDefault="00CD4F9D" w:rsidP="004B2D0A">
      <w:pPr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4B2D0A">
        <w:rPr>
          <w:rFonts w:ascii="Times New Roman" w:eastAsia="TimesNewRomanPSMT" w:hAnsi="Times New Roman"/>
          <w:sz w:val="24"/>
          <w:szCs w:val="24"/>
          <w:lang w:val="ru-RU"/>
        </w:rPr>
        <w:t>Преобразователи расхода электромагнитные ПРЭМ</w:t>
      </w:r>
      <w:r w:rsidR="004B2D0A">
        <w:rPr>
          <w:rFonts w:ascii="Times New Roman" w:eastAsia="TimesNewRomanPSMT" w:hAnsi="Times New Roman"/>
          <w:sz w:val="24"/>
          <w:szCs w:val="24"/>
          <w:lang w:val="ru-RU"/>
        </w:rPr>
        <w:t xml:space="preserve"> </w:t>
      </w:r>
      <w:r w:rsidRPr="00CD4F9D">
        <w:rPr>
          <w:rFonts w:ascii="Times New Roman" w:hAnsi="Times New Roman"/>
          <w:sz w:val="24"/>
          <w:szCs w:val="24"/>
          <w:lang w:val="ru-RU"/>
        </w:rPr>
        <w:t>предназначены для преобразования объемного расхода и объема электропроводных жидкостей в их показания, регистрации и представления результатов измерений на внешние устройства.</w:t>
      </w:r>
    </w:p>
    <w:p w14:paraId="281BF7B7" w14:textId="77777777" w:rsidR="00CD4F9D" w:rsidRPr="00CD4F9D" w:rsidRDefault="00CD4F9D" w:rsidP="00CD4F9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D4F9D">
        <w:rPr>
          <w:rFonts w:ascii="Times New Roman" w:hAnsi="Times New Roman"/>
          <w:sz w:val="24"/>
          <w:szCs w:val="24"/>
          <w:lang w:val="ru-RU"/>
        </w:rPr>
        <w:tab/>
        <w:t>Преобразователи могут иметь следующие выходные сигналы:</w:t>
      </w:r>
    </w:p>
    <w:p w14:paraId="53FB018B" w14:textId="77777777" w:rsidR="00CD4F9D" w:rsidRPr="00CD4F9D" w:rsidRDefault="00CD4F9D" w:rsidP="00CD4F9D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F9D">
        <w:rPr>
          <w:rFonts w:ascii="Times New Roman" w:hAnsi="Times New Roman"/>
          <w:sz w:val="24"/>
          <w:szCs w:val="24"/>
        </w:rPr>
        <w:t>один или два импульсных сигнала, формируемых дискретным изменением сопроти</w:t>
      </w:r>
      <w:r w:rsidRPr="00CD4F9D">
        <w:rPr>
          <w:rFonts w:ascii="Times New Roman" w:hAnsi="Times New Roman"/>
          <w:sz w:val="24"/>
          <w:szCs w:val="24"/>
        </w:rPr>
        <w:t>в</w:t>
      </w:r>
      <w:r w:rsidRPr="00CD4F9D">
        <w:rPr>
          <w:rFonts w:ascii="Times New Roman" w:hAnsi="Times New Roman"/>
          <w:sz w:val="24"/>
          <w:szCs w:val="24"/>
        </w:rPr>
        <w:t>ления выходной цепи при прохождении через преобразователь (в одном или в двух направлениях потока) заданного объема измеряемой среды или при наличии диагн</w:t>
      </w:r>
      <w:r w:rsidRPr="00CD4F9D">
        <w:rPr>
          <w:rFonts w:ascii="Times New Roman" w:hAnsi="Times New Roman"/>
          <w:sz w:val="24"/>
          <w:szCs w:val="24"/>
        </w:rPr>
        <w:t>о</w:t>
      </w:r>
      <w:r w:rsidRPr="00CD4F9D">
        <w:rPr>
          <w:rFonts w:ascii="Times New Roman" w:hAnsi="Times New Roman"/>
          <w:sz w:val="24"/>
          <w:szCs w:val="24"/>
        </w:rPr>
        <w:t>стируемого события;</w:t>
      </w:r>
    </w:p>
    <w:p w14:paraId="5F771812" w14:textId="77777777" w:rsidR="00CD4F9D" w:rsidRPr="00CD4F9D" w:rsidRDefault="00CD4F9D" w:rsidP="00CD4F9D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F9D">
        <w:rPr>
          <w:rFonts w:ascii="Times New Roman" w:hAnsi="Times New Roman"/>
          <w:sz w:val="24"/>
          <w:szCs w:val="24"/>
        </w:rPr>
        <w:t>токовый сигнал в диапазоне изменения тока (4-20) мА, пропорциональный измере</w:t>
      </w:r>
      <w:r w:rsidRPr="00CD4F9D">
        <w:rPr>
          <w:rFonts w:ascii="Times New Roman" w:hAnsi="Times New Roman"/>
          <w:sz w:val="24"/>
          <w:szCs w:val="24"/>
        </w:rPr>
        <w:t>н</w:t>
      </w:r>
      <w:r w:rsidRPr="00CD4F9D">
        <w:rPr>
          <w:rFonts w:ascii="Times New Roman" w:hAnsi="Times New Roman"/>
          <w:sz w:val="24"/>
          <w:szCs w:val="24"/>
        </w:rPr>
        <w:t>ному расходу;</w:t>
      </w:r>
    </w:p>
    <w:p w14:paraId="76E35DED" w14:textId="77777777" w:rsidR="00CD4F9D" w:rsidRPr="00CD4F9D" w:rsidRDefault="00CD4F9D" w:rsidP="00CD4F9D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CD4F9D">
        <w:rPr>
          <w:rFonts w:ascii="Times New Roman" w:hAnsi="Times New Roman"/>
          <w:sz w:val="24"/>
          <w:szCs w:val="24"/>
        </w:rPr>
        <w:t>цифровой сигнал в стандарте интерфейсов RS-232, RS-485, несущий информацию о результатах измерений и диагностики.</w:t>
      </w:r>
    </w:p>
    <w:p w14:paraId="0B9742D0" w14:textId="1A9954FC" w:rsidR="00CD4F9D" w:rsidRPr="00CD4F9D" w:rsidRDefault="00CD4F9D" w:rsidP="004B2D0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D4F9D">
        <w:rPr>
          <w:rFonts w:ascii="Times New Roman" w:hAnsi="Times New Roman"/>
          <w:sz w:val="24"/>
          <w:szCs w:val="24"/>
          <w:lang w:val="ru-RU"/>
        </w:rPr>
        <w:lastRenderedPageBreak/>
        <w:t>Диаметры условных проходов (Ду) преобразователей и соответствующие им макс</w:t>
      </w:r>
      <w:r w:rsidRPr="00CD4F9D">
        <w:rPr>
          <w:rFonts w:ascii="Times New Roman" w:hAnsi="Times New Roman"/>
          <w:sz w:val="24"/>
          <w:szCs w:val="24"/>
          <w:lang w:val="ru-RU"/>
        </w:rPr>
        <w:t>и</w:t>
      </w:r>
      <w:r w:rsidRPr="00CD4F9D">
        <w:rPr>
          <w:rFonts w:ascii="Times New Roman" w:hAnsi="Times New Roman"/>
          <w:sz w:val="24"/>
          <w:szCs w:val="24"/>
          <w:lang w:val="ru-RU"/>
        </w:rPr>
        <w:t>мальные значения расходов (</w:t>
      </w:r>
      <w:r w:rsidRPr="00CD4F9D">
        <w:rPr>
          <w:rFonts w:ascii="Times New Roman" w:hAnsi="Times New Roman"/>
          <w:sz w:val="24"/>
          <w:szCs w:val="24"/>
        </w:rPr>
        <w:t>Q</w:t>
      </w:r>
      <w:r w:rsidRPr="00CD4F9D">
        <w:rPr>
          <w:rFonts w:ascii="Times New Roman" w:hAnsi="Times New Roman"/>
          <w:sz w:val="24"/>
          <w:szCs w:val="24"/>
          <w:vertAlign w:val="subscript"/>
        </w:rPr>
        <w:t>ma</w:t>
      </w:r>
      <w:r w:rsidRPr="00CD4F9D">
        <w:rPr>
          <w:rFonts w:ascii="Times New Roman" w:hAnsi="Times New Roman"/>
          <w:sz w:val="24"/>
          <w:szCs w:val="24"/>
          <w:vertAlign w:val="subscript"/>
          <w:lang w:val="ru-RU"/>
        </w:rPr>
        <w:t>х</w:t>
      </w:r>
      <w:r w:rsidR="004B2D0A">
        <w:rPr>
          <w:rFonts w:ascii="Times New Roman" w:hAnsi="Times New Roman"/>
          <w:sz w:val="24"/>
          <w:szCs w:val="24"/>
          <w:lang w:val="ru-RU"/>
        </w:rPr>
        <w:t>), не</w:t>
      </w:r>
      <w:r w:rsidRPr="00CD4F9D">
        <w:rPr>
          <w:rFonts w:ascii="Times New Roman" w:hAnsi="Times New Roman"/>
          <w:sz w:val="24"/>
          <w:szCs w:val="24"/>
          <w:lang w:val="ru-RU"/>
        </w:rPr>
        <w:t xml:space="preserve">зависимо от направления потока измеряемой среды, соответствуют значениям, приведенным в таблице </w:t>
      </w:r>
      <w:r w:rsidR="004B2D0A">
        <w:rPr>
          <w:rFonts w:ascii="Times New Roman" w:hAnsi="Times New Roman"/>
          <w:sz w:val="24"/>
          <w:szCs w:val="24"/>
          <w:lang w:val="ru-RU"/>
        </w:rPr>
        <w:t>5.2</w:t>
      </w:r>
      <w:r w:rsidRPr="00CD4F9D">
        <w:rPr>
          <w:rFonts w:ascii="Times New Roman" w:hAnsi="Times New Roman"/>
          <w:sz w:val="24"/>
          <w:szCs w:val="24"/>
          <w:lang w:val="ru-RU"/>
        </w:rPr>
        <w:t>.</w:t>
      </w:r>
    </w:p>
    <w:p w14:paraId="44EAE6D3" w14:textId="77777777" w:rsidR="00CD4F9D" w:rsidRPr="00CD4F9D" w:rsidRDefault="00CD4F9D" w:rsidP="004B2D0A">
      <w:pPr>
        <w:autoSpaceDE w:val="0"/>
        <w:autoSpaceDN w:val="0"/>
        <w:adjustRightInd w:val="0"/>
        <w:ind w:left="360" w:firstLine="348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2A60E83" w14:textId="1D63C25C" w:rsidR="00CD4F9D" w:rsidRPr="004B2D0A" w:rsidRDefault="00CD4F9D" w:rsidP="004B2D0A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</w:rPr>
      </w:pPr>
      <w:bookmarkStart w:id="1182" w:name="_Toc418627448"/>
      <w:bookmarkStart w:id="1183" w:name="_Toc418628364"/>
      <w:bookmarkStart w:id="1184" w:name="_Toc418628549"/>
      <w:r w:rsidRPr="004B2D0A">
        <w:rPr>
          <w:rFonts w:ascii="Times New Roman" w:hAnsi="Times New Roman" w:cs="Times New Roman"/>
          <w:b w:val="0"/>
          <w:color w:val="auto"/>
          <w:sz w:val="24"/>
        </w:rPr>
        <w:t xml:space="preserve">Таблица </w:t>
      </w:r>
      <w:r w:rsidR="004B2D0A" w:rsidRPr="004B2D0A">
        <w:rPr>
          <w:rFonts w:ascii="Times New Roman" w:hAnsi="Times New Roman" w:cs="Times New Roman"/>
          <w:b w:val="0"/>
          <w:color w:val="auto"/>
          <w:sz w:val="24"/>
          <w:lang w:val="ru-RU"/>
        </w:rPr>
        <w:t>5</w:t>
      </w:r>
      <w:r w:rsidRPr="004B2D0A">
        <w:rPr>
          <w:rFonts w:ascii="Times New Roman" w:hAnsi="Times New Roman" w:cs="Times New Roman"/>
          <w:b w:val="0"/>
          <w:color w:val="auto"/>
          <w:sz w:val="24"/>
        </w:rPr>
        <w:t>.</w:t>
      </w:r>
      <w:r w:rsidR="004B2D0A" w:rsidRPr="004B2D0A">
        <w:rPr>
          <w:rFonts w:ascii="Times New Roman" w:hAnsi="Times New Roman" w:cs="Times New Roman"/>
          <w:b w:val="0"/>
          <w:color w:val="auto"/>
          <w:sz w:val="24"/>
          <w:lang w:val="ru-RU"/>
        </w:rPr>
        <w:t>2</w:t>
      </w:r>
      <w:r w:rsidRPr="004B2D0A">
        <w:rPr>
          <w:rFonts w:ascii="Times New Roman" w:hAnsi="Times New Roman" w:cs="Times New Roman"/>
          <w:b w:val="0"/>
          <w:color w:val="auto"/>
          <w:sz w:val="24"/>
        </w:rPr>
        <w:t xml:space="preserve"> – Диаметры условных проходов</w:t>
      </w:r>
      <w:bookmarkEnd w:id="1182"/>
      <w:bookmarkEnd w:id="1183"/>
      <w:bookmarkEnd w:id="1184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8"/>
        <w:gridCol w:w="1077"/>
        <w:gridCol w:w="1077"/>
        <w:gridCol w:w="1078"/>
        <w:gridCol w:w="1077"/>
        <w:gridCol w:w="1077"/>
        <w:gridCol w:w="1078"/>
        <w:gridCol w:w="1077"/>
        <w:gridCol w:w="1078"/>
      </w:tblGrid>
      <w:tr w:rsidR="00CD4F9D" w:rsidRPr="00CD4F9D" w14:paraId="32650CB3" w14:textId="77777777" w:rsidTr="004B2D0A">
        <w:trPr>
          <w:trHeight w:hRule="exact" w:val="457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AEE1B" w14:textId="77777777" w:rsidR="00CD4F9D" w:rsidRPr="00CD4F9D" w:rsidRDefault="00CD4F9D" w:rsidP="004B2D0A">
            <w:pPr>
              <w:autoSpaceDE w:val="0"/>
              <w:autoSpaceDN w:val="0"/>
              <w:adjustRightInd w:val="0"/>
              <w:ind w:left="210" w:right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9D">
              <w:rPr>
                <w:rFonts w:ascii="Times New Roman" w:hAnsi="Times New Roman"/>
                <w:spacing w:val="1"/>
                <w:sz w:val="24"/>
                <w:szCs w:val="24"/>
              </w:rPr>
              <w:t>Ду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D68C3" w14:textId="77777777" w:rsidR="00CD4F9D" w:rsidRPr="00CD4F9D" w:rsidRDefault="00CD4F9D" w:rsidP="004B2D0A">
            <w:pPr>
              <w:autoSpaceDE w:val="0"/>
              <w:autoSpaceDN w:val="0"/>
              <w:adjustRightInd w:val="0"/>
              <w:ind w:left="258" w:right="2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9D">
              <w:rPr>
                <w:rFonts w:ascii="Times New Roman" w:hAnsi="Times New Roman"/>
                <w:spacing w:val="1"/>
                <w:sz w:val="24"/>
                <w:szCs w:val="24"/>
              </w:rPr>
              <w:t>20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8CA58" w14:textId="77777777" w:rsidR="00CD4F9D" w:rsidRPr="00CD4F9D" w:rsidRDefault="00CD4F9D" w:rsidP="004B2D0A">
            <w:pPr>
              <w:autoSpaceDE w:val="0"/>
              <w:autoSpaceDN w:val="0"/>
              <w:adjustRightInd w:val="0"/>
              <w:ind w:left="261" w:right="2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9D">
              <w:rPr>
                <w:rFonts w:ascii="Times New Roman" w:hAnsi="Times New Roman"/>
                <w:spacing w:val="1"/>
                <w:sz w:val="24"/>
                <w:szCs w:val="24"/>
              </w:rPr>
              <w:t>32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77314" w14:textId="77777777" w:rsidR="00CD4F9D" w:rsidRPr="00CD4F9D" w:rsidRDefault="00CD4F9D" w:rsidP="004B2D0A">
            <w:pPr>
              <w:autoSpaceDE w:val="0"/>
              <w:autoSpaceDN w:val="0"/>
              <w:adjustRightInd w:val="0"/>
              <w:ind w:left="258" w:right="2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9D">
              <w:rPr>
                <w:rFonts w:ascii="Times New Roman" w:hAnsi="Times New Roman"/>
                <w:spacing w:val="1"/>
                <w:sz w:val="24"/>
                <w:szCs w:val="24"/>
              </w:rPr>
              <w:t>40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68955" w14:textId="77777777" w:rsidR="00CD4F9D" w:rsidRPr="00CD4F9D" w:rsidRDefault="00CD4F9D" w:rsidP="004B2D0A">
            <w:pPr>
              <w:autoSpaceDE w:val="0"/>
              <w:autoSpaceDN w:val="0"/>
              <w:adjustRightInd w:val="0"/>
              <w:ind w:left="261" w:right="2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9D">
              <w:rPr>
                <w:rFonts w:ascii="Times New Roman" w:hAnsi="Times New Roman"/>
                <w:spacing w:val="1"/>
                <w:sz w:val="24"/>
                <w:szCs w:val="24"/>
              </w:rPr>
              <w:t>50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F24CD" w14:textId="77777777" w:rsidR="00CD4F9D" w:rsidRPr="00CD4F9D" w:rsidRDefault="00CD4F9D" w:rsidP="004B2D0A">
            <w:pPr>
              <w:autoSpaceDE w:val="0"/>
              <w:autoSpaceDN w:val="0"/>
              <w:adjustRightInd w:val="0"/>
              <w:ind w:left="258" w:right="2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9D">
              <w:rPr>
                <w:rFonts w:ascii="Times New Roman" w:hAnsi="Times New Roman"/>
                <w:spacing w:val="1"/>
                <w:sz w:val="24"/>
                <w:szCs w:val="24"/>
              </w:rPr>
              <w:t>65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37250" w14:textId="77777777" w:rsidR="00CD4F9D" w:rsidRPr="00CD4F9D" w:rsidRDefault="00CD4F9D" w:rsidP="004B2D0A">
            <w:pPr>
              <w:autoSpaceDE w:val="0"/>
              <w:autoSpaceDN w:val="0"/>
              <w:adjustRightInd w:val="0"/>
              <w:ind w:left="261"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9D">
              <w:rPr>
                <w:rFonts w:ascii="Times New Roman" w:hAnsi="Times New Roman"/>
                <w:spacing w:val="1"/>
                <w:sz w:val="24"/>
                <w:szCs w:val="24"/>
              </w:rPr>
              <w:t>80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541FD" w14:textId="77777777" w:rsidR="00CD4F9D" w:rsidRPr="00CD4F9D" w:rsidRDefault="00CD4F9D" w:rsidP="004B2D0A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9D">
              <w:rPr>
                <w:rFonts w:ascii="Times New Roman" w:hAnsi="Times New Roman"/>
                <w:spacing w:val="1"/>
                <w:sz w:val="24"/>
                <w:szCs w:val="24"/>
              </w:rPr>
              <w:t>100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15DB7" w14:textId="77777777" w:rsidR="00CD4F9D" w:rsidRPr="00CD4F9D" w:rsidRDefault="00CD4F9D" w:rsidP="004B2D0A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9D">
              <w:rPr>
                <w:rFonts w:ascii="Times New Roman" w:hAnsi="Times New Roman"/>
                <w:spacing w:val="1"/>
                <w:sz w:val="24"/>
                <w:szCs w:val="24"/>
              </w:rPr>
              <w:t>150</w:t>
            </w:r>
          </w:p>
        </w:tc>
      </w:tr>
      <w:tr w:rsidR="00CD4F9D" w:rsidRPr="00CD4F9D" w14:paraId="4B60FE69" w14:textId="77777777" w:rsidTr="004B2D0A">
        <w:trPr>
          <w:trHeight w:hRule="exact" w:val="37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4F2FC" w14:textId="77777777" w:rsidR="00CD4F9D" w:rsidRPr="00CD4F9D" w:rsidRDefault="00CD4F9D" w:rsidP="004B2D0A">
            <w:pPr>
              <w:autoSpaceDE w:val="0"/>
              <w:autoSpaceDN w:val="0"/>
              <w:adjustRightInd w:val="0"/>
              <w:ind w:left="136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9D">
              <w:rPr>
                <w:rFonts w:ascii="Times New Roman" w:hAnsi="Times New Roman"/>
                <w:spacing w:val="-1"/>
                <w:sz w:val="24"/>
                <w:szCs w:val="24"/>
              </w:rPr>
              <w:t>Q</w:t>
            </w:r>
            <w:r w:rsidRPr="00CD4F9D">
              <w:rPr>
                <w:rFonts w:ascii="Times New Roman" w:hAnsi="Times New Roman"/>
                <w:spacing w:val="-4"/>
                <w:position w:val="-2"/>
                <w:sz w:val="24"/>
                <w:szCs w:val="24"/>
              </w:rPr>
              <w:t>m</w:t>
            </w:r>
            <w:r w:rsidRPr="00CD4F9D">
              <w:rPr>
                <w:rFonts w:ascii="Times New Roman" w:hAnsi="Times New Roman"/>
                <w:position w:val="-2"/>
                <w:sz w:val="24"/>
                <w:szCs w:val="24"/>
              </w:rPr>
              <w:t>a</w:t>
            </w:r>
            <w:r w:rsidRPr="00CD4F9D">
              <w:rPr>
                <w:rFonts w:ascii="Times New Roman" w:hAnsi="Times New Roman"/>
                <w:spacing w:val="-2"/>
                <w:position w:val="-2"/>
                <w:sz w:val="24"/>
                <w:szCs w:val="24"/>
              </w:rPr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AA415" w14:textId="77777777" w:rsidR="00CD4F9D" w:rsidRPr="00CD4F9D" w:rsidRDefault="00CD4F9D" w:rsidP="004B2D0A">
            <w:pPr>
              <w:autoSpaceDE w:val="0"/>
              <w:autoSpaceDN w:val="0"/>
              <w:adjustRightInd w:val="0"/>
              <w:ind w:left="258" w:right="2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9D">
              <w:rPr>
                <w:rFonts w:ascii="Times New Roman" w:hAnsi="Times New Roman"/>
                <w:spacing w:val="1"/>
                <w:sz w:val="24"/>
                <w:szCs w:val="24"/>
              </w:rPr>
              <w:t>12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5A11B" w14:textId="77777777" w:rsidR="00CD4F9D" w:rsidRPr="00CD4F9D" w:rsidRDefault="00CD4F9D" w:rsidP="004B2D0A">
            <w:pPr>
              <w:autoSpaceDE w:val="0"/>
              <w:autoSpaceDN w:val="0"/>
              <w:adjustRightInd w:val="0"/>
              <w:ind w:left="261" w:right="2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9D">
              <w:rPr>
                <w:rFonts w:ascii="Times New Roman" w:hAnsi="Times New Roman"/>
                <w:spacing w:val="1"/>
                <w:sz w:val="24"/>
                <w:szCs w:val="24"/>
              </w:rPr>
              <w:t>30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25CCE" w14:textId="77777777" w:rsidR="00CD4F9D" w:rsidRPr="00CD4F9D" w:rsidRDefault="00CD4F9D" w:rsidP="004B2D0A">
            <w:pPr>
              <w:autoSpaceDE w:val="0"/>
              <w:autoSpaceDN w:val="0"/>
              <w:adjustRightInd w:val="0"/>
              <w:ind w:left="258" w:right="2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9D">
              <w:rPr>
                <w:rFonts w:ascii="Times New Roman" w:hAnsi="Times New Roman"/>
                <w:spacing w:val="1"/>
                <w:sz w:val="24"/>
                <w:szCs w:val="24"/>
              </w:rPr>
              <w:t>45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F1611" w14:textId="77777777" w:rsidR="00CD4F9D" w:rsidRPr="00CD4F9D" w:rsidRDefault="00CD4F9D" w:rsidP="004B2D0A">
            <w:pPr>
              <w:autoSpaceDE w:val="0"/>
              <w:autoSpaceDN w:val="0"/>
              <w:adjustRightInd w:val="0"/>
              <w:ind w:left="261" w:right="2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9D">
              <w:rPr>
                <w:rFonts w:ascii="Times New Roman" w:hAnsi="Times New Roman"/>
                <w:spacing w:val="1"/>
                <w:sz w:val="24"/>
                <w:szCs w:val="24"/>
              </w:rPr>
              <w:t>72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E4BBE" w14:textId="77777777" w:rsidR="00CD4F9D" w:rsidRPr="00CD4F9D" w:rsidRDefault="00CD4F9D" w:rsidP="004B2D0A">
            <w:pPr>
              <w:autoSpaceDE w:val="0"/>
              <w:autoSpaceDN w:val="0"/>
              <w:adjustRightInd w:val="0"/>
              <w:ind w:left="241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9D">
              <w:rPr>
                <w:rFonts w:ascii="Times New Roman" w:hAnsi="Times New Roman"/>
                <w:spacing w:val="1"/>
                <w:sz w:val="24"/>
                <w:szCs w:val="24"/>
              </w:rPr>
              <w:t>120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C6907" w14:textId="77777777" w:rsidR="00CD4F9D" w:rsidRPr="00CD4F9D" w:rsidRDefault="00CD4F9D" w:rsidP="004B2D0A">
            <w:pPr>
              <w:autoSpaceDE w:val="0"/>
              <w:autoSpaceDN w:val="0"/>
              <w:adjustRightInd w:val="0"/>
              <w:ind w:left="244" w:right="-20"/>
              <w:rPr>
                <w:rFonts w:ascii="Times New Roman" w:hAnsi="Times New Roman"/>
                <w:sz w:val="24"/>
                <w:szCs w:val="24"/>
              </w:rPr>
            </w:pPr>
            <w:r w:rsidRPr="00CD4F9D">
              <w:rPr>
                <w:rFonts w:ascii="Times New Roman" w:hAnsi="Times New Roman"/>
                <w:spacing w:val="1"/>
                <w:sz w:val="24"/>
                <w:szCs w:val="24"/>
              </w:rPr>
              <w:t>180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60370" w14:textId="77777777" w:rsidR="00CD4F9D" w:rsidRPr="00CD4F9D" w:rsidRDefault="00CD4F9D" w:rsidP="004B2D0A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9D">
              <w:rPr>
                <w:rFonts w:ascii="Times New Roman" w:hAnsi="Times New Roman"/>
                <w:spacing w:val="1"/>
                <w:sz w:val="24"/>
                <w:szCs w:val="24"/>
              </w:rPr>
              <w:t>280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ECDFC" w14:textId="77777777" w:rsidR="00CD4F9D" w:rsidRPr="00CD4F9D" w:rsidRDefault="00CD4F9D" w:rsidP="004B2D0A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9D">
              <w:rPr>
                <w:rFonts w:ascii="Times New Roman" w:hAnsi="Times New Roman"/>
                <w:spacing w:val="1"/>
                <w:sz w:val="24"/>
                <w:szCs w:val="24"/>
              </w:rPr>
              <w:t>630</w:t>
            </w:r>
          </w:p>
        </w:tc>
      </w:tr>
    </w:tbl>
    <w:p w14:paraId="630CCF05" w14:textId="77777777" w:rsidR="00CD4F9D" w:rsidRPr="00CD4F9D" w:rsidRDefault="00CD4F9D" w:rsidP="004B2D0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0C4C2A7" w14:textId="16366B8D" w:rsidR="00CD4F9D" w:rsidRPr="00CD4F9D" w:rsidRDefault="00CD4F9D" w:rsidP="00CD4F9D">
      <w:pPr>
        <w:autoSpaceDE w:val="0"/>
        <w:autoSpaceDN w:val="0"/>
        <w:adjustRightInd w:val="0"/>
        <w:ind w:firstLine="54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  <w:r w:rsidRPr="00CD4F9D">
        <w:rPr>
          <w:rFonts w:ascii="Times New Roman" w:eastAsia="TimesNewRoman" w:hAnsi="Times New Roman"/>
          <w:sz w:val="24"/>
          <w:szCs w:val="24"/>
          <w:lang w:val="ru-RU"/>
        </w:rPr>
        <w:t>Пределы допускаемой относительной погрешности при преобразовании расхода и об</w:t>
      </w:r>
      <w:r w:rsidRPr="00CD4F9D">
        <w:rPr>
          <w:rFonts w:ascii="Times New Roman" w:eastAsia="TimesNewRoman" w:hAnsi="Times New Roman"/>
          <w:sz w:val="24"/>
          <w:szCs w:val="24"/>
          <w:lang w:val="ru-RU"/>
        </w:rPr>
        <w:t>ъ</w:t>
      </w:r>
      <w:r w:rsidRPr="00CD4F9D">
        <w:rPr>
          <w:rFonts w:ascii="Times New Roman" w:eastAsia="TimesNewRoman" w:hAnsi="Times New Roman"/>
          <w:sz w:val="24"/>
          <w:szCs w:val="24"/>
          <w:lang w:val="ru-RU"/>
        </w:rPr>
        <w:t>ема в импульсный и цифровой сигналы, а также при представлении измеряемых величин п</w:t>
      </w:r>
      <w:r w:rsidRPr="00CD4F9D">
        <w:rPr>
          <w:rFonts w:ascii="Times New Roman" w:eastAsia="TimesNewRoman" w:hAnsi="Times New Roman"/>
          <w:sz w:val="24"/>
          <w:szCs w:val="24"/>
          <w:lang w:val="ru-RU"/>
        </w:rPr>
        <w:t>о</w:t>
      </w:r>
      <w:r w:rsidRPr="00CD4F9D">
        <w:rPr>
          <w:rFonts w:ascii="Times New Roman" w:eastAsia="TimesNewRoman" w:hAnsi="Times New Roman"/>
          <w:sz w:val="24"/>
          <w:szCs w:val="24"/>
          <w:lang w:val="ru-RU"/>
        </w:rPr>
        <w:t>средством табло, в зависимости от диапазона измерений, соответствуют значениям, указа</w:t>
      </w:r>
      <w:r w:rsidRPr="00CD4F9D">
        <w:rPr>
          <w:rFonts w:ascii="Times New Roman" w:eastAsia="TimesNewRoman" w:hAnsi="Times New Roman"/>
          <w:sz w:val="24"/>
          <w:szCs w:val="24"/>
          <w:lang w:val="ru-RU"/>
        </w:rPr>
        <w:t>н</w:t>
      </w:r>
      <w:r w:rsidRPr="00CD4F9D">
        <w:rPr>
          <w:rFonts w:ascii="Times New Roman" w:eastAsia="TimesNewRoman" w:hAnsi="Times New Roman"/>
          <w:sz w:val="24"/>
          <w:szCs w:val="24"/>
          <w:lang w:val="ru-RU"/>
        </w:rPr>
        <w:t xml:space="preserve">ным в таблице </w:t>
      </w:r>
      <w:r w:rsidR="004B2D0A">
        <w:rPr>
          <w:rFonts w:ascii="Times New Roman" w:eastAsia="TimesNewRoman" w:hAnsi="Times New Roman"/>
          <w:sz w:val="24"/>
          <w:szCs w:val="24"/>
          <w:lang w:val="ru-RU"/>
        </w:rPr>
        <w:t>5</w:t>
      </w:r>
      <w:r w:rsidRPr="00CD4F9D">
        <w:rPr>
          <w:rFonts w:ascii="Times New Roman" w:eastAsia="TimesNewRoman" w:hAnsi="Times New Roman"/>
          <w:sz w:val="24"/>
          <w:szCs w:val="24"/>
          <w:lang w:val="ru-RU"/>
        </w:rPr>
        <w:t>.</w:t>
      </w:r>
      <w:r w:rsidR="004B2D0A">
        <w:rPr>
          <w:rFonts w:ascii="Times New Roman" w:eastAsia="TimesNewRoman" w:hAnsi="Times New Roman"/>
          <w:sz w:val="24"/>
          <w:szCs w:val="24"/>
          <w:lang w:val="ru-RU"/>
        </w:rPr>
        <w:t>3</w:t>
      </w:r>
      <w:r w:rsidRPr="00CD4F9D">
        <w:rPr>
          <w:rFonts w:ascii="Times New Roman" w:eastAsia="TimesNewRoman" w:hAnsi="Times New Roman"/>
          <w:sz w:val="24"/>
          <w:szCs w:val="24"/>
          <w:lang w:val="ru-RU"/>
        </w:rPr>
        <w:t>.</w:t>
      </w:r>
    </w:p>
    <w:p w14:paraId="376C3472" w14:textId="77777777" w:rsidR="00CD4F9D" w:rsidRPr="00CD4F9D" w:rsidRDefault="00CD4F9D" w:rsidP="00CD4F9D">
      <w:pPr>
        <w:autoSpaceDE w:val="0"/>
        <w:autoSpaceDN w:val="0"/>
        <w:adjustRightInd w:val="0"/>
        <w:ind w:firstLine="54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</w:p>
    <w:p w14:paraId="4D24C098" w14:textId="237870FA" w:rsidR="00CD4F9D" w:rsidRPr="004B2D0A" w:rsidRDefault="00CD4F9D" w:rsidP="004B2D0A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lang w:val="ru-RU"/>
        </w:rPr>
      </w:pPr>
      <w:bookmarkStart w:id="1185" w:name="_Toc418627449"/>
      <w:bookmarkStart w:id="1186" w:name="_Toc418628365"/>
      <w:bookmarkStart w:id="1187" w:name="_Toc418628550"/>
      <w:r w:rsidRPr="004B2D0A"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Таблица </w:t>
      </w:r>
      <w:r w:rsidR="004B2D0A" w:rsidRPr="004B2D0A">
        <w:rPr>
          <w:rFonts w:ascii="Times New Roman" w:hAnsi="Times New Roman" w:cs="Times New Roman"/>
          <w:b w:val="0"/>
          <w:color w:val="auto"/>
          <w:sz w:val="24"/>
          <w:lang w:val="ru-RU"/>
        </w:rPr>
        <w:t>5</w:t>
      </w:r>
      <w:r w:rsidRPr="004B2D0A">
        <w:rPr>
          <w:rFonts w:ascii="Times New Roman" w:hAnsi="Times New Roman" w:cs="Times New Roman"/>
          <w:b w:val="0"/>
          <w:color w:val="auto"/>
          <w:sz w:val="24"/>
          <w:lang w:val="ru-RU"/>
        </w:rPr>
        <w:t>.</w:t>
      </w:r>
      <w:r w:rsidR="004B2D0A" w:rsidRPr="004B2D0A">
        <w:rPr>
          <w:rFonts w:ascii="Times New Roman" w:hAnsi="Times New Roman" w:cs="Times New Roman"/>
          <w:b w:val="0"/>
          <w:color w:val="auto"/>
          <w:sz w:val="24"/>
          <w:lang w:val="ru-RU"/>
        </w:rPr>
        <w:t>3</w:t>
      </w:r>
      <w:r w:rsidRPr="004B2D0A"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 – Переходные и минимальные значения расходов</w:t>
      </w:r>
      <w:bookmarkEnd w:id="1185"/>
      <w:bookmarkEnd w:id="1186"/>
      <w:bookmarkEnd w:id="1187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"/>
        <w:gridCol w:w="1530"/>
        <w:gridCol w:w="1701"/>
        <w:gridCol w:w="1701"/>
        <w:gridCol w:w="1701"/>
        <w:gridCol w:w="1843"/>
      </w:tblGrid>
      <w:tr w:rsidR="004B2D0A" w:rsidRPr="002A382A" w14:paraId="711C50A4" w14:textId="77777777" w:rsidTr="004B2D0A">
        <w:trPr>
          <w:trHeight w:hRule="exact" w:val="277"/>
        </w:trPr>
        <w:tc>
          <w:tcPr>
            <w:tcW w:w="10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34F61" w14:textId="77777777" w:rsidR="004B2D0A" w:rsidRPr="003E19DC" w:rsidRDefault="004B2D0A" w:rsidP="004B2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7D8E094" w14:textId="77777777" w:rsidR="004B2D0A" w:rsidRPr="001E115E" w:rsidRDefault="004B2D0A" w:rsidP="004B2D0A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15E">
              <w:rPr>
                <w:rFonts w:ascii="Times New Roman" w:hAnsi="Times New Roman"/>
                <w:spacing w:val="1"/>
                <w:sz w:val="24"/>
                <w:szCs w:val="24"/>
              </w:rPr>
              <w:t>Класс</w:t>
            </w:r>
          </w:p>
        </w:tc>
        <w:tc>
          <w:tcPr>
            <w:tcW w:w="84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C6B48" w14:textId="77777777" w:rsidR="004B2D0A" w:rsidRPr="00CD4F9D" w:rsidRDefault="004B2D0A" w:rsidP="004B2D0A">
            <w:pPr>
              <w:autoSpaceDE w:val="0"/>
              <w:autoSpaceDN w:val="0"/>
              <w:adjustRightInd w:val="0"/>
              <w:ind w:left="395" w:right="-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4F9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Зн</w:t>
            </w:r>
            <w:r w:rsidRPr="00CD4F9D">
              <w:rPr>
                <w:rFonts w:ascii="Times New Roman" w:hAnsi="Times New Roman"/>
                <w:sz w:val="24"/>
                <w:szCs w:val="24"/>
                <w:lang w:val="ru-RU"/>
              </w:rPr>
              <w:t>аче</w:t>
            </w:r>
            <w:r w:rsidRPr="00CD4F9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CD4F9D">
              <w:rPr>
                <w:rFonts w:ascii="Times New Roman" w:hAnsi="Times New Roman"/>
                <w:sz w:val="24"/>
                <w:szCs w:val="24"/>
                <w:lang w:val="ru-RU"/>
              </w:rPr>
              <w:t>ия</w:t>
            </w:r>
            <w:r w:rsidRPr="00CD4F9D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D4F9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рас</w:t>
            </w:r>
            <w:r w:rsidRPr="00CD4F9D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х</w:t>
            </w:r>
            <w:r w:rsidRPr="00CD4F9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од</w:t>
            </w:r>
            <w:r w:rsidRPr="00CD4F9D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CD4F9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пр</w:t>
            </w:r>
            <w:r w:rsidRPr="00CD4F9D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D4F9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D4F9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CD4F9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апра</w:t>
            </w:r>
            <w:r w:rsidRPr="00CD4F9D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CD4F9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ле</w:t>
            </w:r>
            <w:r w:rsidRPr="00CD4F9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CD4F9D">
              <w:rPr>
                <w:rFonts w:ascii="Times New Roman" w:hAnsi="Times New Roman"/>
                <w:sz w:val="24"/>
                <w:szCs w:val="24"/>
                <w:lang w:val="ru-RU"/>
              </w:rPr>
              <w:t>ии</w:t>
            </w:r>
            <w:r w:rsidRPr="00CD4F9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D4F9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по</w:t>
            </w:r>
            <w:r w:rsidRPr="00CD4F9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CD4F9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ок</w:t>
            </w:r>
            <w:r w:rsidRPr="00CD4F9D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CD4F9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D4F9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Pr="00CD4F9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</w:t>
            </w:r>
            <w:r w:rsidRPr="00CD4F9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меряемо</w:t>
            </w:r>
            <w:r w:rsidRPr="00CD4F9D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CD4F9D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D4F9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среды</w:t>
            </w:r>
          </w:p>
        </w:tc>
      </w:tr>
      <w:tr w:rsidR="004B2D0A" w:rsidRPr="001E115E" w14:paraId="5272D737" w14:textId="77777777" w:rsidTr="004B2D0A">
        <w:trPr>
          <w:trHeight w:hRule="exact" w:val="578"/>
        </w:trPr>
        <w:tc>
          <w:tcPr>
            <w:tcW w:w="10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E9937" w14:textId="77777777" w:rsidR="004B2D0A" w:rsidRPr="00CD4F9D" w:rsidRDefault="004B2D0A" w:rsidP="004B2D0A">
            <w:pPr>
              <w:autoSpaceDE w:val="0"/>
              <w:autoSpaceDN w:val="0"/>
              <w:adjustRightInd w:val="0"/>
              <w:ind w:left="395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8B3B6" w14:textId="77777777" w:rsidR="004B2D0A" w:rsidRPr="001E115E" w:rsidRDefault="004B2D0A" w:rsidP="004B2D0A">
            <w:pPr>
              <w:autoSpaceDE w:val="0"/>
              <w:autoSpaceDN w:val="0"/>
              <w:adjustRightInd w:val="0"/>
              <w:ind w:left="83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15E">
              <w:rPr>
                <w:rFonts w:ascii="Times New Roman" w:hAnsi="Times New Roman"/>
                <w:spacing w:val="1"/>
                <w:sz w:val="24"/>
                <w:szCs w:val="24"/>
              </w:rPr>
              <w:t>обра</w:t>
            </w:r>
            <w:r w:rsidRPr="001E115E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1E115E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1E115E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33A11" w14:textId="77777777" w:rsidR="004B2D0A" w:rsidRPr="001E115E" w:rsidRDefault="004B2D0A" w:rsidP="004B2D0A">
            <w:pPr>
              <w:autoSpaceDE w:val="0"/>
              <w:autoSpaceDN w:val="0"/>
              <w:adjustRightInd w:val="0"/>
              <w:ind w:left="234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15E">
              <w:rPr>
                <w:rFonts w:ascii="Times New Roman" w:hAnsi="Times New Roman"/>
                <w:spacing w:val="1"/>
                <w:sz w:val="24"/>
                <w:szCs w:val="24"/>
              </w:rPr>
              <w:t>прямом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755D9" w14:textId="77777777" w:rsidR="004B2D0A" w:rsidRPr="001E115E" w:rsidRDefault="004B2D0A" w:rsidP="004B2D0A">
            <w:pPr>
              <w:autoSpaceDE w:val="0"/>
              <w:autoSpaceDN w:val="0"/>
              <w:adjustRightInd w:val="0"/>
              <w:ind w:left="15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15E">
              <w:rPr>
                <w:rFonts w:ascii="Times New Roman" w:hAnsi="Times New Roman"/>
                <w:spacing w:val="1"/>
                <w:sz w:val="24"/>
                <w:szCs w:val="24"/>
              </w:rPr>
              <w:t>обра</w:t>
            </w:r>
            <w:r w:rsidRPr="001E115E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1E115E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1E115E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53E19" w14:textId="77777777" w:rsidR="004B2D0A" w:rsidRPr="001E115E" w:rsidRDefault="004B2D0A" w:rsidP="004B2D0A">
            <w:pPr>
              <w:autoSpaceDE w:val="0"/>
              <w:autoSpaceDN w:val="0"/>
              <w:adjustRightInd w:val="0"/>
              <w:ind w:left="234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15E">
              <w:rPr>
                <w:rFonts w:ascii="Times New Roman" w:hAnsi="Times New Roman"/>
                <w:spacing w:val="1"/>
                <w:sz w:val="24"/>
                <w:szCs w:val="24"/>
              </w:rPr>
              <w:t>прямом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C1DDE" w14:textId="444D0D51" w:rsidR="004B2D0A" w:rsidRPr="001E115E" w:rsidRDefault="004B2D0A" w:rsidP="004B2D0A">
            <w:pPr>
              <w:autoSpaceDE w:val="0"/>
              <w:autoSpaceDN w:val="0"/>
              <w:adjustRightInd w:val="0"/>
              <w:ind w:left="23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15E">
              <w:rPr>
                <w:rFonts w:ascii="Times New Roman" w:hAnsi="Times New Roman"/>
                <w:spacing w:val="1"/>
                <w:sz w:val="24"/>
                <w:szCs w:val="24"/>
              </w:rPr>
              <w:t>прямо</w:t>
            </w:r>
            <w:r w:rsidRPr="001E115E">
              <w:rPr>
                <w:rFonts w:ascii="Times New Roman" w:hAnsi="Times New Roman"/>
                <w:sz w:val="24"/>
                <w:szCs w:val="24"/>
              </w:rPr>
              <w:t>м</w:t>
            </w:r>
            <w:r w:rsidRPr="001E115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E115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E115E">
              <w:rPr>
                <w:rFonts w:ascii="Times New Roman" w:hAnsi="Times New Roman"/>
                <w:spacing w:val="1"/>
                <w:sz w:val="24"/>
                <w:szCs w:val="24"/>
              </w:rPr>
              <w:t>обра</w:t>
            </w:r>
            <w:r w:rsidRPr="001E115E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1E115E">
              <w:rPr>
                <w:rFonts w:ascii="Times New Roman" w:hAnsi="Times New Roman"/>
                <w:spacing w:val="1"/>
                <w:sz w:val="24"/>
                <w:szCs w:val="24"/>
              </w:rPr>
              <w:t>ом</w:t>
            </w:r>
          </w:p>
        </w:tc>
      </w:tr>
      <w:tr w:rsidR="004B2D0A" w:rsidRPr="001E115E" w14:paraId="088BA58D" w14:textId="77777777" w:rsidTr="004B2D0A">
        <w:trPr>
          <w:trHeight w:hRule="exact" w:val="431"/>
        </w:trPr>
        <w:tc>
          <w:tcPr>
            <w:tcW w:w="10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745B4" w14:textId="77777777" w:rsidR="004B2D0A" w:rsidRPr="001E115E" w:rsidRDefault="004B2D0A" w:rsidP="004B2D0A">
            <w:pPr>
              <w:autoSpaceDE w:val="0"/>
              <w:autoSpaceDN w:val="0"/>
              <w:adjustRightInd w:val="0"/>
              <w:ind w:left="2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9D360" w14:textId="77777777" w:rsidR="004B2D0A" w:rsidRPr="001E115E" w:rsidRDefault="004B2D0A" w:rsidP="004B2D0A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15E">
              <w:rPr>
                <w:rFonts w:ascii="Times New Roman" w:hAnsi="Times New Roman"/>
                <w:spacing w:val="-1"/>
                <w:sz w:val="24"/>
                <w:szCs w:val="24"/>
              </w:rPr>
              <w:t>Q</w:t>
            </w:r>
            <w:r w:rsidRPr="001E115E">
              <w:rPr>
                <w:rFonts w:ascii="Times New Roman" w:hAnsi="Times New Roman"/>
                <w:position w:val="9"/>
                <w:sz w:val="24"/>
                <w:szCs w:val="24"/>
              </w:rPr>
              <w:t>о</w:t>
            </w:r>
            <w:r w:rsidRPr="001E115E">
              <w:rPr>
                <w:rFonts w:ascii="Times New Roman" w:hAnsi="Times New Roman"/>
                <w:spacing w:val="-4"/>
                <w:position w:val="-2"/>
                <w:sz w:val="24"/>
                <w:szCs w:val="24"/>
              </w:rPr>
              <w:t>m</w:t>
            </w:r>
            <w:r w:rsidRPr="001E115E">
              <w:rPr>
                <w:rFonts w:ascii="Times New Roman" w:hAnsi="Times New Roman"/>
                <w:spacing w:val="2"/>
                <w:position w:val="-2"/>
                <w:sz w:val="24"/>
                <w:szCs w:val="24"/>
              </w:rPr>
              <w:t>i</w:t>
            </w:r>
            <w:r w:rsidRPr="001E115E">
              <w:rPr>
                <w:rFonts w:ascii="Times New Roman" w:hAnsi="Times New Roman"/>
                <w:position w:val="-2"/>
                <w:sz w:val="24"/>
                <w:szCs w:val="24"/>
              </w:rPr>
              <w:t>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EBA35" w14:textId="77777777" w:rsidR="004B2D0A" w:rsidRPr="001E115E" w:rsidRDefault="004B2D0A" w:rsidP="004B2D0A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15E">
              <w:rPr>
                <w:rFonts w:ascii="Times New Roman" w:hAnsi="Times New Roman"/>
                <w:spacing w:val="-1"/>
                <w:sz w:val="24"/>
                <w:szCs w:val="24"/>
              </w:rPr>
              <w:t>Q</w:t>
            </w:r>
            <w:r w:rsidRPr="001E115E">
              <w:rPr>
                <w:rFonts w:ascii="Times New Roman" w:hAnsi="Times New Roman"/>
                <w:position w:val="9"/>
                <w:sz w:val="24"/>
                <w:szCs w:val="24"/>
              </w:rPr>
              <w:t>п</w:t>
            </w:r>
            <w:r w:rsidRPr="001E115E">
              <w:rPr>
                <w:rFonts w:ascii="Times New Roman" w:hAnsi="Times New Roman"/>
                <w:position w:val="-2"/>
                <w:sz w:val="24"/>
                <w:szCs w:val="24"/>
              </w:rPr>
              <w:t>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A3CCC" w14:textId="77777777" w:rsidR="004B2D0A" w:rsidRPr="001E115E" w:rsidRDefault="004B2D0A" w:rsidP="004B2D0A">
            <w:pPr>
              <w:autoSpaceDE w:val="0"/>
              <w:autoSpaceDN w:val="0"/>
              <w:adjustRightInd w:val="0"/>
              <w:ind w:right="3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15E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Q</w:t>
            </w:r>
            <w:r w:rsidRPr="001E115E">
              <w:rPr>
                <w:rFonts w:ascii="Times New Roman" w:hAnsi="Times New Roman"/>
                <w:position w:val="9"/>
                <w:sz w:val="24"/>
                <w:szCs w:val="24"/>
              </w:rPr>
              <w:t>о</w:t>
            </w:r>
            <w:r w:rsidRPr="001E115E">
              <w:rPr>
                <w:rFonts w:ascii="Times New Roman" w:hAnsi="Times New Roman"/>
                <w:position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B4B22" w14:textId="77777777" w:rsidR="004B2D0A" w:rsidRPr="001E115E" w:rsidRDefault="004B2D0A" w:rsidP="004B2D0A">
            <w:pPr>
              <w:autoSpaceDE w:val="0"/>
              <w:autoSpaceDN w:val="0"/>
              <w:adjustRightInd w:val="0"/>
              <w:ind w:right="4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15E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Q</w:t>
            </w:r>
            <w:r w:rsidRPr="001E115E">
              <w:rPr>
                <w:rFonts w:ascii="Times New Roman" w:hAnsi="Times New Roman"/>
                <w:w w:val="99"/>
                <w:position w:val="9"/>
                <w:sz w:val="24"/>
                <w:szCs w:val="24"/>
              </w:rPr>
              <w:t>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E15EB" w14:textId="77777777" w:rsidR="004B2D0A" w:rsidRPr="001E115E" w:rsidRDefault="004B2D0A" w:rsidP="004B2D0A">
            <w:pPr>
              <w:autoSpaceDE w:val="0"/>
              <w:autoSpaceDN w:val="0"/>
              <w:adjustRightInd w:val="0"/>
              <w:ind w:right="6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15E">
              <w:rPr>
                <w:rFonts w:ascii="Times New Roman" w:hAnsi="Times New Roman"/>
                <w:position w:val="-1"/>
                <w:sz w:val="24"/>
                <w:szCs w:val="24"/>
              </w:rPr>
              <w:t>1</w:t>
            </w:r>
          </w:p>
        </w:tc>
      </w:tr>
      <w:tr w:rsidR="004B2D0A" w:rsidRPr="001E115E" w14:paraId="5D0B4DD4" w14:textId="77777777" w:rsidTr="004B2D0A">
        <w:trPr>
          <w:trHeight w:hRule="exact" w:val="347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AC924" w14:textId="77777777" w:rsidR="004B2D0A" w:rsidRPr="001E115E" w:rsidRDefault="004B2D0A" w:rsidP="004B2D0A">
            <w:pPr>
              <w:autoSpaceDE w:val="0"/>
              <w:autoSpaceDN w:val="0"/>
              <w:adjustRightInd w:val="0"/>
              <w:ind w:left="359" w:righ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15E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1E11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36FC0" w14:textId="77777777" w:rsidR="004B2D0A" w:rsidRPr="001E115E" w:rsidRDefault="004B2D0A" w:rsidP="004B2D0A">
            <w:pPr>
              <w:autoSpaceDE w:val="0"/>
              <w:autoSpaceDN w:val="0"/>
              <w:adjustRightInd w:val="0"/>
              <w:ind w:left="405" w:right="3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15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F463" w14:textId="77777777" w:rsidR="004B2D0A" w:rsidRPr="001E115E" w:rsidRDefault="004B2D0A" w:rsidP="004B2D0A">
            <w:pPr>
              <w:autoSpaceDE w:val="0"/>
              <w:autoSpaceDN w:val="0"/>
              <w:adjustRightInd w:val="0"/>
              <w:ind w:left="169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15E">
              <w:rPr>
                <w:rFonts w:ascii="Times New Roman" w:hAnsi="Times New Roman"/>
                <w:spacing w:val="-1"/>
                <w:sz w:val="24"/>
                <w:szCs w:val="24"/>
              </w:rPr>
              <w:t>Q</w:t>
            </w:r>
            <w:r w:rsidRPr="001E115E">
              <w:rPr>
                <w:rFonts w:ascii="Times New Roman" w:hAnsi="Times New Roman"/>
                <w:spacing w:val="-4"/>
                <w:position w:val="-2"/>
                <w:sz w:val="24"/>
                <w:szCs w:val="24"/>
              </w:rPr>
              <w:t>m</w:t>
            </w:r>
            <w:r w:rsidRPr="001E115E">
              <w:rPr>
                <w:rFonts w:ascii="Times New Roman" w:hAnsi="Times New Roman"/>
                <w:position w:val="-2"/>
                <w:sz w:val="24"/>
                <w:szCs w:val="24"/>
              </w:rPr>
              <w:t>a</w:t>
            </w:r>
            <w:r w:rsidRPr="001E115E">
              <w:rPr>
                <w:rFonts w:ascii="Times New Roman" w:hAnsi="Times New Roman"/>
                <w:spacing w:val="-2"/>
                <w:position w:val="-2"/>
                <w:sz w:val="24"/>
                <w:szCs w:val="24"/>
              </w:rPr>
              <w:t>x</w:t>
            </w:r>
            <w:r w:rsidRPr="001E115E">
              <w:rPr>
                <w:rFonts w:ascii="Times New Roman" w:hAnsi="Times New Roman"/>
                <w:position w:val="-2"/>
                <w:sz w:val="24"/>
                <w:szCs w:val="24"/>
              </w:rPr>
              <w:t>1</w:t>
            </w:r>
            <w:r w:rsidRPr="001E115E">
              <w:rPr>
                <w:rFonts w:ascii="Times New Roman" w:hAnsi="Times New Roman"/>
                <w:spacing w:val="1"/>
                <w:sz w:val="24"/>
                <w:szCs w:val="24"/>
              </w:rPr>
              <w:t>/625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6596C" w14:textId="77777777" w:rsidR="004B2D0A" w:rsidRPr="001E115E" w:rsidRDefault="004B2D0A" w:rsidP="004B2D0A">
            <w:pPr>
              <w:autoSpaceDE w:val="0"/>
              <w:autoSpaceDN w:val="0"/>
              <w:adjustRightInd w:val="0"/>
              <w:ind w:left="16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15E">
              <w:rPr>
                <w:rFonts w:ascii="Times New Roman" w:hAnsi="Times New Roman"/>
                <w:spacing w:val="-1"/>
                <w:sz w:val="24"/>
                <w:szCs w:val="24"/>
              </w:rPr>
              <w:t>Q</w:t>
            </w:r>
            <w:r w:rsidRPr="001E115E">
              <w:rPr>
                <w:rFonts w:ascii="Times New Roman" w:hAnsi="Times New Roman"/>
                <w:spacing w:val="-4"/>
                <w:position w:val="-2"/>
                <w:sz w:val="24"/>
                <w:szCs w:val="24"/>
              </w:rPr>
              <w:t>m</w:t>
            </w:r>
            <w:r w:rsidRPr="001E115E">
              <w:rPr>
                <w:rFonts w:ascii="Times New Roman" w:hAnsi="Times New Roman"/>
                <w:position w:val="-2"/>
                <w:sz w:val="24"/>
                <w:szCs w:val="24"/>
              </w:rPr>
              <w:t>a</w:t>
            </w:r>
            <w:r w:rsidRPr="001E115E">
              <w:rPr>
                <w:rFonts w:ascii="Times New Roman" w:hAnsi="Times New Roman"/>
                <w:spacing w:val="-2"/>
                <w:position w:val="-2"/>
                <w:sz w:val="24"/>
                <w:szCs w:val="24"/>
              </w:rPr>
              <w:t>x</w:t>
            </w:r>
            <w:r w:rsidRPr="001E115E">
              <w:rPr>
                <w:rFonts w:ascii="Times New Roman" w:hAnsi="Times New Roman"/>
                <w:position w:val="-2"/>
                <w:sz w:val="24"/>
                <w:szCs w:val="24"/>
              </w:rPr>
              <w:t>1</w:t>
            </w:r>
            <w:r w:rsidRPr="001E115E">
              <w:rPr>
                <w:rFonts w:ascii="Times New Roman" w:hAnsi="Times New Roman"/>
                <w:spacing w:val="1"/>
                <w:sz w:val="24"/>
                <w:szCs w:val="24"/>
              </w:rPr>
              <w:t>/150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16DCE" w14:textId="77777777" w:rsidR="004B2D0A" w:rsidRPr="001E115E" w:rsidRDefault="004B2D0A" w:rsidP="004B2D0A">
            <w:pPr>
              <w:autoSpaceDE w:val="0"/>
              <w:autoSpaceDN w:val="0"/>
              <w:adjustRightInd w:val="0"/>
              <w:ind w:left="169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15E">
              <w:rPr>
                <w:rFonts w:ascii="Times New Roman" w:hAnsi="Times New Roman"/>
                <w:spacing w:val="-1"/>
                <w:sz w:val="24"/>
                <w:szCs w:val="24"/>
              </w:rPr>
              <w:t>Q</w:t>
            </w:r>
            <w:r w:rsidRPr="001E115E">
              <w:rPr>
                <w:rFonts w:ascii="Times New Roman" w:hAnsi="Times New Roman"/>
                <w:spacing w:val="-4"/>
                <w:position w:val="-2"/>
                <w:sz w:val="24"/>
                <w:szCs w:val="24"/>
              </w:rPr>
              <w:t>m</w:t>
            </w:r>
            <w:r w:rsidRPr="001E115E">
              <w:rPr>
                <w:rFonts w:ascii="Times New Roman" w:hAnsi="Times New Roman"/>
                <w:position w:val="-2"/>
                <w:sz w:val="24"/>
                <w:szCs w:val="24"/>
              </w:rPr>
              <w:t>a</w:t>
            </w:r>
            <w:r w:rsidRPr="001E115E">
              <w:rPr>
                <w:rFonts w:ascii="Times New Roman" w:hAnsi="Times New Roman"/>
                <w:spacing w:val="-2"/>
                <w:position w:val="-2"/>
                <w:sz w:val="24"/>
                <w:szCs w:val="24"/>
              </w:rPr>
              <w:t>x</w:t>
            </w:r>
            <w:r w:rsidRPr="001E115E">
              <w:rPr>
                <w:rFonts w:ascii="Times New Roman" w:hAnsi="Times New Roman"/>
                <w:position w:val="-2"/>
                <w:sz w:val="24"/>
                <w:szCs w:val="24"/>
              </w:rPr>
              <w:t>1</w:t>
            </w:r>
            <w:r w:rsidRPr="001E115E">
              <w:rPr>
                <w:rFonts w:ascii="Times New Roman" w:hAnsi="Times New Roman"/>
                <w:spacing w:val="1"/>
                <w:sz w:val="24"/>
                <w:szCs w:val="24"/>
              </w:rPr>
              <w:t>/450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E756A" w14:textId="77777777" w:rsidR="004B2D0A" w:rsidRPr="001E115E" w:rsidRDefault="004B2D0A" w:rsidP="004B2D0A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15E">
              <w:rPr>
                <w:rFonts w:ascii="Times New Roman" w:hAnsi="Times New Roman"/>
                <w:spacing w:val="-1"/>
                <w:sz w:val="24"/>
                <w:szCs w:val="24"/>
              </w:rPr>
              <w:t>Q</w:t>
            </w:r>
            <w:r w:rsidRPr="001E115E">
              <w:rPr>
                <w:rFonts w:ascii="Times New Roman" w:hAnsi="Times New Roman"/>
                <w:spacing w:val="-4"/>
                <w:position w:val="-2"/>
                <w:sz w:val="24"/>
                <w:szCs w:val="24"/>
              </w:rPr>
              <w:t>m</w:t>
            </w:r>
            <w:r w:rsidRPr="001E115E">
              <w:rPr>
                <w:rFonts w:ascii="Times New Roman" w:hAnsi="Times New Roman"/>
                <w:position w:val="-2"/>
                <w:sz w:val="24"/>
                <w:szCs w:val="24"/>
              </w:rPr>
              <w:t>a</w:t>
            </w:r>
            <w:r w:rsidRPr="001E115E">
              <w:rPr>
                <w:rFonts w:ascii="Times New Roman" w:hAnsi="Times New Roman"/>
                <w:spacing w:val="-2"/>
                <w:position w:val="-2"/>
                <w:sz w:val="24"/>
                <w:szCs w:val="24"/>
              </w:rPr>
              <w:t>x</w:t>
            </w:r>
            <w:r w:rsidRPr="001E115E">
              <w:rPr>
                <w:rFonts w:ascii="Times New Roman" w:hAnsi="Times New Roman"/>
                <w:position w:val="-2"/>
                <w:sz w:val="24"/>
                <w:szCs w:val="24"/>
              </w:rPr>
              <w:t>1</w:t>
            </w:r>
            <w:r w:rsidRPr="001E115E">
              <w:rPr>
                <w:rFonts w:ascii="Times New Roman" w:hAnsi="Times New Roman"/>
                <w:spacing w:val="1"/>
                <w:sz w:val="24"/>
                <w:szCs w:val="24"/>
              </w:rPr>
              <w:t>/100</w:t>
            </w:r>
          </w:p>
        </w:tc>
      </w:tr>
      <w:tr w:rsidR="004B2D0A" w:rsidRPr="001E115E" w14:paraId="647DF3DF" w14:textId="77777777" w:rsidTr="004B2D0A">
        <w:trPr>
          <w:trHeight w:hRule="exact" w:val="355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B48E" w14:textId="77777777" w:rsidR="004B2D0A" w:rsidRPr="001E115E" w:rsidRDefault="004B2D0A" w:rsidP="004B2D0A">
            <w:pPr>
              <w:autoSpaceDE w:val="0"/>
              <w:autoSpaceDN w:val="0"/>
              <w:adjustRightInd w:val="0"/>
              <w:ind w:left="354" w:right="3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15E">
              <w:rPr>
                <w:rFonts w:ascii="Times New Roman" w:hAnsi="Times New Roman"/>
                <w:sz w:val="24"/>
                <w:szCs w:val="24"/>
              </w:rPr>
              <w:t>С1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C6CB2" w14:textId="77777777" w:rsidR="004B2D0A" w:rsidRPr="001E115E" w:rsidRDefault="004B2D0A" w:rsidP="004B2D0A">
            <w:pPr>
              <w:autoSpaceDE w:val="0"/>
              <w:autoSpaceDN w:val="0"/>
              <w:adjustRightInd w:val="0"/>
              <w:ind w:left="405" w:right="3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15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2E2F4" w14:textId="77777777" w:rsidR="004B2D0A" w:rsidRPr="001E115E" w:rsidRDefault="004B2D0A" w:rsidP="004B2D0A">
            <w:pPr>
              <w:autoSpaceDE w:val="0"/>
              <w:autoSpaceDN w:val="0"/>
              <w:adjustRightInd w:val="0"/>
              <w:ind w:left="169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15E">
              <w:rPr>
                <w:rFonts w:ascii="Times New Roman" w:hAnsi="Times New Roman"/>
                <w:spacing w:val="-1"/>
                <w:sz w:val="24"/>
                <w:szCs w:val="24"/>
              </w:rPr>
              <w:t>Q</w:t>
            </w:r>
            <w:r w:rsidRPr="001E115E">
              <w:rPr>
                <w:rFonts w:ascii="Times New Roman" w:hAnsi="Times New Roman"/>
                <w:spacing w:val="-4"/>
                <w:position w:val="-2"/>
                <w:sz w:val="24"/>
                <w:szCs w:val="24"/>
              </w:rPr>
              <w:t>m</w:t>
            </w:r>
            <w:r w:rsidRPr="001E115E">
              <w:rPr>
                <w:rFonts w:ascii="Times New Roman" w:hAnsi="Times New Roman"/>
                <w:position w:val="-2"/>
                <w:sz w:val="24"/>
                <w:szCs w:val="24"/>
              </w:rPr>
              <w:t>a</w:t>
            </w:r>
            <w:r w:rsidRPr="001E115E">
              <w:rPr>
                <w:rFonts w:ascii="Times New Roman" w:hAnsi="Times New Roman"/>
                <w:spacing w:val="-2"/>
                <w:position w:val="-2"/>
                <w:sz w:val="24"/>
                <w:szCs w:val="24"/>
              </w:rPr>
              <w:t>x</w:t>
            </w:r>
            <w:r w:rsidRPr="001E115E">
              <w:rPr>
                <w:rFonts w:ascii="Times New Roman" w:hAnsi="Times New Roman"/>
                <w:position w:val="-2"/>
                <w:sz w:val="24"/>
                <w:szCs w:val="24"/>
              </w:rPr>
              <w:t>1</w:t>
            </w:r>
            <w:r w:rsidRPr="001E115E">
              <w:rPr>
                <w:rFonts w:ascii="Times New Roman" w:hAnsi="Times New Roman"/>
                <w:spacing w:val="1"/>
                <w:sz w:val="24"/>
                <w:szCs w:val="24"/>
              </w:rPr>
              <w:t>/625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94889" w14:textId="77777777" w:rsidR="004B2D0A" w:rsidRPr="001E115E" w:rsidRDefault="004B2D0A" w:rsidP="004B2D0A">
            <w:pPr>
              <w:autoSpaceDE w:val="0"/>
              <w:autoSpaceDN w:val="0"/>
              <w:adjustRightInd w:val="0"/>
              <w:ind w:left="16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15E">
              <w:rPr>
                <w:rFonts w:ascii="Times New Roman" w:hAnsi="Times New Roman"/>
                <w:spacing w:val="-1"/>
                <w:sz w:val="24"/>
                <w:szCs w:val="24"/>
              </w:rPr>
              <w:t>Q</w:t>
            </w:r>
            <w:r w:rsidRPr="001E115E">
              <w:rPr>
                <w:rFonts w:ascii="Times New Roman" w:hAnsi="Times New Roman"/>
                <w:spacing w:val="-4"/>
                <w:position w:val="-2"/>
                <w:sz w:val="24"/>
                <w:szCs w:val="24"/>
              </w:rPr>
              <w:t>m</w:t>
            </w:r>
            <w:r w:rsidRPr="001E115E">
              <w:rPr>
                <w:rFonts w:ascii="Times New Roman" w:hAnsi="Times New Roman"/>
                <w:position w:val="-2"/>
                <w:sz w:val="24"/>
                <w:szCs w:val="24"/>
              </w:rPr>
              <w:t>a</w:t>
            </w:r>
            <w:r w:rsidRPr="001E115E">
              <w:rPr>
                <w:rFonts w:ascii="Times New Roman" w:hAnsi="Times New Roman"/>
                <w:spacing w:val="-2"/>
                <w:position w:val="-2"/>
                <w:sz w:val="24"/>
                <w:szCs w:val="24"/>
              </w:rPr>
              <w:t>x</w:t>
            </w:r>
            <w:r w:rsidRPr="001E115E">
              <w:rPr>
                <w:rFonts w:ascii="Times New Roman" w:hAnsi="Times New Roman"/>
                <w:position w:val="-2"/>
                <w:sz w:val="24"/>
                <w:szCs w:val="24"/>
              </w:rPr>
              <w:t>1</w:t>
            </w:r>
            <w:r w:rsidRPr="001E115E">
              <w:rPr>
                <w:rFonts w:ascii="Times New Roman" w:hAnsi="Times New Roman"/>
                <w:spacing w:val="1"/>
                <w:sz w:val="24"/>
                <w:szCs w:val="24"/>
              </w:rPr>
              <w:t>/150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09BD1" w14:textId="77777777" w:rsidR="004B2D0A" w:rsidRPr="001E115E" w:rsidRDefault="004B2D0A" w:rsidP="004B2D0A">
            <w:pPr>
              <w:autoSpaceDE w:val="0"/>
              <w:autoSpaceDN w:val="0"/>
              <w:adjustRightInd w:val="0"/>
              <w:ind w:left="169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15E">
              <w:rPr>
                <w:rFonts w:ascii="Times New Roman" w:hAnsi="Times New Roman"/>
                <w:spacing w:val="-1"/>
                <w:sz w:val="24"/>
                <w:szCs w:val="24"/>
              </w:rPr>
              <w:t>Q</w:t>
            </w:r>
            <w:r w:rsidRPr="001E115E">
              <w:rPr>
                <w:rFonts w:ascii="Times New Roman" w:hAnsi="Times New Roman"/>
                <w:spacing w:val="-4"/>
                <w:position w:val="-2"/>
                <w:sz w:val="24"/>
                <w:szCs w:val="24"/>
              </w:rPr>
              <w:t>m</w:t>
            </w:r>
            <w:r w:rsidRPr="001E115E">
              <w:rPr>
                <w:rFonts w:ascii="Times New Roman" w:hAnsi="Times New Roman"/>
                <w:position w:val="-2"/>
                <w:sz w:val="24"/>
                <w:szCs w:val="24"/>
              </w:rPr>
              <w:t>a</w:t>
            </w:r>
            <w:r w:rsidRPr="001E115E">
              <w:rPr>
                <w:rFonts w:ascii="Times New Roman" w:hAnsi="Times New Roman"/>
                <w:spacing w:val="-2"/>
                <w:position w:val="-2"/>
                <w:sz w:val="24"/>
                <w:szCs w:val="24"/>
              </w:rPr>
              <w:t>x</w:t>
            </w:r>
            <w:r w:rsidRPr="001E115E">
              <w:rPr>
                <w:rFonts w:ascii="Times New Roman" w:hAnsi="Times New Roman"/>
                <w:position w:val="-2"/>
                <w:sz w:val="24"/>
                <w:szCs w:val="24"/>
              </w:rPr>
              <w:t>1</w:t>
            </w:r>
            <w:r w:rsidRPr="001E115E">
              <w:rPr>
                <w:rFonts w:ascii="Times New Roman" w:hAnsi="Times New Roman"/>
                <w:spacing w:val="1"/>
                <w:sz w:val="24"/>
                <w:szCs w:val="24"/>
              </w:rPr>
              <w:t>/250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68374" w14:textId="77777777" w:rsidR="004B2D0A" w:rsidRPr="001E115E" w:rsidRDefault="004B2D0A" w:rsidP="004B2D0A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15E">
              <w:rPr>
                <w:rFonts w:ascii="Times New Roman" w:hAnsi="Times New Roman"/>
                <w:spacing w:val="-1"/>
                <w:sz w:val="24"/>
                <w:szCs w:val="24"/>
              </w:rPr>
              <w:t>Q</w:t>
            </w:r>
            <w:r w:rsidRPr="001E115E">
              <w:rPr>
                <w:rFonts w:ascii="Times New Roman" w:hAnsi="Times New Roman"/>
                <w:spacing w:val="-4"/>
                <w:position w:val="-2"/>
                <w:sz w:val="24"/>
                <w:szCs w:val="24"/>
              </w:rPr>
              <w:t>m</w:t>
            </w:r>
            <w:r w:rsidRPr="001E115E">
              <w:rPr>
                <w:rFonts w:ascii="Times New Roman" w:hAnsi="Times New Roman"/>
                <w:position w:val="-2"/>
                <w:sz w:val="24"/>
                <w:szCs w:val="24"/>
              </w:rPr>
              <w:t>a</w:t>
            </w:r>
            <w:r w:rsidRPr="001E115E">
              <w:rPr>
                <w:rFonts w:ascii="Times New Roman" w:hAnsi="Times New Roman"/>
                <w:spacing w:val="-2"/>
                <w:position w:val="-2"/>
                <w:sz w:val="24"/>
                <w:szCs w:val="24"/>
              </w:rPr>
              <w:t>x</w:t>
            </w:r>
            <w:r w:rsidRPr="001E115E">
              <w:rPr>
                <w:rFonts w:ascii="Times New Roman" w:hAnsi="Times New Roman"/>
                <w:position w:val="-2"/>
                <w:sz w:val="24"/>
                <w:szCs w:val="24"/>
              </w:rPr>
              <w:t>1</w:t>
            </w:r>
            <w:r w:rsidRPr="001E115E">
              <w:rPr>
                <w:rFonts w:ascii="Times New Roman" w:hAnsi="Times New Roman"/>
                <w:spacing w:val="1"/>
                <w:sz w:val="24"/>
                <w:szCs w:val="24"/>
              </w:rPr>
              <w:t>/100</w:t>
            </w:r>
          </w:p>
        </w:tc>
      </w:tr>
      <w:tr w:rsidR="004B2D0A" w:rsidRPr="001E115E" w14:paraId="4AE8FA8C" w14:textId="77777777" w:rsidTr="004B2D0A">
        <w:trPr>
          <w:trHeight w:hRule="exact" w:val="27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1A03B" w14:textId="77777777" w:rsidR="004B2D0A" w:rsidRPr="001E115E" w:rsidRDefault="004B2D0A" w:rsidP="004B2D0A">
            <w:pPr>
              <w:autoSpaceDE w:val="0"/>
              <w:autoSpaceDN w:val="0"/>
              <w:adjustRightInd w:val="0"/>
              <w:ind w:left="405" w:right="3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15E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CD8B2" w14:textId="77777777" w:rsidR="004B2D0A" w:rsidRPr="001E115E" w:rsidRDefault="004B2D0A" w:rsidP="004B2D0A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15E">
              <w:rPr>
                <w:rFonts w:ascii="Times New Roman" w:hAnsi="Times New Roman"/>
                <w:spacing w:val="-1"/>
                <w:sz w:val="24"/>
                <w:szCs w:val="24"/>
              </w:rPr>
              <w:t>Q</w:t>
            </w:r>
            <w:r w:rsidRPr="001E115E">
              <w:rPr>
                <w:rFonts w:ascii="Times New Roman" w:hAnsi="Times New Roman"/>
                <w:spacing w:val="-4"/>
                <w:position w:val="-2"/>
                <w:sz w:val="24"/>
                <w:szCs w:val="24"/>
              </w:rPr>
              <w:t>m</w:t>
            </w:r>
            <w:r w:rsidRPr="001E115E">
              <w:rPr>
                <w:rFonts w:ascii="Times New Roman" w:hAnsi="Times New Roman"/>
                <w:position w:val="-2"/>
                <w:sz w:val="24"/>
                <w:szCs w:val="24"/>
              </w:rPr>
              <w:t>a</w:t>
            </w:r>
            <w:r w:rsidRPr="001E115E">
              <w:rPr>
                <w:rFonts w:ascii="Times New Roman" w:hAnsi="Times New Roman"/>
                <w:spacing w:val="-2"/>
                <w:position w:val="-2"/>
                <w:sz w:val="24"/>
                <w:szCs w:val="24"/>
              </w:rPr>
              <w:t>x</w:t>
            </w:r>
            <w:r w:rsidRPr="001E115E">
              <w:rPr>
                <w:rFonts w:ascii="Times New Roman" w:hAnsi="Times New Roman"/>
                <w:position w:val="-2"/>
                <w:sz w:val="24"/>
                <w:szCs w:val="24"/>
              </w:rPr>
              <w:t>1</w:t>
            </w:r>
            <w:r w:rsidRPr="001E115E">
              <w:rPr>
                <w:rFonts w:ascii="Times New Roman" w:hAnsi="Times New Roman"/>
                <w:spacing w:val="1"/>
                <w:sz w:val="24"/>
                <w:szCs w:val="24"/>
              </w:rPr>
              <w:t>/375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1CF4C" w14:textId="77777777" w:rsidR="004B2D0A" w:rsidRPr="001E115E" w:rsidRDefault="004B2D0A" w:rsidP="004B2D0A">
            <w:pPr>
              <w:autoSpaceDE w:val="0"/>
              <w:autoSpaceDN w:val="0"/>
              <w:adjustRightInd w:val="0"/>
              <w:ind w:left="169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15E">
              <w:rPr>
                <w:rFonts w:ascii="Times New Roman" w:hAnsi="Times New Roman"/>
                <w:spacing w:val="-1"/>
                <w:sz w:val="24"/>
                <w:szCs w:val="24"/>
              </w:rPr>
              <w:t>Q</w:t>
            </w:r>
            <w:r w:rsidRPr="001E115E">
              <w:rPr>
                <w:rFonts w:ascii="Times New Roman" w:hAnsi="Times New Roman"/>
                <w:spacing w:val="-4"/>
                <w:position w:val="-2"/>
                <w:sz w:val="24"/>
                <w:szCs w:val="24"/>
              </w:rPr>
              <w:t>m</w:t>
            </w:r>
            <w:r w:rsidRPr="001E115E">
              <w:rPr>
                <w:rFonts w:ascii="Times New Roman" w:hAnsi="Times New Roman"/>
                <w:position w:val="-2"/>
                <w:sz w:val="24"/>
                <w:szCs w:val="24"/>
              </w:rPr>
              <w:t>a</w:t>
            </w:r>
            <w:r w:rsidRPr="001E115E">
              <w:rPr>
                <w:rFonts w:ascii="Times New Roman" w:hAnsi="Times New Roman"/>
                <w:spacing w:val="-2"/>
                <w:position w:val="-2"/>
                <w:sz w:val="24"/>
                <w:szCs w:val="24"/>
              </w:rPr>
              <w:t>x</w:t>
            </w:r>
            <w:r w:rsidRPr="001E115E">
              <w:rPr>
                <w:rFonts w:ascii="Times New Roman" w:hAnsi="Times New Roman"/>
                <w:position w:val="-2"/>
                <w:sz w:val="24"/>
                <w:szCs w:val="24"/>
              </w:rPr>
              <w:t>1</w:t>
            </w:r>
            <w:r w:rsidRPr="001E115E">
              <w:rPr>
                <w:rFonts w:ascii="Times New Roman" w:hAnsi="Times New Roman"/>
                <w:spacing w:val="1"/>
                <w:sz w:val="24"/>
                <w:szCs w:val="24"/>
              </w:rPr>
              <w:t>/375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A7E03" w14:textId="77777777" w:rsidR="004B2D0A" w:rsidRPr="001E115E" w:rsidRDefault="004B2D0A" w:rsidP="004B2D0A">
            <w:pPr>
              <w:autoSpaceDE w:val="0"/>
              <w:autoSpaceDN w:val="0"/>
              <w:adjustRightInd w:val="0"/>
              <w:ind w:left="16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15E">
              <w:rPr>
                <w:rFonts w:ascii="Times New Roman" w:hAnsi="Times New Roman"/>
                <w:spacing w:val="-1"/>
                <w:sz w:val="24"/>
                <w:szCs w:val="24"/>
              </w:rPr>
              <w:t>Q</w:t>
            </w:r>
            <w:r w:rsidRPr="001E115E">
              <w:rPr>
                <w:rFonts w:ascii="Times New Roman" w:hAnsi="Times New Roman"/>
                <w:spacing w:val="-4"/>
                <w:position w:val="-2"/>
                <w:sz w:val="24"/>
                <w:szCs w:val="24"/>
              </w:rPr>
              <w:t>m</w:t>
            </w:r>
            <w:r w:rsidRPr="001E115E">
              <w:rPr>
                <w:rFonts w:ascii="Times New Roman" w:hAnsi="Times New Roman"/>
                <w:position w:val="-2"/>
                <w:sz w:val="24"/>
                <w:szCs w:val="24"/>
              </w:rPr>
              <w:t>a</w:t>
            </w:r>
            <w:r w:rsidRPr="001E115E">
              <w:rPr>
                <w:rFonts w:ascii="Times New Roman" w:hAnsi="Times New Roman"/>
                <w:spacing w:val="-2"/>
                <w:position w:val="-2"/>
                <w:sz w:val="24"/>
                <w:szCs w:val="24"/>
              </w:rPr>
              <w:t>x</w:t>
            </w:r>
            <w:r w:rsidRPr="001E115E">
              <w:rPr>
                <w:rFonts w:ascii="Times New Roman" w:hAnsi="Times New Roman"/>
                <w:position w:val="-2"/>
                <w:sz w:val="24"/>
                <w:szCs w:val="24"/>
              </w:rPr>
              <w:t>1</w:t>
            </w:r>
            <w:r w:rsidRPr="001E115E">
              <w:rPr>
                <w:rFonts w:ascii="Times New Roman" w:hAnsi="Times New Roman"/>
                <w:spacing w:val="1"/>
                <w:sz w:val="24"/>
                <w:szCs w:val="24"/>
              </w:rPr>
              <w:t>/150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1060B" w14:textId="77777777" w:rsidR="004B2D0A" w:rsidRPr="001E115E" w:rsidRDefault="004B2D0A" w:rsidP="004B2D0A">
            <w:pPr>
              <w:autoSpaceDE w:val="0"/>
              <w:autoSpaceDN w:val="0"/>
              <w:adjustRightInd w:val="0"/>
              <w:ind w:left="169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15E">
              <w:rPr>
                <w:rFonts w:ascii="Times New Roman" w:hAnsi="Times New Roman"/>
                <w:spacing w:val="-1"/>
                <w:sz w:val="24"/>
                <w:szCs w:val="24"/>
              </w:rPr>
              <w:t>Q</w:t>
            </w:r>
            <w:r w:rsidRPr="001E115E">
              <w:rPr>
                <w:rFonts w:ascii="Times New Roman" w:hAnsi="Times New Roman"/>
                <w:spacing w:val="-4"/>
                <w:position w:val="-2"/>
                <w:sz w:val="24"/>
                <w:szCs w:val="24"/>
              </w:rPr>
              <w:t>m</w:t>
            </w:r>
            <w:r w:rsidRPr="001E115E">
              <w:rPr>
                <w:rFonts w:ascii="Times New Roman" w:hAnsi="Times New Roman"/>
                <w:position w:val="-2"/>
                <w:sz w:val="24"/>
                <w:szCs w:val="24"/>
              </w:rPr>
              <w:t>a</w:t>
            </w:r>
            <w:r w:rsidRPr="001E115E">
              <w:rPr>
                <w:rFonts w:ascii="Times New Roman" w:hAnsi="Times New Roman"/>
                <w:spacing w:val="-2"/>
                <w:position w:val="-2"/>
                <w:sz w:val="24"/>
                <w:szCs w:val="24"/>
              </w:rPr>
              <w:t>x</w:t>
            </w:r>
            <w:r w:rsidRPr="001E115E">
              <w:rPr>
                <w:rFonts w:ascii="Times New Roman" w:hAnsi="Times New Roman"/>
                <w:position w:val="-2"/>
                <w:sz w:val="24"/>
                <w:szCs w:val="24"/>
              </w:rPr>
              <w:t>1</w:t>
            </w:r>
            <w:r w:rsidRPr="001E115E">
              <w:rPr>
                <w:rFonts w:ascii="Times New Roman" w:hAnsi="Times New Roman"/>
                <w:spacing w:val="1"/>
                <w:sz w:val="24"/>
                <w:szCs w:val="24"/>
              </w:rPr>
              <w:t>/150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19C60" w14:textId="77777777" w:rsidR="004B2D0A" w:rsidRPr="001E115E" w:rsidRDefault="004B2D0A" w:rsidP="004B2D0A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15E">
              <w:rPr>
                <w:rFonts w:ascii="Times New Roman" w:hAnsi="Times New Roman"/>
                <w:spacing w:val="-1"/>
                <w:sz w:val="24"/>
                <w:szCs w:val="24"/>
              </w:rPr>
              <w:t>Q</w:t>
            </w:r>
            <w:r w:rsidRPr="001E115E">
              <w:rPr>
                <w:rFonts w:ascii="Times New Roman" w:hAnsi="Times New Roman"/>
                <w:spacing w:val="-4"/>
                <w:position w:val="-2"/>
                <w:sz w:val="24"/>
                <w:szCs w:val="24"/>
              </w:rPr>
              <w:t>m</w:t>
            </w:r>
            <w:r w:rsidRPr="001E115E">
              <w:rPr>
                <w:rFonts w:ascii="Times New Roman" w:hAnsi="Times New Roman"/>
                <w:position w:val="-2"/>
                <w:sz w:val="24"/>
                <w:szCs w:val="24"/>
              </w:rPr>
              <w:t>a</w:t>
            </w:r>
            <w:r w:rsidRPr="001E115E">
              <w:rPr>
                <w:rFonts w:ascii="Times New Roman" w:hAnsi="Times New Roman"/>
                <w:spacing w:val="-2"/>
                <w:position w:val="-2"/>
                <w:sz w:val="24"/>
                <w:szCs w:val="24"/>
              </w:rPr>
              <w:t>x</w:t>
            </w:r>
            <w:r w:rsidRPr="001E115E">
              <w:rPr>
                <w:rFonts w:ascii="Times New Roman" w:hAnsi="Times New Roman"/>
                <w:position w:val="-2"/>
                <w:sz w:val="24"/>
                <w:szCs w:val="24"/>
              </w:rPr>
              <w:t>1</w:t>
            </w:r>
            <w:r w:rsidRPr="001E115E">
              <w:rPr>
                <w:rFonts w:ascii="Times New Roman" w:hAnsi="Times New Roman"/>
                <w:spacing w:val="1"/>
                <w:sz w:val="24"/>
                <w:szCs w:val="24"/>
              </w:rPr>
              <w:t>/100</w:t>
            </w:r>
          </w:p>
        </w:tc>
      </w:tr>
    </w:tbl>
    <w:p w14:paraId="5CD23A4C" w14:textId="77777777" w:rsidR="004B2D0A" w:rsidRPr="00CD4F9D" w:rsidRDefault="004B2D0A" w:rsidP="00CD4F9D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 w:val="24"/>
          <w:szCs w:val="24"/>
          <w:lang w:val="ru-RU"/>
        </w:rPr>
      </w:pPr>
    </w:p>
    <w:p w14:paraId="1A9272E3" w14:textId="45BA28A3" w:rsidR="00CD4F9D" w:rsidRPr="004B2D0A" w:rsidRDefault="00CD4F9D" w:rsidP="004B2D0A">
      <w:pPr>
        <w:pStyle w:val="2"/>
        <w:spacing w:before="0"/>
        <w:rPr>
          <w:rFonts w:ascii="Times New Roman" w:hAnsi="Times New Roman" w:cs="Times New Roman"/>
          <w:b w:val="0"/>
          <w:lang w:val="ru-RU"/>
        </w:rPr>
      </w:pPr>
      <w:bookmarkStart w:id="1188" w:name="_Toc418627450"/>
      <w:bookmarkStart w:id="1189" w:name="_Toc418628366"/>
      <w:bookmarkStart w:id="1190" w:name="_Toc418628551"/>
      <w:r w:rsidRPr="004B2D0A"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Таблица </w:t>
      </w:r>
      <w:r w:rsidR="004B2D0A" w:rsidRPr="004B2D0A">
        <w:rPr>
          <w:rFonts w:ascii="Times New Roman" w:hAnsi="Times New Roman" w:cs="Times New Roman"/>
          <w:b w:val="0"/>
          <w:color w:val="auto"/>
          <w:sz w:val="24"/>
          <w:lang w:val="ru-RU"/>
        </w:rPr>
        <w:t>5</w:t>
      </w:r>
      <w:r w:rsidRPr="004B2D0A">
        <w:rPr>
          <w:rFonts w:ascii="Times New Roman" w:hAnsi="Times New Roman" w:cs="Times New Roman"/>
          <w:b w:val="0"/>
          <w:color w:val="auto"/>
          <w:sz w:val="24"/>
          <w:lang w:val="ru-RU"/>
        </w:rPr>
        <w:t>.</w:t>
      </w:r>
      <w:r w:rsidR="004B2D0A" w:rsidRPr="004B2D0A">
        <w:rPr>
          <w:rFonts w:ascii="Times New Roman" w:hAnsi="Times New Roman" w:cs="Times New Roman"/>
          <w:b w:val="0"/>
          <w:color w:val="auto"/>
          <w:sz w:val="24"/>
          <w:lang w:val="ru-RU"/>
        </w:rPr>
        <w:t>4</w:t>
      </w:r>
      <w:r w:rsidRPr="004B2D0A"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 – Пределы допускаемой относительной погрешности</w:t>
      </w:r>
      <w:bookmarkEnd w:id="1188"/>
      <w:bookmarkEnd w:id="1189"/>
      <w:bookmarkEnd w:id="1190"/>
    </w:p>
    <w:tbl>
      <w:tblPr>
        <w:tblW w:w="9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2051"/>
        <w:gridCol w:w="2296"/>
        <w:gridCol w:w="2365"/>
      </w:tblGrid>
      <w:tr w:rsidR="00CD4F9D" w:rsidRPr="002A382A" w14:paraId="22AFF4B9" w14:textId="77777777" w:rsidTr="00080C39">
        <w:trPr>
          <w:trHeight w:val="229"/>
        </w:trPr>
        <w:tc>
          <w:tcPr>
            <w:tcW w:w="2835" w:type="dxa"/>
            <w:vMerge w:val="restart"/>
          </w:tcPr>
          <w:p w14:paraId="7F4E3079" w14:textId="77777777" w:rsidR="00CD4F9D" w:rsidRPr="004B2D0A" w:rsidRDefault="00CD4F9D" w:rsidP="00CD4F9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NewRoman" w:hAnsi="Times New Roman"/>
                <w:sz w:val="24"/>
                <w:szCs w:val="24"/>
                <w:lang w:val="ru-RU"/>
              </w:rPr>
            </w:pPr>
          </w:p>
          <w:p w14:paraId="75A69321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D4F9D">
              <w:rPr>
                <w:rFonts w:ascii="Times New Roman" w:eastAsia="TimesNewRoman" w:hAnsi="Times New Roman"/>
                <w:sz w:val="24"/>
                <w:szCs w:val="24"/>
              </w:rPr>
              <w:t>Класс</w:t>
            </w:r>
          </w:p>
        </w:tc>
        <w:tc>
          <w:tcPr>
            <w:tcW w:w="6712" w:type="dxa"/>
            <w:gridSpan w:val="3"/>
          </w:tcPr>
          <w:p w14:paraId="12675EE3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/>
                <w:sz w:val="24"/>
                <w:szCs w:val="24"/>
                <w:lang w:val="ru-RU"/>
              </w:rPr>
            </w:pPr>
            <w:r w:rsidRPr="00CD4F9D">
              <w:rPr>
                <w:rFonts w:ascii="Times New Roman" w:eastAsia="TimesNewRoman" w:hAnsi="Times New Roman"/>
                <w:sz w:val="24"/>
                <w:szCs w:val="24"/>
                <w:lang w:val="ru-RU"/>
              </w:rPr>
              <w:t>Пределы погрешности в диапазоне измерений расхода, %</w:t>
            </w:r>
          </w:p>
        </w:tc>
      </w:tr>
      <w:tr w:rsidR="00CD4F9D" w:rsidRPr="00CD4F9D" w14:paraId="2566DCAE" w14:textId="77777777" w:rsidTr="00080C39">
        <w:trPr>
          <w:trHeight w:val="320"/>
        </w:trPr>
        <w:tc>
          <w:tcPr>
            <w:tcW w:w="2835" w:type="dxa"/>
            <w:vMerge/>
          </w:tcPr>
          <w:p w14:paraId="534C10E8" w14:textId="77777777" w:rsidR="00CD4F9D" w:rsidRPr="00CD4F9D" w:rsidRDefault="00CD4F9D" w:rsidP="00CD4F9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New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51" w:type="dxa"/>
          </w:tcPr>
          <w:p w14:paraId="28317ADC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D4F9D">
              <w:rPr>
                <w:rFonts w:ascii="Times New Roman" w:eastAsia="TimesNewRoman" w:hAnsi="Times New Roman"/>
                <w:position w:val="-10"/>
                <w:sz w:val="24"/>
                <w:szCs w:val="24"/>
              </w:rPr>
              <w:object w:dxaOrig="1160" w:dyaOrig="360" w14:anchorId="79FD0F29">
                <v:shape id="_x0000_i1043" type="#_x0000_t75" style="width:58.4pt;height:17.65pt" o:ole="">
                  <v:imagedata r:id="rId61" o:title=""/>
                </v:shape>
                <o:OLEObject Type="Embed" ProgID="Equation.3" ShapeID="_x0000_i1043" DrawAspect="Content" ObjectID="_1366445100" r:id="rId62"/>
              </w:object>
            </w:r>
          </w:p>
        </w:tc>
        <w:tc>
          <w:tcPr>
            <w:tcW w:w="2296" w:type="dxa"/>
          </w:tcPr>
          <w:p w14:paraId="0D4316F4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D4F9D">
              <w:rPr>
                <w:rFonts w:ascii="Times New Roman" w:eastAsia="TimesNewRoman" w:hAnsi="Times New Roman"/>
                <w:position w:val="-10"/>
                <w:sz w:val="24"/>
                <w:szCs w:val="24"/>
              </w:rPr>
              <w:object w:dxaOrig="980" w:dyaOrig="360" w14:anchorId="7C3B8450">
                <v:shape id="_x0000_i1044" type="#_x0000_t75" style="width:50.25pt;height:17.65pt" o:ole="">
                  <v:imagedata r:id="rId63" o:title=""/>
                </v:shape>
                <o:OLEObject Type="Embed" ProgID="Equation.3" ShapeID="_x0000_i1044" DrawAspect="Content" ObjectID="_1366445101" r:id="rId64"/>
              </w:object>
            </w:r>
          </w:p>
        </w:tc>
        <w:tc>
          <w:tcPr>
            <w:tcW w:w="2365" w:type="dxa"/>
          </w:tcPr>
          <w:p w14:paraId="61D437A0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D4F9D">
              <w:rPr>
                <w:rFonts w:ascii="Times New Roman" w:eastAsia="TimesNewRoman" w:hAnsi="Times New Roman"/>
                <w:position w:val="-12"/>
                <w:sz w:val="24"/>
                <w:szCs w:val="24"/>
              </w:rPr>
              <w:object w:dxaOrig="940" w:dyaOrig="380" w14:anchorId="124FEAF9">
                <v:shape id="_x0000_i1045" type="#_x0000_t75" style="width:46.2pt;height:17.65pt" o:ole="">
                  <v:imagedata r:id="rId65" o:title=""/>
                </v:shape>
                <o:OLEObject Type="Embed" ProgID="Equation.3" ShapeID="_x0000_i1045" DrawAspect="Content" ObjectID="_1366445102" r:id="rId66"/>
              </w:object>
            </w:r>
          </w:p>
        </w:tc>
      </w:tr>
      <w:tr w:rsidR="00CD4F9D" w:rsidRPr="00CD4F9D" w14:paraId="2182C78E" w14:textId="77777777" w:rsidTr="00080C39">
        <w:trPr>
          <w:trHeight w:val="312"/>
        </w:trPr>
        <w:tc>
          <w:tcPr>
            <w:tcW w:w="2835" w:type="dxa"/>
          </w:tcPr>
          <w:p w14:paraId="762CB3BC" w14:textId="77777777" w:rsidR="00CD4F9D" w:rsidRPr="00CD4F9D" w:rsidRDefault="00CD4F9D" w:rsidP="00CD4F9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D4F9D">
              <w:rPr>
                <w:rFonts w:ascii="Times New Roman" w:eastAsia="TimesNewRoman" w:hAnsi="Times New Roman"/>
                <w:sz w:val="24"/>
                <w:szCs w:val="24"/>
              </w:rPr>
              <w:t>В1, С1, D</w:t>
            </w:r>
          </w:p>
        </w:tc>
        <w:tc>
          <w:tcPr>
            <w:tcW w:w="2051" w:type="dxa"/>
          </w:tcPr>
          <w:p w14:paraId="2BF819CD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D4F9D">
              <w:rPr>
                <w:rFonts w:ascii="Times New Roman" w:eastAsia="TimesNewRoman" w:hAnsi="Times New Roman"/>
                <w:position w:val="-10"/>
                <w:sz w:val="24"/>
                <w:szCs w:val="24"/>
              </w:rPr>
              <w:object w:dxaOrig="540" w:dyaOrig="320" w14:anchorId="1EF61A51">
                <v:shape id="_x0000_i1046" type="#_x0000_t75" style="width:27.15pt;height:17.65pt" o:ole="">
                  <v:imagedata r:id="rId67" o:title=""/>
                </v:shape>
                <o:OLEObject Type="Embed" ProgID="Equation.3" ShapeID="_x0000_i1046" DrawAspect="Content" ObjectID="_1366445103" r:id="rId68"/>
              </w:object>
            </w:r>
          </w:p>
        </w:tc>
        <w:tc>
          <w:tcPr>
            <w:tcW w:w="2296" w:type="dxa"/>
          </w:tcPr>
          <w:p w14:paraId="68029387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D4F9D">
              <w:rPr>
                <w:rFonts w:ascii="Times New Roman" w:eastAsia="TimesNewRoman" w:hAnsi="Times New Roman"/>
                <w:position w:val="-10"/>
                <w:sz w:val="24"/>
                <w:szCs w:val="24"/>
              </w:rPr>
              <w:object w:dxaOrig="540" w:dyaOrig="320" w14:anchorId="625C5051">
                <v:shape id="_x0000_i1047" type="#_x0000_t75" style="width:27.15pt;height:17.65pt" o:ole="">
                  <v:imagedata r:id="rId69" o:title=""/>
                </v:shape>
                <o:OLEObject Type="Embed" ProgID="Equation.3" ShapeID="_x0000_i1047" DrawAspect="Content" ObjectID="_1366445104" r:id="rId70"/>
              </w:object>
            </w:r>
          </w:p>
        </w:tc>
        <w:tc>
          <w:tcPr>
            <w:tcW w:w="2365" w:type="dxa"/>
          </w:tcPr>
          <w:p w14:paraId="45E29BE0" w14:textId="77777777" w:rsidR="00CD4F9D" w:rsidRPr="00CD4F9D" w:rsidRDefault="00CD4F9D" w:rsidP="00CD4F9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D4F9D">
              <w:rPr>
                <w:rFonts w:ascii="Times New Roman" w:eastAsia="TimesNewRoman" w:hAnsi="Times New Roman"/>
                <w:position w:val="-10"/>
                <w:sz w:val="24"/>
                <w:szCs w:val="24"/>
              </w:rPr>
              <w:object w:dxaOrig="499" w:dyaOrig="320" w14:anchorId="0A822ACA">
                <v:shape id="_x0000_i1048" type="#_x0000_t75" style="width:25.8pt;height:17.65pt" o:ole="">
                  <v:imagedata r:id="rId71" o:title=""/>
                </v:shape>
                <o:OLEObject Type="Embed" ProgID="Equation.3" ShapeID="_x0000_i1048" DrawAspect="Content" ObjectID="_1366445105" r:id="rId72"/>
              </w:object>
            </w:r>
          </w:p>
        </w:tc>
      </w:tr>
    </w:tbl>
    <w:p w14:paraId="312E4AA2" w14:textId="77777777" w:rsidR="00CD4F9D" w:rsidRPr="00CD4F9D" w:rsidRDefault="00CD4F9D" w:rsidP="00CD4F9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  <w:szCs w:val="24"/>
        </w:rPr>
      </w:pPr>
    </w:p>
    <w:p w14:paraId="57F1FD98" w14:textId="77777777" w:rsidR="00CD4F9D" w:rsidRPr="00CD4F9D" w:rsidRDefault="00CD4F9D" w:rsidP="00CD4F9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  <w:szCs w:val="24"/>
          <w:lang w:val="ru-RU"/>
        </w:rPr>
      </w:pPr>
      <w:r w:rsidRPr="00CD4F9D">
        <w:rPr>
          <w:rFonts w:ascii="Times New Roman" w:hAnsi="Times New Roman"/>
          <w:sz w:val="24"/>
          <w:szCs w:val="24"/>
          <w:lang w:val="ru-RU"/>
        </w:rPr>
        <w:t>Пределы допускаемой приведенной погрешности при преобразовании измеренных зн</w:t>
      </w:r>
      <w:r w:rsidRPr="00CD4F9D">
        <w:rPr>
          <w:rFonts w:ascii="Times New Roman" w:hAnsi="Times New Roman"/>
          <w:sz w:val="24"/>
          <w:szCs w:val="24"/>
          <w:lang w:val="ru-RU"/>
        </w:rPr>
        <w:t>а</w:t>
      </w:r>
      <w:r w:rsidRPr="00CD4F9D">
        <w:rPr>
          <w:rFonts w:ascii="Times New Roman" w:hAnsi="Times New Roman"/>
          <w:sz w:val="24"/>
          <w:szCs w:val="24"/>
          <w:lang w:val="ru-RU"/>
        </w:rPr>
        <w:t>чений расхода в сигнал постоянного тока при сопротивлении нагрузки не более 500 Ом с</w:t>
      </w:r>
      <w:r w:rsidRPr="00CD4F9D">
        <w:rPr>
          <w:rFonts w:ascii="Times New Roman" w:hAnsi="Times New Roman"/>
          <w:sz w:val="24"/>
          <w:szCs w:val="24"/>
          <w:lang w:val="ru-RU"/>
        </w:rPr>
        <w:t>о</w:t>
      </w:r>
      <w:r w:rsidRPr="00CD4F9D">
        <w:rPr>
          <w:rFonts w:ascii="Times New Roman" w:hAnsi="Times New Roman"/>
          <w:sz w:val="24"/>
          <w:szCs w:val="24"/>
          <w:lang w:val="ru-RU"/>
        </w:rPr>
        <w:t>ставляют ± 0,2 %.</w:t>
      </w:r>
    </w:p>
    <w:p w14:paraId="44893C71" w14:textId="77777777" w:rsidR="009C5329" w:rsidRDefault="009C5329" w:rsidP="00B143F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759B7D" w14:textId="09861796" w:rsidR="00391F3C" w:rsidRDefault="00391F3C" w:rsidP="00391F3C">
      <w:pPr>
        <w:pStyle w:val="1"/>
        <w:jc w:val="center"/>
        <w:rPr>
          <w:rFonts w:cs="Times New Roman"/>
          <w:sz w:val="24"/>
          <w:szCs w:val="24"/>
          <w:lang w:val="ru-RU"/>
        </w:rPr>
      </w:pPr>
      <w:bookmarkStart w:id="1191" w:name="_Toc403692973"/>
      <w:bookmarkStart w:id="1192" w:name="_Toc403722351"/>
      <w:bookmarkStart w:id="1193" w:name="_Toc407720396"/>
      <w:bookmarkStart w:id="1194" w:name="_Toc407720942"/>
      <w:bookmarkStart w:id="1195" w:name="_Toc407722578"/>
      <w:bookmarkStart w:id="1196" w:name="_Toc410662222"/>
      <w:bookmarkStart w:id="1197" w:name="_Toc412881683"/>
      <w:bookmarkStart w:id="1198" w:name="_Toc418627451"/>
      <w:bookmarkStart w:id="1199" w:name="_Toc418628183"/>
      <w:bookmarkStart w:id="1200" w:name="_Toc418628367"/>
      <w:bookmarkStart w:id="1201" w:name="_Toc418628552"/>
      <w:r w:rsidRPr="00F76F0C">
        <w:rPr>
          <w:rFonts w:cs="Times New Roman"/>
          <w:sz w:val="24"/>
          <w:szCs w:val="24"/>
          <w:lang w:val="ru-RU"/>
        </w:rPr>
        <w:t>Глава</w:t>
      </w:r>
      <w:r w:rsidRPr="00F76F0C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F76F0C">
        <w:rPr>
          <w:rFonts w:cs="Times New Roman"/>
          <w:sz w:val="24"/>
          <w:szCs w:val="24"/>
          <w:lang w:val="ru-RU"/>
        </w:rPr>
        <w:t>6.</w:t>
      </w:r>
      <w:r w:rsidRPr="00F76F0C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F76F0C">
        <w:rPr>
          <w:rFonts w:cs="Times New Roman"/>
          <w:sz w:val="24"/>
          <w:szCs w:val="24"/>
          <w:lang w:val="ru-RU"/>
        </w:rPr>
        <w:t>Предложения по стро</w:t>
      </w:r>
      <w:r>
        <w:rPr>
          <w:rFonts w:cs="Times New Roman"/>
          <w:sz w:val="24"/>
          <w:szCs w:val="24"/>
          <w:lang w:val="ru-RU"/>
        </w:rPr>
        <w:t>ительству и реконструкции тепловых сетей и сооруж</w:t>
      </w:r>
      <w:r>
        <w:rPr>
          <w:rFonts w:cs="Times New Roman"/>
          <w:sz w:val="24"/>
          <w:szCs w:val="24"/>
          <w:lang w:val="ru-RU"/>
        </w:rPr>
        <w:t>е</w:t>
      </w:r>
      <w:r>
        <w:rPr>
          <w:rFonts w:cs="Times New Roman"/>
          <w:sz w:val="24"/>
          <w:szCs w:val="24"/>
          <w:lang w:val="ru-RU"/>
        </w:rPr>
        <w:t>ний  на них</w:t>
      </w:r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</w:p>
    <w:p w14:paraId="64E70D72" w14:textId="77777777" w:rsidR="00391F3C" w:rsidRPr="00391F3C" w:rsidRDefault="00391F3C" w:rsidP="00391F3C">
      <w:pPr>
        <w:rPr>
          <w:lang w:val="ru-RU"/>
        </w:rPr>
      </w:pPr>
    </w:p>
    <w:p w14:paraId="743E76D3" w14:textId="441D8CB9" w:rsidR="00215D41" w:rsidRDefault="00215D41" w:rsidP="00222AE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Тепловые сети построены в 2004 году, расчетный срок достижения паркового ресурса ожидается в 2029 году. Подключение новых абонентов к системе теплоснабжения не запл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нировано. На основании выше сказанного мероприятия по реконструкции и строительству тепловых сетей не запланированы. На перспективу до 2030 года в ходе актуализации Схемы теплоснабжения Лукашкин-Ярского СП возможно внесение изменений в план мероприятий.</w:t>
      </w:r>
    </w:p>
    <w:p w14:paraId="488065A8" w14:textId="2D6B4CE5" w:rsidR="00215D41" w:rsidRDefault="00215D41" w:rsidP="00222AE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повышения энергетической эффективности работы системы теплоснабжения Л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>кашкин-Ярского СП планируется установка приборов учета тепловой энергии в объектах бюджетной сферы.</w:t>
      </w:r>
    </w:p>
    <w:p w14:paraId="1EB45F62" w14:textId="56F678AD" w:rsidR="009D47CF" w:rsidRPr="009D47CF" w:rsidRDefault="009D47CF" w:rsidP="00222AE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BBE8DA" w14:textId="77777777" w:rsidR="009D47CF" w:rsidRDefault="009D47CF" w:rsidP="00391F3C">
      <w:pPr>
        <w:ind w:firstLine="193"/>
        <w:rPr>
          <w:lang w:val="ru-RU"/>
        </w:rPr>
      </w:pPr>
    </w:p>
    <w:p w14:paraId="6DF9E309" w14:textId="77777777" w:rsidR="003B5C55" w:rsidRDefault="003B5C55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br w:type="page"/>
      </w:r>
    </w:p>
    <w:p w14:paraId="2ED760D3" w14:textId="31F3B880" w:rsidR="00391F3C" w:rsidRDefault="00391F3C" w:rsidP="00391F3C">
      <w:pPr>
        <w:pStyle w:val="1"/>
        <w:jc w:val="center"/>
        <w:rPr>
          <w:rFonts w:cs="Times New Roman"/>
          <w:sz w:val="24"/>
          <w:szCs w:val="24"/>
          <w:lang w:val="ru-RU"/>
        </w:rPr>
      </w:pPr>
      <w:bookmarkStart w:id="1202" w:name="_Toc403692976"/>
      <w:bookmarkStart w:id="1203" w:name="_Toc403722354"/>
      <w:bookmarkStart w:id="1204" w:name="_Toc407720398"/>
      <w:bookmarkStart w:id="1205" w:name="_Toc407720944"/>
      <w:bookmarkStart w:id="1206" w:name="_Toc407722580"/>
      <w:bookmarkStart w:id="1207" w:name="_Toc410662224"/>
      <w:bookmarkStart w:id="1208" w:name="_Toc412881685"/>
      <w:bookmarkStart w:id="1209" w:name="_Toc418627452"/>
      <w:bookmarkStart w:id="1210" w:name="_Toc418628184"/>
      <w:bookmarkStart w:id="1211" w:name="_Toc418628368"/>
      <w:bookmarkStart w:id="1212" w:name="_Toc418628553"/>
      <w:r w:rsidRPr="005E0AB5">
        <w:rPr>
          <w:rFonts w:cs="Times New Roman"/>
          <w:sz w:val="24"/>
          <w:szCs w:val="24"/>
          <w:lang w:val="ru-RU"/>
        </w:rPr>
        <w:lastRenderedPageBreak/>
        <w:t>Глава</w:t>
      </w:r>
      <w:r w:rsidRPr="005E0AB5">
        <w:rPr>
          <w:rFonts w:cs="Times New Roman"/>
          <w:spacing w:val="30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7</w:t>
      </w:r>
      <w:r w:rsidRPr="005E0AB5">
        <w:rPr>
          <w:rFonts w:cs="Times New Roman"/>
          <w:sz w:val="24"/>
          <w:szCs w:val="24"/>
          <w:lang w:val="ru-RU"/>
        </w:rPr>
        <w:t>.</w:t>
      </w:r>
      <w:r w:rsidRPr="005E0AB5">
        <w:rPr>
          <w:rFonts w:cs="Times New Roman"/>
          <w:spacing w:val="33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Перспективные топливные балансы</w:t>
      </w:r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</w:p>
    <w:p w14:paraId="0A163FEA" w14:textId="77777777" w:rsidR="00715823" w:rsidRPr="00715823" w:rsidRDefault="00715823" w:rsidP="00715823">
      <w:pPr>
        <w:pStyle w:val="1"/>
        <w:jc w:val="center"/>
        <w:rPr>
          <w:rFonts w:cs="Times New Roman"/>
          <w:sz w:val="24"/>
          <w:szCs w:val="24"/>
          <w:lang w:val="ru-RU"/>
        </w:rPr>
      </w:pPr>
    </w:p>
    <w:p w14:paraId="129EA71D" w14:textId="346B9718" w:rsidR="00715823" w:rsidRPr="00BE7C70" w:rsidRDefault="00715823" w:rsidP="00715823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1213" w:name="_Toc403692977"/>
      <w:bookmarkStart w:id="1214" w:name="_Toc403722355"/>
      <w:bookmarkStart w:id="1215" w:name="_Toc407720399"/>
      <w:bookmarkStart w:id="1216" w:name="_Toc407720945"/>
      <w:bookmarkStart w:id="1217" w:name="_Toc407722581"/>
      <w:bookmarkStart w:id="1218" w:name="_Toc410662225"/>
      <w:bookmarkStart w:id="1219" w:name="_Toc412881686"/>
      <w:bookmarkStart w:id="1220" w:name="_Toc418627453"/>
      <w:bookmarkStart w:id="1221" w:name="_Toc418628185"/>
      <w:bookmarkStart w:id="1222" w:name="_Toc418628369"/>
      <w:bookmarkStart w:id="1223" w:name="_Toc418628554"/>
      <w:r w:rsidRPr="00BE7C70">
        <w:rPr>
          <w:rFonts w:ascii="Times New Roman" w:hAnsi="Times New Roman" w:cs="Times New Roman"/>
          <w:color w:val="auto"/>
          <w:sz w:val="24"/>
          <w:szCs w:val="24"/>
          <w:lang w:val="ru-RU"/>
        </w:rPr>
        <w:t>7.1. Расчет перспективных максимальных часовых и годовых расходов основного вида топлива</w:t>
      </w:r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</w:p>
    <w:p w14:paraId="53AE5AD2" w14:textId="77777777" w:rsidR="008D5628" w:rsidRDefault="008D5628" w:rsidP="00391F3C">
      <w:pPr>
        <w:ind w:firstLine="198"/>
        <w:rPr>
          <w:lang w:val="ru-RU"/>
        </w:rPr>
      </w:pPr>
    </w:p>
    <w:p w14:paraId="11B3140C" w14:textId="0EC598FA" w:rsidR="008D5628" w:rsidRDefault="008D5628" w:rsidP="00D15CD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Расчет по</w:t>
      </w:r>
      <w:r w:rsidR="00D15CD0">
        <w:rPr>
          <w:rFonts w:ascii="Times New Roman" w:hAnsi="Times New Roman" w:cs="Times New Roman"/>
          <w:sz w:val="24"/>
          <w:szCs w:val="24"/>
          <w:lang w:val="ru-RU"/>
        </w:rPr>
        <w:t xml:space="preserve">требности в топливе для котельных </w:t>
      </w:r>
      <w:r w:rsidR="00DE37FA">
        <w:rPr>
          <w:rFonts w:ascii="Times New Roman" w:hAnsi="Times New Roman" w:cs="Times New Roman"/>
          <w:sz w:val="24"/>
          <w:szCs w:val="24"/>
          <w:lang w:val="ru-RU"/>
        </w:rPr>
        <w:t>Лукашкин-Ярског</w:t>
      </w:r>
      <w:r w:rsidR="00D15CD0">
        <w:rPr>
          <w:rFonts w:ascii="Times New Roman" w:hAnsi="Times New Roman" w:cs="Times New Roman"/>
          <w:sz w:val="24"/>
          <w:szCs w:val="24"/>
          <w:lang w:val="ru-RU"/>
        </w:rPr>
        <w:t>о СП приведены в таблиц</w:t>
      </w:r>
      <w:r w:rsidR="00DE37FA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5823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lang w:val="ru-RU"/>
        </w:rPr>
        <w:t>.1.</w:t>
      </w:r>
    </w:p>
    <w:p w14:paraId="75E977FC" w14:textId="67F0319A" w:rsidR="00D15CD0" w:rsidRDefault="00D15CD0" w:rsidP="00D15CD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Динамика изменения расходов топлива на котельной </w:t>
      </w:r>
      <w:r w:rsidR="00DE37FA">
        <w:rPr>
          <w:rFonts w:ascii="Times New Roman" w:hAnsi="Times New Roman" w:cs="Times New Roman"/>
          <w:sz w:val="24"/>
          <w:szCs w:val="24"/>
          <w:lang w:val="ru-RU"/>
        </w:rPr>
        <w:t xml:space="preserve">с. Лукашкин Яр </w:t>
      </w:r>
      <w:r>
        <w:rPr>
          <w:rFonts w:ascii="Times New Roman" w:hAnsi="Times New Roman" w:cs="Times New Roman"/>
          <w:sz w:val="24"/>
          <w:szCs w:val="24"/>
          <w:lang w:val="ru-RU"/>
        </w:rPr>
        <w:t>показана на рис. 7.1.</w:t>
      </w:r>
    </w:p>
    <w:p w14:paraId="18AD0891" w14:textId="77777777" w:rsidR="00D15CD0" w:rsidRDefault="00D15CD0" w:rsidP="00D15CD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2E6CA1" w14:textId="4F500639" w:rsidR="00D15CD0" w:rsidRDefault="00DE37FA" w:rsidP="00D15CD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eastAsia="ru-RU"/>
        </w:rPr>
        <w:drawing>
          <wp:inline distT="0" distB="0" distL="0" distR="0" wp14:anchorId="4C0B9458" wp14:editId="22B90022">
            <wp:extent cx="5886451" cy="3148014"/>
            <wp:effectExtent l="0" t="0" r="0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3"/>
              </a:graphicData>
            </a:graphic>
          </wp:inline>
        </w:drawing>
      </w:r>
    </w:p>
    <w:p w14:paraId="2D0A410B" w14:textId="3B5D9484" w:rsidR="00D15CD0" w:rsidRPr="003B5C55" w:rsidRDefault="00D15CD0" w:rsidP="00D15CD0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bookmarkStart w:id="1224" w:name="_Toc403691791"/>
      <w:bookmarkStart w:id="1225" w:name="_Toc403692584"/>
      <w:bookmarkStart w:id="1226" w:name="_Toc403692979"/>
      <w:bookmarkStart w:id="1227" w:name="_Toc403722241"/>
      <w:bookmarkStart w:id="1228" w:name="_Toc403722357"/>
      <w:bookmarkStart w:id="1229" w:name="_Toc407717844"/>
      <w:bookmarkStart w:id="1230" w:name="_Toc407720946"/>
      <w:bookmarkStart w:id="1231" w:name="_Toc410661665"/>
      <w:bookmarkStart w:id="1232" w:name="_Toc410662226"/>
      <w:bookmarkStart w:id="1233" w:name="_Toc412881687"/>
      <w:bookmarkStart w:id="1234" w:name="_Toc418627454"/>
      <w:bookmarkStart w:id="1235" w:name="_Toc418628186"/>
      <w:bookmarkStart w:id="1236" w:name="_Toc418628370"/>
      <w:bookmarkStart w:id="1237" w:name="_Toc418628555"/>
      <w:r w:rsidRPr="003B5C55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Рис. 7.1. Динамика изменения расходов топлива</w:t>
      </w:r>
      <w:bookmarkEnd w:id="1224"/>
      <w:bookmarkEnd w:id="1225"/>
      <w:bookmarkEnd w:id="1226"/>
      <w:bookmarkEnd w:id="1227"/>
      <w:bookmarkEnd w:id="1228"/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на котельной </w:t>
      </w:r>
      <w:bookmarkEnd w:id="1229"/>
      <w:bookmarkEnd w:id="1230"/>
      <w:bookmarkEnd w:id="1231"/>
      <w:bookmarkEnd w:id="1232"/>
      <w:bookmarkEnd w:id="1233"/>
      <w:r w:rsidR="00DE37FA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с. Лукашкин Яр</w:t>
      </w:r>
      <w:bookmarkEnd w:id="1234"/>
      <w:bookmarkEnd w:id="1235"/>
      <w:bookmarkEnd w:id="1236"/>
      <w:bookmarkEnd w:id="1237"/>
    </w:p>
    <w:p w14:paraId="7D6E13B1" w14:textId="77777777" w:rsidR="00D15CD0" w:rsidRDefault="00D15CD0" w:rsidP="00D15CD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2F65F32" w14:textId="02F1BC69" w:rsidR="00D15CD0" w:rsidRDefault="00D15CD0" w:rsidP="00D15CD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Удельные расходы топлива </w:t>
      </w:r>
      <w:r w:rsidR="00DE37FA">
        <w:rPr>
          <w:rFonts w:ascii="Times New Roman" w:hAnsi="Times New Roman" w:cs="Times New Roman"/>
          <w:sz w:val="24"/>
          <w:szCs w:val="24"/>
          <w:lang w:val="ru-RU"/>
        </w:rPr>
        <w:t>на котельной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остаются постоянными вследствие неизме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ности структуры основного оборудования.</w:t>
      </w:r>
    </w:p>
    <w:p w14:paraId="2F8834AB" w14:textId="77777777" w:rsidR="008D5628" w:rsidRDefault="008D5628" w:rsidP="008D5628">
      <w:pPr>
        <w:rPr>
          <w:rFonts w:ascii="Times New Roman" w:hAnsi="Times New Roman" w:cs="Times New Roman"/>
          <w:sz w:val="24"/>
          <w:szCs w:val="24"/>
          <w:lang w:val="ru-RU"/>
        </w:rPr>
        <w:sectPr w:rsidR="008D5628" w:rsidSect="00907295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2CF1D8A" w14:textId="074F8674" w:rsidR="008D5628" w:rsidRPr="003B5C55" w:rsidRDefault="008D5628" w:rsidP="003B5C55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lang w:val="ru-RU"/>
        </w:rPr>
      </w:pPr>
      <w:bookmarkStart w:id="1238" w:name="_Toc403691790"/>
      <w:bookmarkStart w:id="1239" w:name="_Toc403692978"/>
      <w:bookmarkStart w:id="1240" w:name="_Toc403722240"/>
      <w:bookmarkStart w:id="1241" w:name="_Toc407717845"/>
      <w:bookmarkStart w:id="1242" w:name="_Toc407720401"/>
      <w:bookmarkStart w:id="1243" w:name="_Toc407722583"/>
      <w:bookmarkStart w:id="1244" w:name="_Toc410661666"/>
      <w:bookmarkStart w:id="1245" w:name="_Toc418627455"/>
      <w:bookmarkStart w:id="1246" w:name="_Toc418628371"/>
      <w:bookmarkStart w:id="1247" w:name="_Toc418628556"/>
      <w:r w:rsidRPr="003B5C55">
        <w:rPr>
          <w:rFonts w:ascii="Times New Roman" w:hAnsi="Times New Roman" w:cs="Times New Roman"/>
          <w:b w:val="0"/>
          <w:color w:val="auto"/>
          <w:sz w:val="24"/>
          <w:lang w:val="ru-RU"/>
        </w:rPr>
        <w:lastRenderedPageBreak/>
        <w:t>Таб</w:t>
      </w:r>
      <w:r w:rsidR="00715823" w:rsidRPr="003B5C55">
        <w:rPr>
          <w:rFonts w:ascii="Times New Roman" w:hAnsi="Times New Roman" w:cs="Times New Roman"/>
          <w:b w:val="0"/>
          <w:color w:val="auto"/>
          <w:sz w:val="24"/>
          <w:lang w:val="ru-RU"/>
        </w:rPr>
        <w:t>лица 7</w:t>
      </w:r>
      <w:r w:rsidRPr="003B5C55">
        <w:rPr>
          <w:rFonts w:ascii="Times New Roman" w:hAnsi="Times New Roman" w:cs="Times New Roman"/>
          <w:b w:val="0"/>
          <w:color w:val="auto"/>
          <w:sz w:val="24"/>
          <w:lang w:val="ru-RU"/>
        </w:rPr>
        <w:t>.</w:t>
      </w:r>
      <w:r w:rsidR="00715823" w:rsidRPr="003B5C55">
        <w:rPr>
          <w:rFonts w:ascii="Times New Roman" w:hAnsi="Times New Roman" w:cs="Times New Roman"/>
          <w:b w:val="0"/>
          <w:color w:val="auto"/>
          <w:sz w:val="24"/>
          <w:lang w:val="ru-RU"/>
        </w:rPr>
        <w:t>1</w:t>
      </w:r>
      <w:r w:rsidRPr="003B5C55"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 – Расчетные расходы топлива для котельной</w:t>
      </w:r>
      <w:r w:rsidR="007C2212"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 </w:t>
      </w:r>
      <w:bookmarkEnd w:id="1238"/>
      <w:bookmarkEnd w:id="1239"/>
      <w:bookmarkEnd w:id="1240"/>
      <w:bookmarkEnd w:id="1241"/>
      <w:bookmarkEnd w:id="1242"/>
      <w:bookmarkEnd w:id="1243"/>
      <w:bookmarkEnd w:id="1244"/>
      <w:r w:rsidR="00DE37FA">
        <w:rPr>
          <w:rFonts w:ascii="Times New Roman" w:hAnsi="Times New Roman" w:cs="Times New Roman"/>
          <w:b w:val="0"/>
          <w:color w:val="auto"/>
          <w:sz w:val="24"/>
          <w:lang w:val="ru-RU"/>
        </w:rPr>
        <w:t>с. Лукашкин Яр</w:t>
      </w:r>
      <w:bookmarkEnd w:id="1245"/>
      <w:bookmarkEnd w:id="1246"/>
      <w:bookmarkEnd w:id="1247"/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1240"/>
        <w:gridCol w:w="1174"/>
        <w:gridCol w:w="1174"/>
        <w:gridCol w:w="1174"/>
        <w:gridCol w:w="1174"/>
        <w:gridCol w:w="1174"/>
        <w:gridCol w:w="1174"/>
        <w:gridCol w:w="1174"/>
        <w:gridCol w:w="1174"/>
      </w:tblGrid>
      <w:tr w:rsidR="00DE37FA" w:rsidRPr="008D5628" w14:paraId="5A027C7F" w14:textId="33A2BB8E" w:rsidTr="00DE37FA">
        <w:trPr>
          <w:trHeight w:val="55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78A9" w14:textId="77777777" w:rsidR="00DE37FA" w:rsidRPr="008D5628" w:rsidRDefault="00DE37FA" w:rsidP="008D562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D56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Параметр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931B" w14:textId="77777777" w:rsidR="00DE37FA" w:rsidRPr="008D5628" w:rsidRDefault="00DE37FA" w:rsidP="008D562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D56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Ед. изм.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56FD" w14:textId="3DD12A47" w:rsidR="00DE37FA" w:rsidRPr="008D5628" w:rsidRDefault="00DE37FA" w:rsidP="008D562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D56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2015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5FC34" w14:textId="1C4FB3A5" w:rsidR="00DE37FA" w:rsidRPr="008D5628" w:rsidRDefault="00DE37FA" w:rsidP="008D562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D56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2016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93DFF" w14:textId="38AB9037" w:rsidR="00DE37FA" w:rsidRPr="008D5628" w:rsidRDefault="00DE37FA" w:rsidP="008D562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D56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2017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C10B6" w14:textId="28C86E91" w:rsidR="00DE37FA" w:rsidRPr="008D5628" w:rsidRDefault="00DE37FA" w:rsidP="008D562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D56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2018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A1559" w14:textId="2C466953" w:rsidR="00DE37FA" w:rsidRPr="008D5628" w:rsidRDefault="00DE37FA" w:rsidP="008D562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D56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2019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1BB4A" w14:textId="244354EB" w:rsidR="00DE37FA" w:rsidRPr="008D5628" w:rsidRDefault="00DE37FA" w:rsidP="008D562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2020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FC6B" w14:textId="7582465A" w:rsidR="00DE37FA" w:rsidRPr="008D5628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D56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206B0" w14:textId="092559A8" w:rsidR="00DE37FA" w:rsidRPr="008D5628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2030</w:t>
            </w:r>
          </w:p>
        </w:tc>
      </w:tr>
      <w:tr w:rsidR="00DE37FA" w:rsidRPr="008D5628" w14:paraId="0B470895" w14:textId="39C74815" w:rsidTr="00DE37FA">
        <w:trPr>
          <w:trHeight w:val="55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F5FF" w14:textId="1FDF7ABD" w:rsidR="00DE37FA" w:rsidRPr="008D5628" w:rsidRDefault="00DE37FA" w:rsidP="008D562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Отпуск</w:t>
            </w:r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тепловой энергии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F3A8" w14:textId="77777777" w:rsidR="00DE37FA" w:rsidRPr="008D5628" w:rsidRDefault="00DE37FA" w:rsidP="008D562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Гкал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3A77" w14:textId="538FB9CA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671,70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B72E" w14:textId="20EBE7AE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671,70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3247" w14:textId="18193F72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671,70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D470" w14:textId="7198B4E7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671,70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B642" w14:textId="43C9B165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671,70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FFA2" w14:textId="4B74DB50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671,70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B4DC" w14:textId="0A881631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671,70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525AC" w14:textId="11AE5F41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671,70</w:t>
            </w:r>
          </w:p>
        </w:tc>
      </w:tr>
      <w:tr w:rsidR="00DE37FA" w:rsidRPr="008D5628" w14:paraId="67575E0C" w14:textId="0522FB60" w:rsidTr="00DE37FA">
        <w:trPr>
          <w:trHeight w:val="55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F97F" w14:textId="1A96BAAE" w:rsidR="00DE37FA" w:rsidRPr="008D5628" w:rsidRDefault="00DE37FA" w:rsidP="002D1C4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Максимальная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присоединенная </w:t>
            </w:r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нагрузка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4DE8" w14:textId="77777777" w:rsidR="00DE37FA" w:rsidRPr="008D5628" w:rsidRDefault="00DE37FA" w:rsidP="008D562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Гкал/ч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B624" w14:textId="45D24A7C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0,2345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5C78" w14:textId="68D70432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0,2345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135D2" w14:textId="0371DB14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0,2345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A850A" w14:textId="6DD576C0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0,2345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EC2FA" w14:textId="0AD7FEE1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0,2345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AAB7E" w14:textId="58AE96A5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0,2345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1BCDD" w14:textId="7ECAB0EA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0,2345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234B8" w14:textId="1FA0E0E1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0,2345</w:t>
            </w:r>
          </w:p>
        </w:tc>
      </w:tr>
      <w:tr w:rsidR="00DE37FA" w:rsidRPr="008D5628" w14:paraId="637EE816" w14:textId="177D3C15" w:rsidTr="00DE37FA">
        <w:trPr>
          <w:trHeight w:val="55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E48D" w14:textId="77777777" w:rsidR="00DE37FA" w:rsidRPr="008D5628" w:rsidRDefault="00DE37FA" w:rsidP="008D562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УРУТ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C82B" w14:textId="77777777" w:rsidR="00DE37FA" w:rsidRPr="008D5628" w:rsidRDefault="00DE37FA" w:rsidP="008D562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кг у.т./Гкал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EF662" w14:textId="1DB9BE28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EE27F" w14:textId="75708794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3F442" w14:textId="3241CD1E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E64CF" w14:textId="7E27ACBF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E5B6C" w14:textId="509F9161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6329A" w14:textId="509FEEB4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FF4CC" w14:textId="533E5894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69ED0" w14:textId="38C96154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</w:tr>
      <w:tr w:rsidR="00DE37FA" w:rsidRPr="008D5628" w14:paraId="0BB935FB" w14:textId="73B75957" w:rsidTr="00DE37FA">
        <w:trPr>
          <w:trHeight w:val="55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73C1" w14:textId="77777777" w:rsidR="00DE37FA" w:rsidRPr="008D5628" w:rsidRDefault="00DE37FA" w:rsidP="008D562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Калорийность топлива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6BD6" w14:textId="77777777" w:rsidR="00DE37FA" w:rsidRPr="008D5628" w:rsidRDefault="00DE37FA" w:rsidP="008D562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ккал/м</w:t>
            </w:r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0B77A" w14:textId="5C16E934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5403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B88C7" w14:textId="1252AD7A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5403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B22BE" w14:textId="10BE4BDA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5403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0B4F4" w14:textId="4D216F62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5403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ADDFE" w14:textId="188839A8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5403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31B95" w14:textId="775F7D87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5403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619D0" w14:textId="6018E30C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5403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B5F42" w14:textId="4EF1FF41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5403</w:t>
            </w:r>
          </w:p>
        </w:tc>
      </w:tr>
      <w:tr w:rsidR="00DE37FA" w:rsidRPr="008D5628" w14:paraId="6EF365B1" w14:textId="6FB23C2B" w:rsidTr="00DE37FA">
        <w:trPr>
          <w:trHeight w:val="55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8392" w14:textId="77777777" w:rsidR="00DE37FA" w:rsidRPr="008D5628" w:rsidRDefault="00DE37FA" w:rsidP="008D562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Топливный эквивалент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6A61" w14:textId="77777777" w:rsidR="00DE37FA" w:rsidRPr="008D5628" w:rsidRDefault="00DE37FA" w:rsidP="008D562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--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9EC1E" w14:textId="359F07AE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435DB" w14:textId="7A2BFF1B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2EF3E" w14:textId="223C2799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111D0" w14:textId="27252802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52ECD" w14:textId="606DB9F5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1714B" w14:textId="1752353F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45025" w14:textId="47CB6B37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B2B9E" w14:textId="74CD69C5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0,7719</w:t>
            </w:r>
          </w:p>
        </w:tc>
      </w:tr>
      <w:tr w:rsidR="00DE37FA" w:rsidRPr="008D5628" w14:paraId="71B8238A" w14:textId="5E8518C0" w:rsidTr="00DE37FA">
        <w:trPr>
          <w:trHeight w:val="55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37BB" w14:textId="77777777" w:rsidR="00DE37FA" w:rsidRPr="008D5628" w:rsidRDefault="00DE37FA" w:rsidP="008D562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Удельный расход натурального топлива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66E5" w14:textId="77777777" w:rsidR="00DE37FA" w:rsidRDefault="00DE37FA" w:rsidP="008D562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кг/Гкал</w:t>
            </w:r>
          </w:p>
          <w:p w14:paraId="0013C14D" w14:textId="7714F5B8" w:rsidR="00DE37FA" w:rsidRPr="008D5628" w:rsidRDefault="00DE37FA" w:rsidP="00D9354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</w:t>
            </w:r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/Гкал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B5B93" w14:textId="793BBAEF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430,13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4DD83" w14:textId="49996EC5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430,13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2BA30" w14:textId="648D70DB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430,13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D6B4D" w14:textId="3666C974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430,13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34B9" w14:textId="7FBB695D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430,13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58F8D" w14:textId="712E5EEF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430,13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0CEBE" w14:textId="7275DDB4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430,13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35B1D" w14:textId="2AA951B1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430,13</w:t>
            </w:r>
          </w:p>
        </w:tc>
      </w:tr>
      <w:tr w:rsidR="00DE37FA" w:rsidRPr="008D5628" w14:paraId="280B44C6" w14:textId="77777777" w:rsidTr="00DE37FA">
        <w:trPr>
          <w:trHeight w:val="55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2BD2" w14:textId="535A3160" w:rsidR="00DE37FA" w:rsidRPr="008D5628" w:rsidRDefault="00DE37FA" w:rsidP="008D562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КПД котлоагрегатов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8E4FC" w14:textId="46251AB9" w:rsidR="00DE37FA" w:rsidRPr="008D5628" w:rsidRDefault="00DE37FA" w:rsidP="008D562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5A59D" w14:textId="3E46DC4C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81,50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F3A7F" w14:textId="62A1F9A2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81,50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3F867" w14:textId="4A7BF568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81,50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D27DC" w14:textId="79BC77AF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81,50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F15B6" w14:textId="4E52B56B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81,50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0CB73" w14:textId="560B8293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81,50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9B692" w14:textId="329AAF22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81,50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DD6EF" w14:textId="18512FD0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81,50</w:t>
            </w:r>
          </w:p>
        </w:tc>
      </w:tr>
      <w:tr w:rsidR="00DE37FA" w:rsidRPr="008D5628" w14:paraId="474D0AD8" w14:textId="089B2774" w:rsidTr="00DE37FA">
        <w:trPr>
          <w:trHeight w:val="55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6124" w14:textId="77777777" w:rsidR="00DE37FA" w:rsidRPr="008D5628" w:rsidRDefault="00DE37FA" w:rsidP="008D562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Максимальный часовой расход условного топлива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6D3B" w14:textId="77777777" w:rsidR="00DE37FA" w:rsidRPr="008D5628" w:rsidRDefault="00DE37FA" w:rsidP="008D562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кг у.т./час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25165" w14:textId="19A54BF9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95,53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944D0" w14:textId="0CD17003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95,53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1D773" w14:textId="22E7C7C3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95,53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3223B" w14:textId="3615F87D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95,53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507E6" w14:textId="5BDA4F5F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95,53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CF3ED" w14:textId="35DC08C3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95,53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677C2" w14:textId="6CCE2AFB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95,53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53E4B" w14:textId="7948E3BA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95,53</w:t>
            </w:r>
          </w:p>
        </w:tc>
      </w:tr>
      <w:tr w:rsidR="00DE37FA" w:rsidRPr="008D5628" w14:paraId="70444EF3" w14:textId="5273A314" w:rsidTr="00DE37FA">
        <w:trPr>
          <w:trHeight w:val="55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D13E" w14:textId="77777777" w:rsidR="00DE37FA" w:rsidRPr="008D5628" w:rsidRDefault="00DE37FA" w:rsidP="008D562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Максимальный часовой расход натурал</w:t>
            </w:r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ь</w:t>
            </w:r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ного топлива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2107" w14:textId="77777777" w:rsidR="00DE37FA" w:rsidRPr="008D5628" w:rsidRDefault="00DE37FA" w:rsidP="008D562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кг/час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4B36D" w14:textId="6D4E455F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123,76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44B0A" w14:textId="138E4BEC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123,76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FC042" w14:textId="7D39E17D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123,76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F871C" w14:textId="1943A20B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123,76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EFC8F" w14:textId="32CF5FAC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123,76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BED6B" w14:textId="13DB8D0F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123,76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FD1E6" w14:textId="0A3E46AD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123,76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41C52" w14:textId="740F6554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123,76</w:t>
            </w:r>
          </w:p>
        </w:tc>
      </w:tr>
      <w:tr w:rsidR="00DE37FA" w:rsidRPr="008D5628" w14:paraId="61CFCD9E" w14:textId="04FF3867" w:rsidTr="00DE37FA">
        <w:trPr>
          <w:trHeight w:val="55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BDC9" w14:textId="77777777" w:rsidR="00DE37FA" w:rsidRPr="008D5628" w:rsidRDefault="00DE37FA" w:rsidP="008D562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Годовой расход условного топлива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8517" w14:textId="77777777" w:rsidR="00DE37FA" w:rsidRPr="008D5628" w:rsidRDefault="00DE37FA" w:rsidP="008D562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 у.т.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47841" w14:textId="163A2838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223,00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63898" w14:textId="51598B77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223,00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5F708" w14:textId="34108F38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223,00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2E99D" w14:textId="63C3B30E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223,00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901AE" w14:textId="08861AAA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223,00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23B4B" w14:textId="3B46D0A9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223,00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95FE0" w14:textId="21D49A9D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223,00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38D40" w14:textId="4584183E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223,00</w:t>
            </w:r>
          </w:p>
        </w:tc>
      </w:tr>
      <w:tr w:rsidR="00DE37FA" w:rsidRPr="008D5628" w14:paraId="087676BA" w14:textId="44EEB52E" w:rsidTr="00DE37FA">
        <w:trPr>
          <w:trHeight w:val="55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1DE8" w14:textId="77777777" w:rsidR="00DE37FA" w:rsidRPr="008D5628" w:rsidRDefault="00DE37FA" w:rsidP="008D562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Годовой расход натурального топлива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429F" w14:textId="77777777" w:rsidR="00DE37FA" w:rsidRPr="008D5628" w:rsidRDefault="00DE37FA" w:rsidP="008D562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092A0" w14:textId="3D293640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288,92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B4D3" w14:textId="04EBA360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288,92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70567" w14:textId="68A0DD9C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288,92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72FD7" w14:textId="27082B7C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288,92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30266" w14:textId="5EC3B56A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288,92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00534" w14:textId="2C45DCC2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288,92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4895D" w14:textId="2A45C842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288,92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972E4" w14:textId="3D53F29A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288,92</w:t>
            </w:r>
          </w:p>
        </w:tc>
      </w:tr>
    </w:tbl>
    <w:p w14:paraId="3869605A" w14:textId="77777777" w:rsidR="008D5628" w:rsidRPr="008D5628" w:rsidRDefault="008D5628" w:rsidP="008D562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3D31373" w14:textId="77777777" w:rsidR="008D5628" w:rsidRDefault="008D5628" w:rsidP="00391F3C">
      <w:pPr>
        <w:ind w:firstLine="198"/>
        <w:rPr>
          <w:lang w:val="ru-RU"/>
        </w:rPr>
      </w:pPr>
    </w:p>
    <w:p w14:paraId="1BB3B910" w14:textId="77777777" w:rsidR="00D15CD0" w:rsidRDefault="00D15CD0">
      <w:pPr>
        <w:widowControl/>
        <w:spacing w:after="200" w:line="276" w:lineRule="auto"/>
        <w:rPr>
          <w:rFonts w:ascii="Times New Roman" w:eastAsiaTheme="majorEastAsia" w:hAnsi="Times New Roman" w:cs="Times New Roman"/>
          <w:bCs/>
          <w:sz w:val="24"/>
          <w:szCs w:val="26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br w:type="page"/>
      </w:r>
    </w:p>
    <w:p w14:paraId="303ED16C" w14:textId="77777777" w:rsidR="008D5628" w:rsidRDefault="008D5628" w:rsidP="00391F3C">
      <w:pPr>
        <w:ind w:firstLine="198"/>
        <w:rPr>
          <w:lang w:val="ru-RU"/>
        </w:rPr>
        <w:sectPr w:rsidR="008D5628" w:rsidSect="008D5628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78ED4AB5" w14:textId="77AE34F0" w:rsidR="00DE37FA" w:rsidRDefault="00715823" w:rsidP="00D15CD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Из таблицы 7.1 видно, что </w:t>
      </w:r>
      <w:r w:rsidR="00DE37FA">
        <w:rPr>
          <w:rFonts w:ascii="Times New Roman" w:hAnsi="Times New Roman" w:cs="Times New Roman"/>
          <w:sz w:val="24"/>
          <w:szCs w:val="24"/>
          <w:lang w:val="ru-RU"/>
        </w:rPr>
        <w:t xml:space="preserve">величина </w:t>
      </w:r>
      <w:r>
        <w:rPr>
          <w:rFonts w:ascii="Times New Roman" w:hAnsi="Times New Roman" w:cs="Times New Roman"/>
          <w:sz w:val="24"/>
          <w:szCs w:val="24"/>
          <w:lang w:val="ru-RU"/>
        </w:rPr>
        <w:t>выработк</w:t>
      </w:r>
      <w:r w:rsidR="00DE37FA"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тепловой энергии на котельной</w:t>
      </w:r>
      <w:r w:rsidR="002D1C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7FA">
        <w:rPr>
          <w:rFonts w:ascii="Times New Roman" w:hAnsi="Times New Roman" w:cs="Times New Roman"/>
          <w:sz w:val="24"/>
          <w:szCs w:val="24"/>
          <w:lang w:val="ru-RU"/>
        </w:rPr>
        <w:t>с. Л</w:t>
      </w:r>
      <w:r w:rsidR="00DE37F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DE37FA">
        <w:rPr>
          <w:rFonts w:ascii="Times New Roman" w:hAnsi="Times New Roman" w:cs="Times New Roman"/>
          <w:sz w:val="24"/>
          <w:szCs w:val="24"/>
          <w:lang w:val="ru-RU"/>
        </w:rPr>
        <w:t>кашкин Яр сохраняется на уровне 2015 года в связи с тем, что подключение новых абонентов не запланировано.</w:t>
      </w:r>
    </w:p>
    <w:p w14:paraId="18F13617" w14:textId="77777777" w:rsidR="00FA7056" w:rsidRDefault="00FA7056" w:rsidP="0071582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2EA80A" w14:textId="7A6AF4C3" w:rsidR="00FA7056" w:rsidRPr="00FA7056" w:rsidRDefault="00FA7056" w:rsidP="00FA7056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1248" w:name="_Toc403692980"/>
      <w:bookmarkStart w:id="1249" w:name="_Toc403722358"/>
      <w:bookmarkStart w:id="1250" w:name="_Toc407720404"/>
      <w:bookmarkStart w:id="1251" w:name="_Toc407720950"/>
      <w:bookmarkStart w:id="1252" w:name="_Toc407722586"/>
      <w:bookmarkStart w:id="1253" w:name="_Toc410662230"/>
      <w:bookmarkStart w:id="1254" w:name="_Toc412881691"/>
      <w:bookmarkStart w:id="1255" w:name="_Toc418627456"/>
      <w:bookmarkStart w:id="1256" w:name="_Toc418628188"/>
      <w:bookmarkStart w:id="1257" w:name="_Toc418628372"/>
      <w:bookmarkStart w:id="1258" w:name="_Toc418628557"/>
      <w:r w:rsidRPr="00715823">
        <w:rPr>
          <w:rFonts w:ascii="Times New Roman" w:hAnsi="Times New Roman" w:cs="Times New Roman"/>
          <w:color w:val="auto"/>
          <w:sz w:val="24"/>
          <w:szCs w:val="24"/>
          <w:lang w:val="ru-RU"/>
        </w:rPr>
        <w:t>7.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2</w:t>
      </w:r>
      <w:r w:rsidRPr="00FA705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</w:t>
      </w:r>
      <w:r w:rsidRPr="00FA7056">
        <w:rPr>
          <w:rFonts w:ascii="Times New Roman" w:hAnsi="Times New Roman" w:cs="Times New Roman"/>
          <w:color w:val="auto"/>
          <w:lang w:val="ru-RU"/>
        </w:rPr>
        <w:t>Расчеты по каждому источнику тепловой энергии нормативных запасов ав</w:t>
      </w:r>
      <w:r w:rsidRPr="00FA7056">
        <w:rPr>
          <w:rFonts w:ascii="Times New Roman" w:hAnsi="Times New Roman" w:cs="Times New Roman"/>
          <w:color w:val="auto"/>
          <w:lang w:val="ru-RU"/>
        </w:rPr>
        <w:t>а</w:t>
      </w:r>
      <w:r w:rsidRPr="00FA7056">
        <w:rPr>
          <w:rFonts w:ascii="Times New Roman" w:hAnsi="Times New Roman" w:cs="Times New Roman"/>
          <w:color w:val="auto"/>
          <w:lang w:val="ru-RU"/>
        </w:rPr>
        <w:t>рийных видов топлива</w:t>
      </w:r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</w:p>
    <w:p w14:paraId="3AE47203" w14:textId="2D2F070F" w:rsidR="00D93546" w:rsidRDefault="00D93546" w:rsidP="0071582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1D937CD7" w14:textId="619C2639" w:rsidR="00FA7056" w:rsidRPr="00FA7056" w:rsidRDefault="00FA7056" w:rsidP="00FA705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056">
        <w:rPr>
          <w:rFonts w:ascii="Times New Roman" w:hAnsi="Times New Roman" w:cs="Times New Roman"/>
          <w:sz w:val="24"/>
          <w:szCs w:val="24"/>
          <w:lang w:val="ru-RU"/>
        </w:rPr>
        <w:t>Расчет нормативного запаса топлива на тепловых электростанция регламентирован приказом Министерства энергетики Российской Федерации №66 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7056">
        <w:rPr>
          <w:rFonts w:ascii="Times New Roman" w:hAnsi="Times New Roman" w:cs="Times New Roman"/>
          <w:sz w:val="24"/>
          <w:szCs w:val="24"/>
          <w:lang w:val="ru-RU"/>
        </w:rPr>
        <w:t>04.09.2008 (с изменен</w:t>
      </w:r>
      <w:r w:rsidRPr="00FA705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A7056">
        <w:rPr>
          <w:rFonts w:ascii="Times New Roman" w:hAnsi="Times New Roman" w:cs="Times New Roman"/>
          <w:sz w:val="24"/>
          <w:szCs w:val="24"/>
          <w:lang w:val="ru-RU"/>
        </w:rPr>
        <w:t>ями, внесенными приказом Минэнерго России №377 от 10 августа 2012 года) "Об организ</w:t>
      </w:r>
      <w:r w:rsidRPr="00FA705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A7056">
        <w:rPr>
          <w:rFonts w:ascii="Times New Roman" w:hAnsi="Times New Roman" w:cs="Times New Roman"/>
          <w:sz w:val="24"/>
          <w:szCs w:val="24"/>
          <w:lang w:val="ru-RU"/>
        </w:rPr>
        <w:t>ции в Министерстве энергетики Российской Федерации работы по утверждению нормативов создания запасов топлива на тепловых электростанциях".</w:t>
      </w:r>
    </w:p>
    <w:p w14:paraId="3E290435" w14:textId="77777777" w:rsidR="00FA7056" w:rsidRPr="00FA7056" w:rsidRDefault="00FA7056" w:rsidP="00FA705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056">
        <w:rPr>
          <w:rFonts w:ascii="Times New Roman" w:hAnsi="Times New Roman" w:cs="Times New Roman"/>
          <w:sz w:val="24"/>
          <w:szCs w:val="24"/>
          <w:lang w:val="ru-RU"/>
        </w:rPr>
        <w:t>В приказе определены три вида нормативов запаса топлива:</w:t>
      </w:r>
    </w:p>
    <w:p w14:paraId="46933B02" w14:textId="77777777" w:rsidR="00FA7056" w:rsidRPr="00FA7056" w:rsidRDefault="00FA7056" w:rsidP="00FA705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056">
        <w:rPr>
          <w:rFonts w:ascii="Times New Roman" w:hAnsi="Times New Roman" w:cs="Times New Roman"/>
          <w:sz w:val="24"/>
          <w:szCs w:val="24"/>
          <w:lang w:val="ru-RU"/>
        </w:rPr>
        <w:t>- Общий нормативный запас топлива (ОНЗТ);</w:t>
      </w:r>
    </w:p>
    <w:p w14:paraId="194BA47B" w14:textId="77777777" w:rsidR="00FA7056" w:rsidRPr="00FA7056" w:rsidRDefault="00FA7056" w:rsidP="00FA705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056">
        <w:rPr>
          <w:rFonts w:ascii="Times New Roman" w:hAnsi="Times New Roman" w:cs="Times New Roman"/>
          <w:sz w:val="24"/>
          <w:szCs w:val="24"/>
          <w:lang w:val="ru-RU"/>
        </w:rPr>
        <w:t>- Неснижаемый нормативный запас топлива (ННЗТ);</w:t>
      </w:r>
    </w:p>
    <w:p w14:paraId="05F1B39E" w14:textId="77777777" w:rsidR="00FA7056" w:rsidRPr="00FA7056" w:rsidRDefault="00FA7056" w:rsidP="00FA705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056">
        <w:rPr>
          <w:rFonts w:ascii="Times New Roman" w:hAnsi="Times New Roman" w:cs="Times New Roman"/>
          <w:sz w:val="24"/>
          <w:szCs w:val="24"/>
          <w:lang w:val="ru-RU"/>
        </w:rPr>
        <w:t>- Нормативный эксплуатационный запас топлива (НЭЗТ).</w:t>
      </w:r>
    </w:p>
    <w:p w14:paraId="0455C7C9" w14:textId="3E734581" w:rsidR="00FA7056" w:rsidRPr="00FA7056" w:rsidRDefault="00FA7056" w:rsidP="00FA705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056">
        <w:rPr>
          <w:rFonts w:ascii="Times New Roman" w:hAnsi="Times New Roman" w:cs="Times New Roman"/>
          <w:sz w:val="24"/>
          <w:szCs w:val="24"/>
          <w:lang w:val="ru-RU"/>
        </w:rPr>
        <w:t>Общий нормативный запас топлива определяется суммой неснижаемого нормативн</w:t>
      </w:r>
      <w:r w:rsidRPr="00FA705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A7056">
        <w:rPr>
          <w:rFonts w:ascii="Times New Roman" w:hAnsi="Times New Roman" w:cs="Times New Roman"/>
          <w:sz w:val="24"/>
          <w:szCs w:val="24"/>
          <w:lang w:val="ru-RU"/>
        </w:rPr>
        <w:t>го запаса топлива и нормативного эксплуатационного запаса топлива.</w:t>
      </w:r>
    </w:p>
    <w:p w14:paraId="1AFA9D00" w14:textId="09B9DBA3" w:rsidR="00FA7056" w:rsidRPr="00FA7056" w:rsidRDefault="00FA7056" w:rsidP="00FA705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056">
        <w:rPr>
          <w:rFonts w:ascii="Times New Roman" w:hAnsi="Times New Roman" w:cs="Times New Roman"/>
          <w:sz w:val="24"/>
          <w:szCs w:val="24"/>
          <w:lang w:val="ru-RU"/>
        </w:rPr>
        <w:t xml:space="preserve">ННЗТ создается на электростанциях организаций электроэнергетики для поддержания плюсовых температур в главном корпусе, вспомогательных зданиях и сооружениях в режиме "выживания" с минимальной расчетной электрической и тепловой нагрузкой по условиям самого холодного месяца года. </w:t>
      </w:r>
    </w:p>
    <w:p w14:paraId="02826AA7" w14:textId="019EC953" w:rsidR="00FA7056" w:rsidRPr="00FA7056" w:rsidRDefault="00FA7056" w:rsidP="00FA705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056">
        <w:rPr>
          <w:rFonts w:ascii="Times New Roman" w:hAnsi="Times New Roman" w:cs="Times New Roman"/>
          <w:sz w:val="24"/>
          <w:szCs w:val="24"/>
          <w:lang w:val="ru-RU"/>
        </w:rPr>
        <w:t>ННЗТ восстанавливается в утвержденном размере после прекращения действий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7056">
        <w:rPr>
          <w:rFonts w:ascii="Times New Roman" w:hAnsi="Times New Roman" w:cs="Times New Roman"/>
          <w:sz w:val="24"/>
          <w:szCs w:val="24"/>
          <w:lang w:val="ru-RU"/>
        </w:rPr>
        <w:t>по сохранению режима "выживания" электростанций организаций электроэнергетики, а для отопительных котельных - после ликвидации последствий непредвиденных обстоятельств.</w:t>
      </w:r>
    </w:p>
    <w:p w14:paraId="2796DF42" w14:textId="14096E52" w:rsidR="00FA7056" w:rsidRPr="00FA7056" w:rsidRDefault="00FA7056" w:rsidP="00FA705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056">
        <w:rPr>
          <w:rFonts w:ascii="Times New Roman" w:hAnsi="Times New Roman" w:cs="Times New Roman"/>
          <w:sz w:val="24"/>
          <w:szCs w:val="24"/>
          <w:lang w:val="ru-RU"/>
        </w:rPr>
        <w:t>ННЗТ определяется для котельных в размере, обеспечивающем поддержание плюс</w:t>
      </w:r>
      <w:r w:rsidRPr="00FA705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A7056">
        <w:rPr>
          <w:rFonts w:ascii="Times New Roman" w:hAnsi="Times New Roman" w:cs="Times New Roman"/>
          <w:sz w:val="24"/>
          <w:szCs w:val="24"/>
          <w:lang w:val="ru-RU"/>
        </w:rPr>
        <w:t>вых температур в главном корпусе, вспомогательных зданиях и сооружениях в режиме "в</w:t>
      </w:r>
      <w:r w:rsidRPr="00FA7056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FA7056">
        <w:rPr>
          <w:rFonts w:ascii="Times New Roman" w:hAnsi="Times New Roman" w:cs="Times New Roman"/>
          <w:sz w:val="24"/>
          <w:szCs w:val="24"/>
          <w:lang w:val="ru-RU"/>
        </w:rPr>
        <w:t>живания" с минимальной расчетной тепловой нагрузкой по условиям самого холодного м</w:t>
      </w:r>
      <w:r w:rsidRPr="00FA705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FA7056">
        <w:rPr>
          <w:rFonts w:ascii="Times New Roman" w:hAnsi="Times New Roman" w:cs="Times New Roman"/>
          <w:sz w:val="24"/>
          <w:szCs w:val="24"/>
          <w:lang w:val="ru-RU"/>
        </w:rPr>
        <w:t>сяца года.</w:t>
      </w:r>
    </w:p>
    <w:p w14:paraId="61FFA910" w14:textId="77777777" w:rsidR="00FA7056" w:rsidRPr="00FA7056" w:rsidRDefault="00FA7056" w:rsidP="00FA705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056">
        <w:rPr>
          <w:rFonts w:ascii="Times New Roman" w:hAnsi="Times New Roman" w:cs="Times New Roman"/>
          <w:sz w:val="24"/>
          <w:szCs w:val="24"/>
          <w:lang w:val="ru-RU"/>
        </w:rPr>
        <w:t>В расчете ННЗТ также учитываются следующие объекты:</w:t>
      </w:r>
    </w:p>
    <w:p w14:paraId="3192F768" w14:textId="60F0A5C5" w:rsidR="00FA7056" w:rsidRPr="00FA7056" w:rsidRDefault="00FA7056" w:rsidP="00FA705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056">
        <w:rPr>
          <w:rFonts w:ascii="Times New Roman" w:hAnsi="Times New Roman" w:cs="Times New Roman"/>
          <w:sz w:val="24"/>
          <w:szCs w:val="24"/>
          <w:lang w:val="ru-RU"/>
        </w:rPr>
        <w:t xml:space="preserve">- объекты социально значимых категорий потребителей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FA7056">
        <w:rPr>
          <w:rFonts w:ascii="Times New Roman" w:hAnsi="Times New Roman" w:cs="Times New Roman"/>
          <w:sz w:val="24"/>
          <w:szCs w:val="24"/>
          <w:lang w:val="ru-RU"/>
        </w:rPr>
        <w:t xml:space="preserve"> в размере максимальной тепловой нагрузки за вычетом тепловой нагрузки горячего водоснабжения;</w:t>
      </w:r>
    </w:p>
    <w:p w14:paraId="7675E8A9" w14:textId="0B14731A" w:rsidR="00FA7056" w:rsidRDefault="00FA7056" w:rsidP="00FA705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056">
        <w:rPr>
          <w:rFonts w:ascii="Times New Roman" w:hAnsi="Times New Roman" w:cs="Times New Roman"/>
          <w:sz w:val="24"/>
          <w:szCs w:val="24"/>
          <w:lang w:val="ru-RU"/>
        </w:rPr>
        <w:t>- центральные тепловые пункты, насосные станции, собственные нужды источников тепловой энергии в осенне-зимний период.</w:t>
      </w:r>
    </w:p>
    <w:p w14:paraId="2A907294" w14:textId="3FD2CD38" w:rsidR="00FA7056" w:rsidRPr="00AF27D8" w:rsidRDefault="00FA7056" w:rsidP="00AF27D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056">
        <w:rPr>
          <w:rFonts w:ascii="Times New Roman" w:hAnsi="Times New Roman" w:cs="Times New Roman"/>
          <w:sz w:val="24"/>
          <w:szCs w:val="24"/>
          <w:lang w:val="ru-RU"/>
        </w:rPr>
        <w:t>Для котельных, работающих на газе, ННЗТ устанавливается по резервному топливу.</w:t>
      </w:r>
      <w:r w:rsidR="008A431E">
        <w:rPr>
          <w:rFonts w:ascii="Times New Roman" w:hAnsi="Times New Roman" w:cs="Times New Roman"/>
          <w:sz w:val="24"/>
          <w:szCs w:val="24"/>
          <w:lang w:val="ru-RU"/>
        </w:rPr>
        <w:t xml:space="preserve"> Расчет неснижаемого замаса топллива выполняется по суточному расходу топлива самого </w:t>
      </w:r>
      <w:r w:rsidR="00AF27D8" w:rsidRPr="00AF27D8">
        <w:rPr>
          <w:rFonts w:ascii="Times New Roman" w:hAnsi="Times New Roman" w:cs="Times New Roman"/>
          <w:sz w:val="24"/>
          <w:szCs w:val="24"/>
          <w:lang w:val="ru-RU"/>
        </w:rPr>
        <w:t>холодного месяца и количеству суток:</w:t>
      </w:r>
    </w:p>
    <w:p w14:paraId="1517A979" w14:textId="77777777" w:rsidR="00AF27D8" w:rsidRPr="00AF27D8" w:rsidRDefault="00AF27D8" w:rsidP="00AF27D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F27D8">
        <w:rPr>
          <w:rFonts w:ascii="Times New Roman" w:hAnsi="Times New Roman" w:cs="Times New Roman"/>
          <w:position w:val="-14"/>
          <w:sz w:val="24"/>
          <w:szCs w:val="24"/>
          <w:lang w:val="ru-RU"/>
        </w:rPr>
        <w:object w:dxaOrig="1960" w:dyaOrig="380" w14:anchorId="47CD4F6A">
          <v:shape id="_x0000_i1049" type="#_x0000_t75" style="width:97.8pt;height:19pt" o:ole="">
            <v:imagedata r:id="rId74" o:title=""/>
          </v:shape>
          <o:OLEObject Type="Embed" ProgID="Equation.3" ShapeID="_x0000_i1049" DrawAspect="Content" ObjectID="_1366445106" r:id="rId75"/>
        </w:object>
      </w:r>
    </w:p>
    <w:p w14:paraId="3E24686A" w14:textId="277704C3" w:rsidR="00AF27D8" w:rsidRDefault="008A431E" w:rsidP="002D1C48">
      <w:pPr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085A0A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где </w:t>
      </w:r>
      <w:r w:rsidRPr="00AF27D8">
        <w:rPr>
          <w:rFonts w:ascii="Times New Roman" w:eastAsia="Arial Unicode MS" w:hAnsi="Times New Roman" w:cs="Times New Roman"/>
          <w:position w:val="-12"/>
          <w:sz w:val="24"/>
          <w:szCs w:val="24"/>
        </w:rPr>
        <w:object w:dxaOrig="499" w:dyaOrig="380" w14:anchorId="27C56835">
          <v:shape id="_x0000_i1050" type="#_x0000_t75" style="width:23.1pt;height:19pt" o:ole="">
            <v:imagedata r:id="rId76" o:title=""/>
          </v:shape>
          <o:OLEObject Type="Embed" ProgID="Equation.3" ShapeID="_x0000_i1050" DrawAspect="Content" ObjectID="_1366445107" r:id="rId77"/>
        </w:object>
      </w:r>
      <w:r w:rsidRPr="00085A0A">
        <w:rPr>
          <w:rFonts w:ascii="Times New Roman" w:eastAsia="Arial Unicode MS" w:hAnsi="Times New Roman" w:cs="Times New Roman"/>
          <w:sz w:val="24"/>
          <w:szCs w:val="24"/>
          <w:lang w:val="ru-RU"/>
        </w:rPr>
        <w:t>– среднесуточное значение отпуска тепловой энергии в тепловую сеть в самом х</w:t>
      </w:r>
      <w:r w:rsidRPr="00085A0A">
        <w:rPr>
          <w:rFonts w:ascii="Times New Roman" w:eastAsia="Arial Unicode MS" w:hAnsi="Times New Roman" w:cs="Times New Roman"/>
          <w:sz w:val="24"/>
          <w:szCs w:val="24"/>
          <w:lang w:val="ru-RU"/>
        </w:rPr>
        <w:t>о</w:t>
      </w:r>
      <w:r w:rsidRPr="00085A0A">
        <w:rPr>
          <w:rFonts w:ascii="Times New Roman" w:eastAsia="Arial Unicode MS" w:hAnsi="Times New Roman" w:cs="Times New Roman"/>
          <w:sz w:val="24"/>
          <w:szCs w:val="24"/>
          <w:lang w:val="ru-RU"/>
        </w:rPr>
        <w:t>ло</w:t>
      </w:r>
      <w:r w:rsidR="00AF27D8" w:rsidRPr="00085A0A">
        <w:rPr>
          <w:rFonts w:ascii="Times New Roman" w:eastAsia="Arial Unicode MS" w:hAnsi="Times New Roman" w:cs="Times New Roman"/>
          <w:sz w:val="24"/>
          <w:szCs w:val="24"/>
          <w:lang w:val="ru-RU"/>
        </w:rPr>
        <w:t>дном месяце</w:t>
      </w:r>
      <w:r w:rsidR="00AF27D8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(январь, средняя температура -</w:t>
      </w:r>
      <w:r w:rsidR="00DE37FA">
        <w:rPr>
          <w:rFonts w:ascii="Times New Roman" w:eastAsia="Arial Unicode MS" w:hAnsi="Times New Roman" w:cs="Times New Roman"/>
          <w:sz w:val="24"/>
          <w:szCs w:val="24"/>
          <w:lang w:val="ru-RU"/>
        </w:rPr>
        <w:t>21</w:t>
      </w:r>
      <w:r w:rsidR="00AF27D8">
        <w:rPr>
          <w:rFonts w:ascii="Times New Roman" w:eastAsia="Arial Unicode MS" w:hAnsi="Times New Roman" w:cs="Times New Roman"/>
          <w:sz w:val="24"/>
          <w:szCs w:val="24"/>
          <w:lang w:val="ru-RU"/>
        </w:rPr>
        <w:t>,</w:t>
      </w:r>
      <w:r w:rsidR="00DE37FA">
        <w:rPr>
          <w:rFonts w:ascii="Times New Roman" w:eastAsia="Arial Unicode MS" w:hAnsi="Times New Roman" w:cs="Times New Roman"/>
          <w:sz w:val="24"/>
          <w:szCs w:val="24"/>
          <w:lang w:val="ru-RU"/>
        </w:rPr>
        <w:t>5</w:t>
      </w:r>
      <w:r w:rsidR="00AF27D8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°С)</w:t>
      </w:r>
      <w:r w:rsidR="00AF27D8" w:rsidRPr="00085A0A">
        <w:rPr>
          <w:rFonts w:ascii="Times New Roman" w:eastAsia="Arial Unicode MS" w:hAnsi="Times New Roman" w:cs="Times New Roman"/>
          <w:sz w:val="24"/>
          <w:szCs w:val="24"/>
          <w:lang w:val="ru-RU"/>
        </w:rPr>
        <w:t>, Гкал/сутк</w:t>
      </w:r>
      <w:r w:rsidR="00AF27D8" w:rsidRPr="00AF27D8">
        <w:rPr>
          <w:rFonts w:ascii="Times New Roman" w:eastAsia="Arial Unicode MS" w:hAnsi="Times New Roman" w:cs="Times New Roman"/>
          <w:sz w:val="24"/>
          <w:szCs w:val="24"/>
          <w:lang w:val="ru-RU"/>
        </w:rPr>
        <w:t>и</w:t>
      </w:r>
      <w:r w:rsidRPr="00085A0A">
        <w:rPr>
          <w:rFonts w:ascii="Times New Roman" w:eastAsia="Arial Unicode MS" w:hAnsi="Times New Roman" w:cs="Times New Roman"/>
          <w:sz w:val="24"/>
          <w:szCs w:val="24"/>
          <w:lang w:val="ru-RU"/>
        </w:rPr>
        <w:t>;</w:t>
      </w:r>
      <w:r w:rsidR="00AF27D8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r w:rsidR="000644E0">
        <w:rPr>
          <w:rFonts w:ascii="Times New Roman" w:eastAsia="Arial Unicode MS" w:hAnsi="Times New Roman" w:cs="Times New Roman"/>
          <w:position w:val="-14"/>
          <w:sz w:val="24"/>
          <w:szCs w:val="24"/>
        </w:rPr>
        <w:pict w14:anchorId="5B3B7EF0">
          <v:shape id="_x0000_i1051" type="#_x0000_t75" style="width:25.8pt;height:21.75pt">
            <v:imagedata r:id="rId78" o:title=""/>
          </v:shape>
        </w:pict>
      </w:r>
      <w:r w:rsidRPr="00085A0A">
        <w:rPr>
          <w:rFonts w:ascii="Times New Roman" w:eastAsia="Arial Unicode MS" w:hAnsi="Times New Roman" w:cs="Times New Roman"/>
          <w:sz w:val="24"/>
          <w:szCs w:val="24"/>
          <w:lang w:val="ru-RU"/>
        </w:rPr>
        <w:t>- расчетный норм</w:t>
      </w:r>
      <w:r w:rsidRPr="00085A0A">
        <w:rPr>
          <w:rFonts w:ascii="Times New Roman" w:eastAsia="Arial Unicode MS" w:hAnsi="Times New Roman" w:cs="Times New Roman"/>
          <w:sz w:val="24"/>
          <w:szCs w:val="24"/>
          <w:lang w:val="ru-RU"/>
        </w:rPr>
        <w:t>а</w:t>
      </w:r>
      <w:r w:rsidRPr="00085A0A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тив удельного расхода </w:t>
      </w:r>
      <w:r w:rsidR="00AF27D8" w:rsidRPr="00AF27D8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условного </w:t>
      </w:r>
      <w:r w:rsidRPr="00085A0A">
        <w:rPr>
          <w:rFonts w:ascii="Times New Roman" w:eastAsia="Arial Unicode MS" w:hAnsi="Times New Roman" w:cs="Times New Roman"/>
          <w:sz w:val="24"/>
          <w:szCs w:val="24"/>
          <w:lang w:val="ru-RU"/>
        </w:rPr>
        <w:t>топлива на отпущенную тепловую энергию для самого х</w:t>
      </w:r>
      <w:r w:rsidRPr="00085A0A">
        <w:rPr>
          <w:rFonts w:ascii="Times New Roman" w:eastAsia="Arial Unicode MS" w:hAnsi="Times New Roman" w:cs="Times New Roman"/>
          <w:sz w:val="24"/>
          <w:szCs w:val="24"/>
          <w:lang w:val="ru-RU"/>
        </w:rPr>
        <w:t>о</w:t>
      </w:r>
      <w:r w:rsidRPr="00085A0A">
        <w:rPr>
          <w:rFonts w:ascii="Times New Roman" w:eastAsia="Arial Unicode MS" w:hAnsi="Times New Roman" w:cs="Times New Roman"/>
          <w:sz w:val="24"/>
          <w:szCs w:val="24"/>
          <w:lang w:val="ru-RU"/>
        </w:rPr>
        <w:t>лодного месяца (при работе в режиме «в</w:t>
      </w:r>
      <w:r w:rsidR="00AF27D8" w:rsidRPr="00085A0A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ыживания»), </w:t>
      </w:r>
      <w:r w:rsidR="00AF27D8" w:rsidRPr="00AF27D8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кг </w:t>
      </w:r>
      <w:r w:rsidR="00AF27D8" w:rsidRPr="00085A0A">
        <w:rPr>
          <w:rFonts w:ascii="Times New Roman" w:eastAsia="Arial Unicode MS" w:hAnsi="Times New Roman" w:cs="Times New Roman"/>
          <w:sz w:val="24"/>
          <w:szCs w:val="24"/>
          <w:lang w:val="ru-RU"/>
        </w:rPr>
        <w:t>у.т./Гкал</w:t>
      </w:r>
      <w:r w:rsidRPr="00085A0A">
        <w:rPr>
          <w:rFonts w:ascii="Times New Roman" w:eastAsia="Arial Unicode MS" w:hAnsi="Times New Roman" w:cs="Times New Roman"/>
          <w:sz w:val="24"/>
          <w:szCs w:val="24"/>
          <w:lang w:val="ru-RU"/>
        </w:rPr>
        <w:t>;</w:t>
      </w:r>
      <w:r w:rsidR="00AF27D8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r w:rsidRPr="00085A0A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Т – длительность периода формирования объема неснижаемого запаса топлива, при доставке </w:t>
      </w:r>
      <w:r w:rsidR="00AF27D8" w:rsidRPr="00AF27D8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жидкого </w:t>
      </w:r>
      <w:r w:rsidRPr="00085A0A">
        <w:rPr>
          <w:rFonts w:ascii="Times New Roman" w:eastAsia="Arial Unicode MS" w:hAnsi="Times New Roman" w:cs="Times New Roman"/>
          <w:sz w:val="24"/>
          <w:szCs w:val="24"/>
          <w:lang w:val="ru-RU"/>
        </w:rPr>
        <w:t>топлива авт</w:t>
      </w:r>
      <w:r w:rsidRPr="00085A0A">
        <w:rPr>
          <w:rFonts w:ascii="Times New Roman" w:eastAsia="Arial Unicode MS" w:hAnsi="Times New Roman" w:cs="Times New Roman"/>
          <w:sz w:val="24"/>
          <w:szCs w:val="24"/>
          <w:lang w:val="ru-RU"/>
        </w:rPr>
        <w:t>о</w:t>
      </w:r>
      <w:r w:rsidRPr="00085A0A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транспортом на </w:t>
      </w:r>
      <w:r w:rsidR="00DE37FA">
        <w:rPr>
          <w:rFonts w:ascii="Times New Roman" w:eastAsia="Arial Unicode MS" w:hAnsi="Times New Roman" w:cs="Times New Roman"/>
          <w:sz w:val="24"/>
          <w:szCs w:val="24"/>
          <w:lang w:val="ru-RU"/>
        </w:rPr>
        <w:t>5</w:t>
      </w:r>
      <w:r w:rsidRPr="00085A0A">
        <w:rPr>
          <w:rFonts w:ascii="Times New Roman" w:eastAsia="Arial Unicode MS" w:hAnsi="Times New Roman" w:cs="Times New Roman"/>
          <w:sz w:val="24"/>
          <w:szCs w:val="24"/>
          <w:lang w:val="ru-RU"/>
        </w:rPr>
        <w:t>-</w:t>
      </w:r>
      <w:r w:rsidR="00AF27D8" w:rsidRPr="00AF27D8">
        <w:rPr>
          <w:rFonts w:ascii="Times New Roman" w:eastAsia="Arial Unicode MS" w:hAnsi="Times New Roman" w:cs="Times New Roman"/>
          <w:sz w:val="24"/>
          <w:szCs w:val="24"/>
          <w:lang w:val="ru-RU"/>
        </w:rPr>
        <w:t>х</w:t>
      </w:r>
      <w:r w:rsidRPr="00085A0A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суточный расход самого холодного месяца года соответственно.</w:t>
      </w:r>
      <w:r w:rsidR="00AF27D8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Данные о неснижаемых запасах топлива приведены в таблиц</w:t>
      </w:r>
      <w:r w:rsidR="00DE37FA">
        <w:rPr>
          <w:rFonts w:ascii="Times New Roman" w:eastAsia="Arial Unicode MS" w:hAnsi="Times New Roman" w:cs="Times New Roman"/>
          <w:sz w:val="24"/>
          <w:szCs w:val="24"/>
          <w:lang w:val="ru-RU"/>
        </w:rPr>
        <w:t>е</w:t>
      </w:r>
      <w:r w:rsidR="002D1C48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7.</w:t>
      </w:r>
      <w:r w:rsidR="00DE37FA">
        <w:rPr>
          <w:rFonts w:ascii="Times New Roman" w:eastAsia="Arial Unicode MS" w:hAnsi="Times New Roman" w:cs="Times New Roman"/>
          <w:sz w:val="24"/>
          <w:szCs w:val="24"/>
          <w:lang w:val="ru-RU"/>
        </w:rPr>
        <w:t>2</w:t>
      </w:r>
      <w:r w:rsidR="00AF27D8">
        <w:rPr>
          <w:rFonts w:ascii="Times New Roman" w:eastAsia="Arial Unicode MS" w:hAnsi="Times New Roman" w:cs="Times New Roman"/>
          <w:sz w:val="24"/>
          <w:szCs w:val="24"/>
          <w:lang w:val="ru-RU"/>
        </w:rPr>
        <w:t>.</w:t>
      </w:r>
      <w:r w:rsidR="00AF27D8">
        <w:rPr>
          <w:rFonts w:ascii="Times New Roman" w:eastAsia="Arial Unicode MS" w:hAnsi="Times New Roman" w:cs="Times New Roman"/>
          <w:sz w:val="24"/>
          <w:szCs w:val="24"/>
          <w:lang w:val="ru-RU"/>
        </w:rPr>
        <w:br w:type="page"/>
      </w:r>
    </w:p>
    <w:p w14:paraId="5703CC24" w14:textId="77777777" w:rsidR="00AF27D8" w:rsidRDefault="00AF27D8" w:rsidP="00AF27D8">
      <w:pPr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  <w:sectPr w:rsidR="00AF27D8" w:rsidSect="008D5628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A554F6" w14:textId="2264A85F" w:rsidR="00AF27D8" w:rsidRPr="00AF27D8" w:rsidRDefault="002D1C48" w:rsidP="00AF27D8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lang w:val="ru-RU"/>
        </w:rPr>
      </w:pPr>
      <w:bookmarkStart w:id="1259" w:name="_Toc403722243"/>
      <w:bookmarkStart w:id="1260" w:name="_Toc407717849"/>
      <w:bookmarkStart w:id="1261" w:name="_Toc407720405"/>
      <w:bookmarkStart w:id="1262" w:name="_Toc407722587"/>
      <w:bookmarkStart w:id="1263" w:name="_Toc410661670"/>
      <w:bookmarkStart w:id="1264" w:name="_Toc418627457"/>
      <w:bookmarkStart w:id="1265" w:name="_Toc418628373"/>
      <w:bookmarkStart w:id="1266" w:name="_Toc418628558"/>
      <w:r>
        <w:rPr>
          <w:rFonts w:ascii="Times New Roman" w:hAnsi="Times New Roman" w:cs="Times New Roman"/>
          <w:b w:val="0"/>
          <w:color w:val="auto"/>
          <w:sz w:val="24"/>
          <w:lang w:val="ru-RU"/>
        </w:rPr>
        <w:lastRenderedPageBreak/>
        <w:t>Таблица 7.</w:t>
      </w:r>
      <w:r w:rsidR="00DE37FA">
        <w:rPr>
          <w:rFonts w:ascii="Times New Roman" w:hAnsi="Times New Roman" w:cs="Times New Roman"/>
          <w:b w:val="0"/>
          <w:color w:val="auto"/>
          <w:sz w:val="24"/>
          <w:lang w:val="ru-RU"/>
        </w:rPr>
        <w:t>2</w:t>
      </w:r>
      <w:r w:rsidR="00AF27D8" w:rsidRPr="00AF27D8"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 – нормативный запас аварийного топлива</w:t>
      </w:r>
      <w:bookmarkEnd w:id="1259"/>
      <w:r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 (</w:t>
      </w:r>
      <w:r w:rsidR="00DE37FA">
        <w:rPr>
          <w:rFonts w:ascii="Times New Roman" w:hAnsi="Times New Roman" w:cs="Times New Roman"/>
          <w:b w:val="0"/>
          <w:color w:val="auto"/>
          <w:sz w:val="24"/>
          <w:lang w:val="ru-RU"/>
        </w:rPr>
        <w:t>уголь</w:t>
      </w:r>
      <w:r>
        <w:rPr>
          <w:rFonts w:ascii="Times New Roman" w:hAnsi="Times New Roman" w:cs="Times New Roman"/>
          <w:b w:val="0"/>
          <w:color w:val="auto"/>
          <w:sz w:val="24"/>
          <w:lang w:val="ru-RU"/>
        </w:rPr>
        <w:t xml:space="preserve">) на котельной </w:t>
      </w:r>
      <w:bookmarkEnd w:id="1260"/>
      <w:bookmarkEnd w:id="1261"/>
      <w:bookmarkEnd w:id="1262"/>
      <w:bookmarkEnd w:id="1263"/>
      <w:r w:rsidR="00DE37FA">
        <w:rPr>
          <w:rFonts w:ascii="Times New Roman" w:hAnsi="Times New Roman" w:cs="Times New Roman"/>
          <w:b w:val="0"/>
          <w:color w:val="auto"/>
          <w:sz w:val="24"/>
          <w:lang w:val="ru-RU"/>
        </w:rPr>
        <w:t>с. Лукашкин Яр</w:t>
      </w:r>
      <w:bookmarkEnd w:id="1264"/>
      <w:bookmarkEnd w:id="1265"/>
      <w:bookmarkEnd w:id="1266"/>
    </w:p>
    <w:p w14:paraId="591C5BDC" w14:textId="77777777" w:rsidR="00AF27D8" w:rsidRDefault="00AF27D8" w:rsidP="00AF27D8">
      <w:pPr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1418"/>
        <w:gridCol w:w="1275"/>
        <w:gridCol w:w="1276"/>
        <w:gridCol w:w="1276"/>
        <w:gridCol w:w="1276"/>
        <w:gridCol w:w="1275"/>
        <w:gridCol w:w="1276"/>
        <w:gridCol w:w="1276"/>
        <w:gridCol w:w="1276"/>
      </w:tblGrid>
      <w:tr w:rsidR="00DE37FA" w:rsidRPr="002D1C48" w14:paraId="4584EA26" w14:textId="4DB46695" w:rsidTr="00DE37FA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D36D" w14:textId="77777777" w:rsidR="00DE37FA" w:rsidRPr="00AF27D8" w:rsidRDefault="00DE37FA" w:rsidP="00AF27D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AF27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Параметр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DA7C" w14:textId="77777777" w:rsidR="00DE37FA" w:rsidRPr="00AF27D8" w:rsidRDefault="00DE37FA" w:rsidP="00AF27D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AF27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9161" w14:textId="79724B27" w:rsidR="00DE37FA" w:rsidRPr="00AF27D8" w:rsidRDefault="00DE37FA" w:rsidP="002D1C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AF27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7F0E8" w14:textId="30BA1247" w:rsidR="00DE37FA" w:rsidRPr="00AF27D8" w:rsidRDefault="00DE37FA" w:rsidP="002D1C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AF27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1D6BC" w14:textId="6D5BF20D" w:rsidR="00DE37FA" w:rsidRPr="00AF27D8" w:rsidRDefault="00DE37FA" w:rsidP="002D1C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AF27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7DE10" w14:textId="7B61C8C4" w:rsidR="00DE37FA" w:rsidRPr="00AF27D8" w:rsidRDefault="00DE37FA" w:rsidP="002D1C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AF27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ED7B8" w14:textId="716004B5" w:rsidR="00DE37FA" w:rsidRPr="00AF27D8" w:rsidRDefault="00DE37FA" w:rsidP="002D1C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AF27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66165" w14:textId="0BA17730" w:rsidR="00DE37FA" w:rsidRPr="00AF27D8" w:rsidRDefault="00DE37FA" w:rsidP="002D1C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3856" w14:textId="051CA319" w:rsidR="00DE37FA" w:rsidRPr="00AF27D8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AF27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0530C" w14:textId="24EEEF3A" w:rsidR="00DE37FA" w:rsidRPr="00AF27D8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2030</w:t>
            </w:r>
          </w:p>
        </w:tc>
      </w:tr>
      <w:tr w:rsidR="00DE37FA" w:rsidRPr="00AF27D8" w14:paraId="77DA6715" w14:textId="7F0EC2EE" w:rsidTr="00DE37FA">
        <w:trPr>
          <w:trHeight w:val="55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8268" w14:textId="77777777" w:rsidR="00DE37FA" w:rsidRPr="00AF27D8" w:rsidRDefault="00DE37FA" w:rsidP="00AF27D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2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Максимальная часовая нагрузка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9802" w14:textId="77777777" w:rsidR="00DE37FA" w:rsidRPr="00AF27D8" w:rsidRDefault="00DE37FA" w:rsidP="00AF27D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2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Гкал/ч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88D4" w14:textId="04D68319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0,2345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E97C" w14:textId="480EF16D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0,2345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103EE" w14:textId="322F1F52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0,2345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078AF" w14:textId="7EC00109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0,2345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2A666" w14:textId="1653A2E9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0,2345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3BD8" w14:textId="31132F10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0,2345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2AE6E" w14:textId="76597C00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0,2345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920EA" w14:textId="5C06AAF2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0,2345</w:t>
            </w:r>
          </w:p>
        </w:tc>
      </w:tr>
      <w:tr w:rsidR="00DE37FA" w:rsidRPr="00AF27D8" w14:paraId="44D01ED1" w14:textId="1A50A5F9" w:rsidTr="00DE37FA">
        <w:trPr>
          <w:trHeight w:val="55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8884" w14:textId="77777777" w:rsidR="00DE37FA" w:rsidRPr="00AF27D8" w:rsidRDefault="00DE37FA" w:rsidP="00AF27D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2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Среднесуточный отпуск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FB69" w14:textId="77777777" w:rsidR="00DE37FA" w:rsidRPr="00AF27D8" w:rsidRDefault="00DE37FA" w:rsidP="00AF27D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2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Гкал/сутки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9B3F" w14:textId="4BE9BFCE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B141" w14:textId="284F4614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DDB5" w14:textId="2C7F7BD3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5373" w14:textId="64E456A1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3,71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55CB" w14:textId="69D9DB24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1F9F" w14:textId="02582D27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C631" w14:textId="3545FC20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C09C4" w14:textId="10382CA0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3,71</w:t>
            </w:r>
          </w:p>
        </w:tc>
      </w:tr>
      <w:tr w:rsidR="00DE37FA" w:rsidRPr="00AF27D8" w14:paraId="45DA00FC" w14:textId="3A0F628B" w:rsidTr="00DE37FA">
        <w:trPr>
          <w:trHeight w:val="55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20AC" w14:textId="77777777" w:rsidR="00DE37FA" w:rsidRPr="00AF27D8" w:rsidRDefault="00DE37FA" w:rsidP="00AF27D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2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Теплота сгорания топлива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6424" w14:textId="77777777" w:rsidR="00DE37FA" w:rsidRPr="00AF27D8" w:rsidRDefault="00DE37FA" w:rsidP="00AF27D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2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ккал/кг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B8415" w14:textId="7014BDA0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5403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6ECA6" w14:textId="4630CDF3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5403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18009" w14:textId="658A791C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5403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9AA0B" w14:textId="343A0015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5403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D3A7E" w14:textId="20F9AB4C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5403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9CD16" w14:textId="55077E91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5403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DB29D" w14:textId="6484F7A6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5403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44D21" w14:textId="76C3FD51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5403</w:t>
            </w:r>
          </w:p>
        </w:tc>
      </w:tr>
      <w:tr w:rsidR="00DE37FA" w:rsidRPr="00AF27D8" w14:paraId="59ED5BC5" w14:textId="064FD4A4" w:rsidTr="00DE37FA">
        <w:trPr>
          <w:trHeight w:val="55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961E" w14:textId="77777777" w:rsidR="00DE37FA" w:rsidRPr="00AF27D8" w:rsidRDefault="00DE37FA" w:rsidP="00AF27D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2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Расчетный период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DD2E" w14:textId="77777777" w:rsidR="00DE37FA" w:rsidRPr="00AF27D8" w:rsidRDefault="00DE37FA" w:rsidP="00AF27D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2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1736" w14:textId="641D630F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842DE" w14:textId="577C582A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A06BB" w14:textId="71F04DA7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103BB" w14:textId="6AB62A61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907EE" w14:textId="24BA3407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21DFD" w14:textId="190B4CFA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5355F" w14:textId="23CA404F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D4F8D" w14:textId="457FAFC0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DE37FA" w:rsidRPr="00AF27D8" w14:paraId="7076B3C5" w14:textId="1101A200" w:rsidTr="00DE37FA">
        <w:trPr>
          <w:trHeight w:val="55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81BE" w14:textId="77777777" w:rsidR="00DE37FA" w:rsidRPr="00AF27D8" w:rsidRDefault="00DE37FA" w:rsidP="00AF27D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2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УРУТ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FC17" w14:textId="77777777" w:rsidR="00DE37FA" w:rsidRPr="00AF27D8" w:rsidRDefault="00DE37FA" w:rsidP="00AF27D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2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кг у.т./Гкал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2BC52" w14:textId="0A8F5C37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F8EF2" w14:textId="54BE6EDF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BA12B" w14:textId="0C83A6B9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2E4DB" w14:textId="590E6EA2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29786" w14:textId="1F10FFEF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BD429" w14:textId="6269D571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6F2A1" w14:textId="3711D313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0A24F" w14:textId="13BEA5D9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332</w:t>
            </w:r>
          </w:p>
        </w:tc>
      </w:tr>
      <w:tr w:rsidR="00DE37FA" w:rsidRPr="00AF27D8" w14:paraId="6CC60CC6" w14:textId="414F6F0A" w:rsidTr="00DE37FA">
        <w:trPr>
          <w:trHeight w:val="55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8FFE" w14:textId="77777777" w:rsidR="00DE37FA" w:rsidRPr="00AF27D8" w:rsidRDefault="00DE37FA" w:rsidP="00AF27D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2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Топливный эквивалент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CDD4" w14:textId="77777777" w:rsidR="00DE37FA" w:rsidRPr="00AF27D8" w:rsidRDefault="00DE37FA" w:rsidP="00AF27D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2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80D97" w14:textId="103C0080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E2FF2" w14:textId="3AA27881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24BCE" w14:textId="3F8FE7AD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2DF19" w14:textId="38E35634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5A3F0" w14:textId="2D059138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F1091" w14:textId="3B7FB1DD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B778C" w14:textId="55D1F8D8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3B145" w14:textId="20AF8284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0,77</w:t>
            </w:r>
          </w:p>
        </w:tc>
      </w:tr>
      <w:tr w:rsidR="00DE37FA" w:rsidRPr="00AF27D8" w14:paraId="6198FAD0" w14:textId="4E94675A" w:rsidTr="00DE37FA">
        <w:trPr>
          <w:trHeight w:val="55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FCBF" w14:textId="434B6798" w:rsidR="00DE37FA" w:rsidRPr="00AF27D8" w:rsidRDefault="00DE37FA" w:rsidP="00AF27D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Удельный расход натурального т</w:t>
            </w:r>
            <w:r w:rsidRPr="00AF2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оплива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E5C1" w14:textId="02A8B7D8" w:rsidR="00DE37FA" w:rsidRPr="00AF27D8" w:rsidRDefault="00DE37FA" w:rsidP="00AF27D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кг/Гкал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B0A10" w14:textId="07C15749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430,13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DBF56" w14:textId="3214CD89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430,13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21093" w14:textId="07928FCD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430,13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29212" w14:textId="42F71C85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430,13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A9EFF" w14:textId="385A16DD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430,13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26A09" w14:textId="77464A09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430,13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ACD77" w14:textId="52B6532F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430,13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DC5E2" w14:textId="604AEF2F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430,13</w:t>
            </w:r>
          </w:p>
        </w:tc>
      </w:tr>
      <w:tr w:rsidR="00DE37FA" w:rsidRPr="00AF27D8" w14:paraId="093D97F8" w14:textId="77777777" w:rsidTr="00DE37FA">
        <w:trPr>
          <w:trHeight w:val="55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27BD2" w14:textId="1AFBBAAC" w:rsidR="00DE37FA" w:rsidRDefault="00DE37FA" w:rsidP="00AF27D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КПД котлоагрегатов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4FBBC" w14:textId="46350717" w:rsidR="00DE37FA" w:rsidRDefault="00DE37FA" w:rsidP="00AF27D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A29F9" w14:textId="35C6CFF7" w:rsidR="00DE37FA" w:rsidRPr="00DE37FA" w:rsidRDefault="00DE37FA" w:rsidP="00DE37FA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81,50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904A8" w14:textId="2725142B" w:rsidR="00DE37FA" w:rsidRPr="00DE37FA" w:rsidRDefault="00DE37FA" w:rsidP="00DE37FA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81,50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47AA5" w14:textId="54837C81" w:rsidR="00DE37FA" w:rsidRPr="00DE37FA" w:rsidRDefault="00DE37FA" w:rsidP="00DE37FA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81,50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1EF11" w14:textId="534C3442" w:rsidR="00DE37FA" w:rsidRPr="00DE37FA" w:rsidRDefault="00DE37FA" w:rsidP="00DE37FA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81,50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D6B4B" w14:textId="2D7DA830" w:rsidR="00DE37FA" w:rsidRPr="00DE37FA" w:rsidRDefault="00DE37FA" w:rsidP="00DE37FA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81,50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9E980" w14:textId="48A9F59B" w:rsidR="00DE37FA" w:rsidRPr="00DE37FA" w:rsidRDefault="00DE37FA" w:rsidP="00DE37FA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81,50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F9165" w14:textId="3B400FAE" w:rsidR="00DE37FA" w:rsidRPr="00DE37FA" w:rsidRDefault="00DE37FA" w:rsidP="00DE37FA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81,50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98484" w14:textId="23A64DEB" w:rsidR="00DE37FA" w:rsidRPr="00DE37FA" w:rsidRDefault="00DE37FA" w:rsidP="00DE37FA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81,50</w:t>
            </w:r>
          </w:p>
        </w:tc>
      </w:tr>
      <w:tr w:rsidR="00DE37FA" w:rsidRPr="00AF27D8" w14:paraId="396E136B" w14:textId="78AD2EF0" w:rsidTr="00DE37FA">
        <w:trPr>
          <w:trHeight w:val="55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DA53" w14:textId="28217F78" w:rsidR="00DE37FA" w:rsidRPr="00AF27D8" w:rsidRDefault="00DE37FA" w:rsidP="00AF27D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Неснижаемый запас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770C" w14:textId="4E00DD2D" w:rsidR="00DE37FA" w:rsidRPr="00AF27D8" w:rsidRDefault="00DE37FA" w:rsidP="00AF27D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1D97A" w14:textId="5482768A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13,70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12086" w14:textId="27E25D04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13,70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96A41" w14:textId="3E405423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13,70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E1494" w14:textId="2A6BE987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13,70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87138" w14:textId="2D3AE3AF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13,70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C4A0F" w14:textId="1D028C8E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13,70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1FDAF" w14:textId="214F8C98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13,70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EA41A" w14:textId="13EBBA54" w:rsidR="00DE37FA" w:rsidRPr="00DE37FA" w:rsidRDefault="00DE37FA" w:rsidP="00DE37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37FA">
              <w:rPr>
                <w:rFonts w:ascii="Times New Roman" w:hAnsi="Times New Roman" w:cs="Times New Roman"/>
                <w:color w:val="000000"/>
              </w:rPr>
              <w:t>13,70</w:t>
            </w:r>
          </w:p>
        </w:tc>
      </w:tr>
    </w:tbl>
    <w:p w14:paraId="71CCA071" w14:textId="77777777" w:rsidR="00AF27D8" w:rsidRPr="00AF27D8" w:rsidRDefault="00AF27D8" w:rsidP="00AF27D8">
      <w:pPr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</w:p>
    <w:p w14:paraId="42570886" w14:textId="77777777" w:rsidR="008A431E" w:rsidRPr="008D5628" w:rsidRDefault="008A431E" w:rsidP="00FA705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24BA0F" w14:textId="77777777" w:rsidR="002D1C48" w:rsidRDefault="002D1C48">
      <w:pPr>
        <w:widowControl/>
        <w:spacing w:after="200" w:line="276" w:lineRule="auto"/>
        <w:rPr>
          <w:rFonts w:ascii="Times New Roman" w:eastAsiaTheme="majorEastAsia" w:hAnsi="Times New Roman" w:cs="Times New Roman"/>
          <w:bCs/>
          <w:sz w:val="24"/>
          <w:szCs w:val="26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br w:type="page"/>
      </w:r>
    </w:p>
    <w:p w14:paraId="4C0A676B" w14:textId="77777777" w:rsidR="00AF27D8" w:rsidRPr="00553A4C" w:rsidRDefault="00AF27D8" w:rsidP="00391F3C">
      <w:pPr>
        <w:pStyle w:val="1"/>
        <w:jc w:val="center"/>
        <w:rPr>
          <w:rFonts w:cs="Times New Roman"/>
          <w:b w:val="0"/>
          <w:sz w:val="24"/>
          <w:szCs w:val="24"/>
          <w:highlight w:val="green"/>
          <w:lang w:val="ru-RU"/>
        </w:rPr>
        <w:sectPr w:rsidR="00AF27D8" w:rsidRPr="00553A4C" w:rsidSect="00AF27D8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  <w:bookmarkStart w:id="1267" w:name="_Toc403692981"/>
    </w:p>
    <w:p w14:paraId="6F3CE1E1" w14:textId="1C468677" w:rsidR="00553A4C" w:rsidRPr="00553A4C" w:rsidRDefault="00391F3C" w:rsidP="00553A4C">
      <w:pPr>
        <w:pStyle w:val="1"/>
        <w:ind w:left="0"/>
        <w:jc w:val="center"/>
        <w:rPr>
          <w:rFonts w:cs="Times New Roman"/>
          <w:sz w:val="24"/>
          <w:lang w:val="ru-RU"/>
        </w:rPr>
      </w:pPr>
      <w:bookmarkStart w:id="1268" w:name="_Toc403722360"/>
      <w:bookmarkStart w:id="1269" w:name="_Toc407720408"/>
      <w:bookmarkStart w:id="1270" w:name="_Toc407720954"/>
      <w:bookmarkStart w:id="1271" w:name="_Toc407722590"/>
      <w:bookmarkStart w:id="1272" w:name="_Toc410662234"/>
      <w:bookmarkStart w:id="1273" w:name="_Toc412881695"/>
      <w:bookmarkStart w:id="1274" w:name="_Toc418627458"/>
      <w:bookmarkStart w:id="1275" w:name="_Toc418628190"/>
      <w:bookmarkStart w:id="1276" w:name="_Toc418628374"/>
      <w:bookmarkStart w:id="1277" w:name="_Toc418628559"/>
      <w:r w:rsidRPr="00553A4C">
        <w:rPr>
          <w:rFonts w:cs="Times New Roman"/>
          <w:sz w:val="24"/>
          <w:szCs w:val="24"/>
          <w:lang w:val="ru-RU"/>
        </w:rPr>
        <w:lastRenderedPageBreak/>
        <w:t>Глава</w:t>
      </w:r>
      <w:r w:rsidRPr="00553A4C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553A4C">
        <w:rPr>
          <w:rFonts w:cs="Times New Roman"/>
          <w:sz w:val="24"/>
          <w:szCs w:val="24"/>
          <w:lang w:val="ru-RU"/>
        </w:rPr>
        <w:t>8.</w:t>
      </w:r>
      <w:r w:rsidRPr="00553A4C">
        <w:rPr>
          <w:rFonts w:cs="Times New Roman"/>
          <w:spacing w:val="33"/>
          <w:sz w:val="24"/>
          <w:szCs w:val="24"/>
          <w:lang w:val="ru-RU"/>
        </w:rPr>
        <w:t xml:space="preserve"> </w:t>
      </w:r>
      <w:bookmarkEnd w:id="1267"/>
      <w:bookmarkEnd w:id="1268"/>
      <w:bookmarkEnd w:id="1269"/>
      <w:bookmarkEnd w:id="1270"/>
      <w:bookmarkEnd w:id="1271"/>
      <w:r w:rsidR="00553A4C" w:rsidRPr="00553A4C">
        <w:rPr>
          <w:rFonts w:cs="Times New Roman"/>
          <w:bCs w:val="0"/>
          <w:sz w:val="24"/>
          <w:lang w:val="ru-RU"/>
        </w:rPr>
        <w:t>Обоснование инвестиций в строительство, реконструкцию и техническое п</w:t>
      </w:r>
      <w:r w:rsidR="00553A4C" w:rsidRPr="00553A4C">
        <w:rPr>
          <w:rFonts w:cs="Times New Roman"/>
          <w:bCs w:val="0"/>
          <w:sz w:val="24"/>
          <w:lang w:val="ru-RU"/>
        </w:rPr>
        <w:t>е</w:t>
      </w:r>
      <w:r w:rsidR="00553A4C" w:rsidRPr="00553A4C">
        <w:rPr>
          <w:rFonts w:cs="Times New Roman"/>
          <w:bCs w:val="0"/>
          <w:sz w:val="24"/>
          <w:lang w:val="ru-RU"/>
        </w:rPr>
        <w:t>ревооружение</w:t>
      </w:r>
      <w:bookmarkEnd w:id="1272"/>
      <w:bookmarkEnd w:id="1273"/>
      <w:bookmarkEnd w:id="1274"/>
      <w:bookmarkEnd w:id="1275"/>
      <w:bookmarkEnd w:id="1276"/>
      <w:bookmarkEnd w:id="1277"/>
    </w:p>
    <w:p w14:paraId="0DB26BA7" w14:textId="77777777" w:rsidR="00553A4C" w:rsidRPr="00553A4C" w:rsidRDefault="00553A4C" w:rsidP="00553A4C">
      <w:pPr>
        <w:pStyle w:val="Default"/>
        <w:ind w:firstLine="709"/>
        <w:jc w:val="both"/>
        <w:rPr>
          <w:rFonts w:ascii="Times New Roman" w:hAnsi="Times New Roman" w:cs="Times New Roman"/>
          <w:bCs/>
          <w:szCs w:val="28"/>
        </w:rPr>
      </w:pPr>
    </w:p>
    <w:p w14:paraId="10D8A356" w14:textId="314BC56F" w:rsidR="00553A4C" w:rsidRPr="000B7BF2" w:rsidRDefault="00553A4C" w:rsidP="00080C39">
      <w:pPr>
        <w:pStyle w:val="Default"/>
        <w:ind w:firstLine="709"/>
        <w:jc w:val="center"/>
        <w:outlineLvl w:val="1"/>
        <w:rPr>
          <w:rFonts w:ascii="Times New Roman" w:hAnsi="Times New Roman" w:cs="Times New Roman"/>
          <w:b/>
        </w:rPr>
      </w:pPr>
      <w:bookmarkStart w:id="1278" w:name="_Toc410662235"/>
      <w:bookmarkStart w:id="1279" w:name="_Toc412881696"/>
      <w:bookmarkStart w:id="1280" w:name="_Toc418627459"/>
      <w:bookmarkStart w:id="1281" w:name="_Toc418628191"/>
      <w:bookmarkStart w:id="1282" w:name="_Toc418628375"/>
      <w:bookmarkStart w:id="1283" w:name="_Toc418628560"/>
      <w:r w:rsidRPr="000B7BF2">
        <w:rPr>
          <w:rFonts w:ascii="Times New Roman" w:hAnsi="Times New Roman" w:cs="Times New Roman"/>
          <w:b/>
          <w:bCs/>
        </w:rPr>
        <w:t>8.1 Оценка финансовых потребностей для осуществления строительства, реко</w:t>
      </w:r>
      <w:r w:rsidRPr="000B7BF2">
        <w:rPr>
          <w:rFonts w:ascii="Times New Roman" w:hAnsi="Times New Roman" w:cs="Times New Roman"/>
          <w:b/>
          <w:bCs/>
        </w:rPr>
        <w:t>н</w:t>
      </w:r>
      <w:r w:rsidRPr="000B7BF2">
        <w:rPr>
          <w:rFonts w:ascii="Times New Roman" w:hAnsi="Times New Roman" w:cs="Times New Roman"/>
          <w:b/>
          <w:bCs/>
        </w:rPr>
        <w:t>струкции и технического перевооружения источников тепловой энергии и тепловых сетей</w:t>
      </w:r>
      <w:bookmarkEnd w:id="1278"/>
      <w:bookmarkEnd w:id="1279"/>
      <w:bookmarkEnd w:id="1280"/>
      <w:bookmarkEnd w:id="1281"/>
      <w:bookmarkEnd w:id="1282"/>
      <w:bookmarkEnd w:id="1283"/>
    </w:p>
    <w:p w14:paraId="61FEE086" w14:textId="77777777" w:rsidR="00553A4C" w:rsidRPr="00553A4C" w:rsidRDefault="00553A4C" w:rsidP="00553A4C">
      <w:pPr>
        <w:pStyle w:val="Default"/>
        <w:ind w:firstLine="709"/>
        <w:jc w:val="both"/>
        <w:rPr>
          <w:rFonts w:ascii="Times New Roman" w:hAnsi="Times New Roman" w:cs="Times New Roman"/>
          <w:iCs/>
        </w:rPr>
      </w:pPr>
    </w:p>
    <w:p w14:paraId="3F21D9DD" w14:textId="4B99DA6B" w:rsidR="00080C39" w:rsidRDefault="00080C39" w:rsidP="00553A4C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Стоимость оборудования коммерческого узла учета тепловой энергии приведена в таблице 8.1.</w:t>
      </w:r>
    </w:p>
    <w:p w14:paraId="4337B7FA" w14:textId="77777777" w:rsidR="00080C39" w:rsidRDefault="00080C39" w:rsidP="00080C39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5D2A96" w14:textId="494EF5D8" w:rsidR="00080C39" w:rsidRPr="00467E32" w:rsidRDefault="00080C39" w:rsidP="00467E32">
      <w:pPr>
        <w:pStyle w:val="1"/>
        <w:ind w:left="0"/>
        <w:rPr>
          <w:b w:val="0"/>
          <w:sz w:val="24"/>
          <w:lang w:val="ru-RU"/>
        </w:rPr>
      </w:pPr>
      <w:bookmarkStart w:id="1284" w:name="_Toc418628376"/>
      <w:bookmarkStart w:id="1285" w:name="_Toc418628561"/>
      <w:r w:rsidRPr="00467E32">
        <w:rPr>
          <w:b w:val="0"/>
          <w:sz w:val="24"/>
          <w:lang w:val="ru-RU"/>
        </w:rPr>
        <w:t>Таблица 8.1 – Оценка стомости оборудования коммеческого узла учета тепловой энергии</w:t>
      </w:r>
      <w:bookmarkEnd w:id="1284"/>
      <w:bookmarkEnd w:id="128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973"/>
        <w:gridCol w:w="1973"/>
        <w:gridCol w:w="1973"/>
      </w:tblGrid>
      <w:tr w:rsidR="006338AD" w14:paraId="2D8B56C4" w14:textId="77777777" w:rsidTr="006338AD">
        <w:tc>
          <w:tcPr>
            <w:tcW w:w="3652" w:type="dxa"/>
          </w:tcPr>
          <w:p w14:paraId="6A81542F" w14:textId="6FD18CD4" w:rsidR="006338AD" w:rsidRDefault="006338AD" w:rsidP="00080C3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оборудования</w:t>
            </w:r>
          </w:p>
        </w:tc>
        <w:tc>
          <w:tcPr>
            <w:tcW w:w="1973" w:type="dxa"/>
            <w:vAlign w:val="center"/>
          </w:tcPr>
          <w:p w14:paraId="0175CB2A" w14:textId="64E7CFF3" w:rsidR="006338AD" w:rsidRDefault="006338AD" w:rsidP="00633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Количество, ед.</w:t>
            </w:r>
          </w:p>
        </w:tc>
        <w:tc>
          <w:tcPr>
            <w:tcW w:w="1973" w:type="dxa"/>
            <w:vAlign w:val="center"/>
          </w:tcPr>
          <w:p w14:paraId="2ACD7AF3" w14:textId="192130B0" w:rsidR="006338AD" w:rsidRDefault="006338AD" w:rsidP="00633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Цена, руб./ед.</w:t>
            </w:r>
          </w:p>
        </w:tc>
        <w:tc>
          <w:tcPr>
            <w:tcW w:w="1973" w:type="dxa"/>
            <w:vAlign w:val="center"/>
          </w:tcPr>
          <w:p w14:paraId="7E877473" w14:textId="679DC64E" w:rsidR="006338AD" w:rsidRDefault="006338AD" w:rsidP="00633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Стоимость, руб.</w:t>
            </w:r>
          </w:p>
        </w:tc>
      </w:tr>
      <w:tr w:rsidR="006338AD" w14:paraId="6718AA8F" w14:textId="77777777" w:rsidTr="006338AD">
        <w:tc>
          <w:tcPr>
            <w:tcW w:w="3652" w:type="dxa"/>
          </w:tcPr>
          <w:p w14:paraId="558C61C3" w14:textId="7F91F8E7" w:rsidR="006338AD" w:rsidRDefault="006338AD" w:rsidP="00080C3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Вычислитель количества тепл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 типа ВКТ-7-03</w:t>
            </w:r>
          </w:p>
        </w:tc>
        <w:tc>
          <w:tcPr>
            <w:tcW w:w="1973" w:type="dxa"/>
            <w:vAlign w:val="center"/>
          </w:tcPr>
          <w:p w14:paraId="51054AAA" w14:textId="2C218475" w:rsidR="006338AD" w:rsidRDefault="006338AD" w:rsidP="00633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73" w:type="dxa"/>
            <w:vAlign w:val="center"/>
          </w:tcPr>
          <w:p w14:paraId="1DA16F2A" w14:textId="5CE02259" w:rsidR="006338AD" w:rsidRDefault="006338AD" w:rsidP="00633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12000</w:t>
            </w:r>
          </w:p>
        </w:tc>
        <w:tc>
          <w:tcPr>
            <w:tcW w:w="1973" w:type="dxa"/>
            <w:vAlign w:val="center"/>
          </w:tcPr>
          <w:p w14:paraId="058F5766" w14:textId="27F2833C" w:rsidR="006338AD" w:rsidRDefault="006338AD" w:rsidP="00633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12000</w:t>
            </w:r>
          </w:p>
        </w:tc>
      </w:tr>
      <w:tr w:rsidR="006338AD" w14:paraId="3A682A89" w14:textId="77777777" w:rsidTr="006338AD">
        <w:tc>
          <w:tcPr>
            <w:tcW w:w="3652" w:type="dxa"/>
          </w:tcPr>
          <w:p w14:paraId="491FA193" w14:textId="49349F7D" w:rsidR="006338AD" w:rsidRDefault="006338AD" w:rsidP="00080C3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 гермопроводов для ВКТ-7</w:t>
            </w:r>
          </w:p>
        </w:tc>
        <w:tc>
          <w:tcPr>
            <w:tcW w:w="1973" w:type="dxa"/>
            <w:vAlign w:val="center"/>
          </w:tcPr>
          <w:p w14:paraId="5D866702" w14:textId="02D75076" w:rsidR="006338AD" w:rsidRDefault="006338AD" w:rsidP="00633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73" w:type="dxa"/>
            <w:vAlign w:val="center"/>
          </w:tcPr>
          <w:p w14:paraId="082A9311" w14:textId="19366E60" w:rsidR="006338AD" w:rsidRDefault="006338AD" w:rsidP="00633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</w:t>
            </w:r>
          </w:p>
        </w:tc>
        <w:tc>
          <w:tcPr>
            <w:tcW w:w="1973" w:type="dxa"/>
            <w:vAlign w:val="center"/>
          </w:tcPr>
          <w:p w14:paraId="6458B6C2" w14:textId="5835127F" w:rsidR="006338AD" w:rsidRDefault="006338AD" w:rsidP="00633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</w:t>
            </w:r>
          </w:p>
        </w:tc>
      </w:tr>
      <w:tr w:rsidR="006338AD" w14:paraId="30BEBDCF" w14:textId="77777777" w:rsidTr="006338AD">
        <w:tc>
          <w:tcPr>
            <w:tcW w:w="3652" w:type="dxa"/>
          </w:tcPr>
          <w:p w14:paraId="2C354796" w14:textId="101484D0" w:rsidR="006338AD" w:rsidRDefault="006338AD" w:rsidP="00080C3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Встроенный интерфейс RS-485 к ВКТ-7</w:t>
            </w:r>
          </w:p>
        </w:tc>
        <w:tc>
          <w:tcPr>
            <w:tcW w:w="1973" w:type="dxa"/>
            <w:vAlign w:val="center"/>
          </w:tcPr>
          <w:p w14:paraId="13081884" w14:textId="7E37E578" w:rsidR="006338AD" w:rsidRDefault="006338AD" w:rsidP="00633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73" w:type="dxa"/>
            <w:vAlign w:val="center"/>
          </w:tcPr>
          <w:p w14:paraId="38A13D52" w14:textId="416B187E" w:rsidR="006338AD" w:rsidRDefault="006338AD" w:rsidP="00633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</w:t>
            </w:r>
          </w:p>
        </w:tc>
        <w:tc>
          <w:tcPr>
            <w:tcW w:w="1973" w:type="dxa"/>
            <w:vAlign w:val="center"/>
          </w:tcPr>
          <w:p w14:paraId="1CBA4390" w14:textId="449762D4" w:rsidR="006338AD" w:rsidRDefault="006338AD" w:rsidP="00633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</w:t>
            </w:r>
          </w:p>
        </w:tc>
      </w:tr>
      <w:tr w:rsidR="006338AD" w14:paraId="5C072876" w14:textId="77777777" w:rsidTr="006338AD">
        <w:tc>
          <w:tcPr>
            <w:tcW w:w="3652" w:type="dxa"/>
          </w:tcPr>
          <w:p w14:paraId="105438A7" w14:textId="1FD988C8" w:rsidR="006338AD" w:rsidRDefault="006338AD" w:rsidP="00080C3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Сетевой блок питания ВКТ-7</w:t>
            </w:r>
          </w:p>
        </w:tc>
        <w:tc>
          <w:tcPr>
            <w:tcW w:w="1973" w:type="dxa"/>
            <w:vAlign w:val="center"/>
          </w:tcPr>
          <w:p w14:paraId="0A0E15E5" w14:textId="4315F852" w:rsidR="006338AD" w:rsidRDefault="006338AD" w:rsidP="00633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73" w:type="dxa"/>
            <w:vAlign w:val="center"/>
          </w:tcPr>
          <w:p w14:paraId="596AA0A5" w14:textId="7EB73CAC" w:rsidR="006338AD" w:rsidRDefault="006338AD" w:rsidP="00633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</w:t>
            </w:r>
          </w:p>
        </w:tc>
        <w:tc>
          <w:tcPr>
            <w:tcW w:w="1973" w:type="dxa"/>
            <w:vAlign w:val="center"/>
          </w:tcPr>
          <w:p w14:paraId="6AA1CB75" w14:textId="569F94A2" w:rsidR="006338AD" w:rsidRDefault="006338AD" w:rsidP="00633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</w:t>
            </w:r>
          </w:p>
        </w:tc>
      </w:tr>
      <w:tr w:rsidR="006338AD" w14:paraId="6BA854FF" w14:textId="77777777" w:rsidTr="006338AD">
        <w:tc>
          <w:tcPr>
            <w:tcW w:w="3652" w:type="dxa"/>
          </w:tcPr>
          <w:p w14:paraId="0922B9D6" w14:textId="781057B6" w:rsidR="006338AD" w:rsidRPr="006338AD" w:rsidRDefault="006338AD" w:rsidP="00080C3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Преобразователь расхода фла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цевый ПРЭМ</w:t>
            </w:r>
            <w:r w:rsidRPr="00633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D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у=40 мм, класс </w:t>
            </w:r>
            <w:r w:rsidRPr="00633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B</w:t>
            </w:r>
          </w:p>
        </w:tc>
        <w:tc>
          <w:tcPr>
            <w:tcW w:w="1973" w:type="dxa"/>
            <w:vAlign w:val="center"/>
          </w:tcPr>
          <w:p w14:paraId="143FEAC9" w14:textId="2601D123" w:rsidR="006338AD" w:rsidRDefault="006338AD" w:rsidP="00633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73" w:type="dxa"/>
            <w:vAlign w:val="center"/>
          </w:tcPr>
          <w:p w14:paraId="731EE2A7" w14:textId="2EC0F479" w:rsidR="006338AD" w:rsidRDefault="006338AD" w:rsidP="00633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22000</w:t>
            </w:r>
          </w:p>
        </w:tc>
        <w:tc>
          <w:tcPr>
            <w:tcW w:w="1973" w:type="dxa"/>
            <w:vAlign w:val="center"/>
          </w:tcPr>
          <w:p w14:paraId="02EA255F" w14:textId="3B6F87BF" w:rsidR="006338AD" w:rsidRDefault="006338AD" w:rsidP="00633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44000</w:t>
            </w:r>
          </w:p>
        </w:tc>
      </w:tr>
      <w:tr w:rsidR="006338AD" w14:paraId="35D00D70" w14:textId="77777777" w:rsidTr="006338AD">
        <w:tc>
          <w:tcPr>
            <w:tcW w:w="3652" w:type="dxa"/>
          </w:tcPr>
          <w:p w14:paraId="7592235B" w14:textId="26ABF68D" w:rsidR="006338AD" w:rsidRPr="006338AD" w:rsidRDefault="006338AD" w:rsidP="006338A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Монтажный комплект для ПРЭМ (шпильки/болт, гайки, шайбы, фланцы)</w:t>
            </w:r>
          </w:p>
        </w:tc>
        <w:tc>
          <w:tcPr>
            <w:tcW w:w="1973" w:type="dxa"/>
            <w:vAlign w:val="center"/>
          </w:tcPr>
          <w:p w14:paraId="62CD947E" w14:textId="290E2397" w:rsidR="006338AD" w:rsidRDefault="006338AD" w:rsidP="00633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73" w:type="dxa"/>
            <w:vAlign w:val="center"/>
          </w:tcPr>
          <w:p w14:paraId="06CCA718" w14:textId="6775B0D7" w:rsidR="006338AD" w:rsidRDefault="006338AD" w:rsidP="00633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</w:t>
            </w:r>
          </w:p>
        </w:tc>
        <w:tc>
          <w:tcPr>
            <w:tcW w:w="1973" w:type="dxa"/>
            <w:vAlign w:val="center"/>
          </w:tcPr>
          <w:p w14:paraId="0263480F" w14:textId="1E781885" w:rsidR="006338AD" w:rsidRDefault="006338AD" w:rsidP="00633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3000</w:t>
            </w:r>
          </w:p>
        </w:tc>
      </w:tr>
      <w:tr w:rsidR="006338AD" w14:paraId="67570DB5" w14:textId="77777777" w:rsidTr="006338AD">
        <w:tc>
          <w:tcPr>
            <w:tcW w:w="3652" w:type="dxa"/>
          </w:tcPr>
          <w:p w14:paraId="5ACC8450" w14:textId="005176CB" w:rsidR="006338AD" w:rsidRDefault="006338AD" w:rsidP="00080C3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 термопреобразоват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лей сопротивления</w:t>
            </w:r>
          </w:p>
        </w:tc>
        <w:tc>
          <w:tcPr>
            <w:tcW w:w="1973" w:type="dxa"/>
            <w:vAlign w:val="center"/>
          </w:tcPr>
          <w:p w14:paraId="7461D5F1" w14:textId="5047005E" w:rsidR="006338AD" w:rsidRDefault="006338AD" w:rsidP="00633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73" w:type="dxa"/>
            <w:vAlign w:val="center"/>
          </w:tcPr>
          <w:p w14:paraId="60E91A5A" w14:textId="4EE5FFF3" w:rsidR="006338AD" w:rsidRDefault="006338AD" w:rsidP="00633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</w:t>
            </w:r>
          </w:p>
        </w:tc>
        <w:tc>
          <w:tcPr>
            <w:tcW w:w="1973" w:type="dxa"/>
            <w:vAlign w:val="center"/>
          </w:tcPr>
          <w:p w14:paraId="72FCCD26" w14:textId="6898E16B" w:rsidR="006338AD" w:rsidRPr="006338AD" w:rsidRDefault="006338AD" w:rsidP="00633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</w:t>
            </w:r>
          </w:p>
        </w:tc>
      </w:tr>
      <w:tr w:rsidR="006338AD" w14:paraId="1ADA04C3" w14:textId="77777777" w:rsidTr="006338AD">
        <w:tc>
          <w:tcPr>
            <w:tcW w:w="3652" w:type="dxa"/>
          </w:tcPr>
          <w:p w14:paraId="38542D3B" w14:textId="1D549B46" w:rsidR="006338AD" w:rsidRPr="006338AD" w:rsidRDefault="006338AD" w:rsidP="00080C3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Шкаф узла учета тепла для ВКТ-7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-03</w:t>
            </w:r>
          </w:p>
        </w:tc>
        <w:tc>
          <w:tcPr>
            <w:tcW w:w="1973" w:type="dxa"/>
            <w:vAlign w:val="center"/>
          </w:tcPr>
          <w:p w14:paraId="4A32DCF3" w14:textId="4EA9583B" w:rsidR="006338AD" w:rsidRDefault="006338AD" w:rsidP="00633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73" w:type="dxa"/>
            <w:vAlign w:val="center"/>
          </w:tcPr>
          <w:p w14:paraId="76C146FC" w14:textId="51AAB7A8" w:rsidR="006338AD" w:rsidRDefault="006338AD" w:rsidP="00633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5700</w:t>
            </w:r>
          </w:p>
        </w:tc>
        <w:tc>
          <w:tcPr>
            <w:tcW w:w="1973" w:type="dxa"/>
            <w:vAlign w:val="center"/>
          </w:tcPr>
          <w:p w14:paraId="1057FEE3" w14:textId="23B2FF93" w:rsidR="006338AD" w:rsidRDefault="006338AD" w:rsidP="003058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05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</w:tr>
      <w:tr w:rsidR="006338AD" w14:paraId="1A77C374" w14:textId="77777777" w:rsidTr="006338AD">
        <w:tc>
          <w:tcPr>
            <w:tcW w:w="3652" w:type="dxa"/>
          </w:tcPr>
          <w:p w14:paraId="1B6F95D1" w14:textId="08AF60E7" w:rsidR="006338AD" w:rsidRDefault="006338AD" w:rsidP="00080C3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оборудование узла учета</w:t>
            </w:r>
          </w:p>
        </w:tc>
        <w:tc>
          <w:tcPr>
            <w:tcW w:w="1973" w:type="dxa"/>
            <w:vAlign w:val="center"/>
          </w:tcPr>
          <w:p w14:paraId="3E781FED" w14:textId="668046F6" w:rsidR="006338AD" w:rsidRDefault="006338AD" w:rsidP="00633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3" w:type="dxa"/>
            <w:vAlign w:val="center"/>
          </w:tcPr>
          <w:p w14:paraId="2AB8CA01" w14:textId="77777777" w:rsidR="006338AD" w:rsidRDefault="006338AD" w:rsidP="00633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3" w:type="dxa"/>
            <w:vAlign w:val="center"/>
          </w:tcPr>
          <w:p w14:paraId="22D32D26" w14:textId="0DEA6A44" w:rsidR="006338AD" w:rsidRDefault="006338AD" w:rsidP="003058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  <w:r w:rsidR="00305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</w:tr>
    </w:tbl>
    <w:p w14:paraId="5937B606" w14:textId="77777777" w:rsidR="00080C39" w:rsidRDefault="00080C39" w:rsidP="00080C39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3A4E5C" w14:textId="13C63EA4" w:rsidR="00080C39" w:rsidRDefault="006338AD" w:rsidP="006338AD">
      <w:pPr>
        <w:overflowPunct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Стоимость работ установке коммерческого узла учета тепловой энергии приведена в таблице 8.1.</w:t>
      </w:r>
    </w:p>
    <w:p w14:paraId="1E1E844D" w14:textId="77777777" w:rsidR="006338AD" w:rsidRDefault="006338AD" w:rsidP="006338AD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5DC3B0" w14:textId="4DA03014" w:rsidR="006338AD" w:rsidRPr="00467E32" w:rsidRDefault="006338AD" w:rsidP="00467E32">
      <w:pPr>
        <w:pStyle w:val="1"/>
        <w:ind w:left="0"/>
        <w:rPr>
          <w:b w:val="0"/>
          <w:sz w:val="24"/>
          <w:lang w:val="ru-RU"/>
        </w:rPr>
      </w:pPr>
      <w:bookmarkStart w:id="1286" w:name="_Toc418628377"/>
      <w:bookmarkStart w:id="1287" w:name="_Toc418628562"/>
      <w:r w:rsidRPr="00467E32">
        <w:rPr>
          <w:b w:val="0"/>
          <w:sz w:val="24"/>
          <w:lang w:val="ru-RU"/>
        </w:rPr>
        <w:t>Таблица 8.1 – Стоимость проктных, монтажных и пуско-наладочных работ</w:t>
      </w:r>
      <w:bookmarkEnd w:id="1286"/>
      <w:bookmarkEnd w:id="1287"/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6338AD" w14:paraId="4D25CE5F" w14:textId="77777777" w:rsidTr="006338AD">
        <w:tc>
          <w:tcPr>
            <w:tcW w:w="4928" w:type="dxa"/>
          </w:tcPr>
          <w:p w14:paraId="446BB33F" w14:textId="77777777" w:rsidR="006338AD" w:rsidRDefault="006338AD" w:rsidP="008B5F0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оборудования</w:t>
            </w:r>
          </w:p>
        </w:tc>
        <w:tc>
          <w:tcPr>
            <w:tcW w:w="4678" w:type="dxa"/>
            <w:vAlign w:val="center"/>
          </w:tcPr>
          <w:p w14:paraId="7EF9B871" w14:textId="77777777" w:rsidR="006338AD" w:rsidRDefault="006338AD" w:rsidP="008B5F0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Стоимость, руб.</w:t>
            </w:r>
          </w:p>
        </w:tc>
      </w:tr>
      <w:tr w:rsidR="006338AD" w14:paraId="57B9D365" w14:textId="77777777" w:rsidTr="006338AD">
        <w:tc>
          <w:tcPr>
            <w:tcW w:w="4928" w:type="dxa"/>
          </w:tcPr>
          <w:p w14:paraId="30DE0CDE" w14:textId="055A4EC5" w:rsidR="006338AD" w:rsidRDefault="006338AD" w:rsidP="006338A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разработки проектно-сметной 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кументации</w:t>
            </w:r>
          </w:p>
        </w:tc>
        <w:tc>
          <w:tcPr>
            <w:tcW w:w="4678" w:type="dxa"/>
            <w:vAlign w:val="center"/>
          </w:tcPr>
          <w:p w14:paraId="5AED2BE5" w14:textId="77777777" w:rsidR="006338AD" w:rsidRDefault="006338AD" w:rsidP="008B5F0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30000</w:t>
            </w:r>
          </w:p>
        </w:tc>
      </w:tr>
      <w:tr w:rsidR="006338AD" w14:paraId="381889B7" w14:textId="77777777" w:rsidTr="006338AD">
        <w:tc>
          <w:tcPr>
            <w:tcW w:w="4928" w:type="dxa"/>
          </w:tcPr>
          <w:p w14:paraId="0EEFB66A" w14:textId="77777777" w:rsidR="006338AD" w:rsidRDefault="006338AD" w:rsidP="008B5F0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Монтажные и пуско-наладочные работы</w:t>
            </w:r>
          </w:p>
        </w:tc>
        <w:tc>
          <w:tcPr>
            <w:tcW w:w="4678" w:type="dxa"/>
            <w:vAlign w:val="center"/>
          </w:tcPr>
          <w:p w14:paraId="40D4A05B" w14:textId="77777777" w:rsidR="006338AD" w:rsidRDefault="006338AD" w:rsidP="008B5F0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40000</w:t>
            </w:r>
          </w:p>
        </w:tc>
      </w:tr>
      <w:tr w:rsidR="006338AD" w14:paraId="036F35F7" w14:textId="77777777" w:rsidTr="006338AD">
        <w:tc>
          <w:tcPr>
            <w:tcW w:w="4928" w:type="dxa"/>
          </w:tcPr>
          <w:p w14:paraId="20681656" w14:textId="6849C195" w:rsidR="006338AD" w:rsidRDefault="006338AD" w:rsidP="008B5F0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4678" w:type="dxa"/>
            <w:vAlign w:val="center"/>
          </w:tcPr>
          <w:p w14:paraId="52759202" w14:textId="748C7D0E" w:rsidR="006338AD" w:rsidRDefault="006338AD" w:rsidP="008B5F0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70000</w:t>
            </w:r>
          </w:p>
        </w:tc>
      </w:tr>
    </w:tbl>
    <w:p w14:paraId="417C0387" w14:textId="77777777" w:rsidR="006338AD" w:rsidRDefault="006338AD" w:rsidP="006338AD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A689B5" w14:textId="3AED1C37" w:rsidR="006338AD" w:rsidRDefault="006338AD" w:rsidP="006338AD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Таким образом, стоимость установки коммерческого узла учета тепловой энергии </w:t>
      </w:r>
      <w:r w:rsidR="00305899">
        <w:rPr>
          <w:rFonts w:ascii="Times New Roman" w:hAnsi="Times New Roman" w:cs="Times New Roman"/>
          <w:sz w:val="24"/>
          <w:szCs w:val="24"/>
          <w:lang w:val="ru-RU"/>
        </w:rPr>
        <w:t>ориенировочно составит 140 тыс. руб. Установку узл</w:t>
      </w:r>
      <w:r w:rsidR="00C72CAB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305899">
        <w:rPr>
          <w:rFonts w:ascii="Times New Roman" w:hAnsi="Times New Roman" w:cs="Times New Roman"/>
          <w:sz w:val="24"/>
          <w:szCs w:val="24"/>
          <w:lang w:val="ru-RU"/>
        </w:rPr>
        <w:t xml:space="preserve"> учета </w:t>
      </w:r>
      <w:r w:rsidR="00C72CAB">
        <w:rPr>
          <w:rFonts w:ascii="Times New Roman" w:hAnsi="Times New Roman" w:cs="Times New Roman"/>
          <w:sz w:val="24"/>
          <w:szCs w:val="24"/>
          <w:lang w:val="ru-RU"/>
        </w:rPr>
        <w:t xml:space="preserve">на объектах социальной сферы </w:t>
      </w:r>
      <w:r w:rsidR="00305899">
        <w:rPr>
          <w:rFonts w:ascii="Times New Roman" w:hAnsi="Times New Roman" w:cs="Times New Roman"/>
          <w:sz w:val="24"/>
          <w:szCs w:val="24"/>
          <w:lang w:val="ru-RU"/>
        </w:rPr>
        <w:t>планируется выполнить в 2016 году.</w:t>
      </w:r>
    </w:p>
    <w:p w14:paraId="5EEF6CC3" w14:textId="77777777" w:rsidR="006338AD" w:rsidRDefault="006338AD" w:rsidP="00080C39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BEF0DF" w14:textId="703117E1" w:rsidR="00553A4C" w:rsidRPr="000B7BF2" w:rsidRDefault="005A330F" w:rsidP="00305899">
      <w:pPr>
        <w:pStyle w:val="Default"/>
        <w:ind w:firstLine="709"/>
        <w:jc w:val="center"/>
        <w:outlineLvl w:val="1"/>
        <w:rPr>
          <w:rFonts w:ascii="Times New Roman" w:hAnsi="Times New Roman" w:cs="Times New Roman"/>
          <w:b/>
          <w:bCs/>
          <w:szCs w:val="28"/>
        </w:rPr>
      </w:pPr>
      <w:bookmarkStart w:id="1288" w:name="_Toc410662246"/>
      <w:bookmarkStart w:id="1289" w:name="_Toc412881707"/>
      <w:bookmarkStart w:id="1290" w:name="_Toc418627460"/>
      <w:bookmarkStart w:id="1291" w:name="_Toc418628192"/>
      <w:bookmarkStart w:id="1292" w:name="_Toc418628378"/>
      <w:bookmarkStart w:id="1293" w:name="_Toc418628563"/>
      <w:r w:rsidRPr="000B7BF2">
        <w:rPr>
          <w:rFonts w:ascii="Times New Roman" w:hAnsi="Times New Roman" w:cs="Times New Roman"/>
          <w:b/>
          <w:bCs/>
          <w:szCs w:val="28"/>
        </w:rPr>
        <w:t>8</w:t>
      </w:r>
      <w:r w:rsidR="00553A4C" w:rsidRPr="000B7BF2">
        <w:rPr>
          <w:rFonts w:ascii="Times New Roman" w:hAnsi="Times New Roman" w:cs="Times New Roman"/>
          <w:b/>
          <w:bCs/>
          <w:szCs w:val="28"/>
        </w:rPr>
        <w:t>.</w:t>
      </w:r>
      <w:r w:rsidR="00305899">
        <w:rPr>
          <w:rFonts w:ascii="Times New Roman" w:hAnsi="Times New Roman" w:cs="Times New Roman"/>
          <w:b/>
          <w:bCs/>
          <w:szCs w:val="28"/>
        </w:rPr>
        <w:t>2</w:t>
      </w:r>
      <w:r w:rsidR="00553A4C" w:rsidRPr="000B7BF2">
        <w:rPr>
          <w:rFonts w:ascii="Times New Roman" w:hAnsi="Times New Roman" w:cs="Times New Roman"/>
          <w:b/>
          <w:bCs/>
          <w:szCs w:val="28"/>
        </w:rPr>
        <w:t xml:space="preserve"> Предложения по источникам инвестиций, обеспечивающих финансовые п</w:t>
      </w:r>
      <w:r w:rsidR="00553A4C" w:rsidRPr="000B7BF2">
        <w:rPr>
          <w:rFonts w:ascii="Times New Roman" w:hAnsi="Times New Roman" w:cs="Times New Roman"/>
          <w:b/>
          <w:bCs/>
          <w:szCs w:val="28"/>
        </w:rPr>
        <w:t>о</w:t>
      </w:r>
      <w:r w:rsidR="00553A4C" w:rsidRPr="000B7BF2">
        <w:rPr>
          <w:rFonts w:ascii="Times New Roman" w:hAnsi="Times New Roman" w:cs="Times New Roman"/>
          <w:b/>
          <w:bCs/>
          <w:szCs w:val="28"/>
        </w:rPr>
        <w:t>требности</w:t>
      </w:r>
      <w:bookmarkEnd w:id="1288"/>
      <w:bookmarkEnd w:id="1289"/>
      <w:bookmarkEnd w:id="1290"/>
      <w:bookmarkEnd w:id="1291"/>
      <w:bookmarkEnd w:id="1292"/>
      <w:bookmarkEnd w:id="1293"/>
    </w:p>
    <w:p w14:paraId="632B5A79" w14:textId="77777777" w:rsidR="00553A4C" w:rsidRPr="00553A4C" w:rsidRDefault="00553A4C" w:rsidP="00553A4C">
      <w:pPr>
        <w:pStyle w:val="Default"/>
        <w:ind w:firstLine="709"/>
        <w:jc w:val="both"/>
        <w:rPr>
          <w:rFonts w:ascii="Times New Roman" w:hAnsi="Times New Roman" w:cs="Times New Roman"/>
          <w:szCs w:val="28"/>
        </w:rPr>
      </w:pPr>
    </w:p>
    <w:p w14:paraId="113ACE65" w14:textId="77777777" w:rsidR="00553A4C" w:rsidRPr="00553A4C" w:rsidRDefault="00553A4C" w:rsidP="00553A4C">
      <w:pPr>
        <w:pStyle w:val="Default"/>
        <w:ind w:firstLine="709"/>
        <w:jc w:val="both"/>
        <w:rPr>
          <w:rFonts w:ascii="Times New Roman" w:hAnsi="Times New Roman" w:cs="Times New Roman"/>
          <w:szCs w:val="28"/>
        </w:rPr>
      </w:pPr>
      <w:r w:rsidRPr="00553A4C">
        <w:rPr>
          <w:rFonts w:ascii="Times New Roman" w:hAnsi="Times New Roman" w:cs="Times New Roman"/>
          <w:szCs w:val="28"/>
        </w:rPr>
        <w:t>Финансирование мероприятий по строительству, реконструкции и техническому п</w:t>
      </w:r>
      <w:r w:rsidRPr="00553A4C">
        <w:rPr>
          <w:rFonts w:ascii="Times New Roman" w:hAnsi="Times New Roman" w:cs="Times New Roman"/>
          <w:szCs w:val="28"/>
        </w:rPr>
        <w:t>е</w:t>
      </w:r>
      <w:r w:rsidRPr="00553A4C">
        <w:rPr>
          <w:rFonts w:ascii="Times New Roman" w:hAnsi="Times New Roman" w:cs="Times New Roman"/>
          <w:szCs w:val="28"/>
        </w:rPr>
        <w:t xml:space="preserve">ревооружению источников тепловой энергии и тепловых сетей может осуществляться из двух основных групп источников: бюджетных и внебюджетных. </w:t>
      </w:r>
    </w:p>
    <w:p w14:paraId="180CA487" w14:textId="77777777" w:rsidR="00553A4C" w:rsidRPr="00553A4C" w:rsidRDefault="00553A4C" w:rsidP="00553A4C">
      <w:pPr>
        <w:pStyle w:val="Default"/>
        <w:ind w:firstLine="709"/>
        <w:jc w:val="both"/>
        <w:rPr>
          <w:rFonts w:ascii="Times New Roman" w:hAnsi="Times New Roman" w:cs="Times New Roman"/>
          <w:szCs w:val="28"/>
        </w:rPr>
      </w:pPr>
      <w:r w:rsidRPr="00553A4C">
        <w:rPr>
          <w:rFonts w:ascii="Times New Roman" w:hAnsi="Times New Roman" w:cs="Times New Roman"/>
          <w:szCs w:val="28"/>
        </w:rPr>
        <w:lastRenderedPageBreak/>
        <w:t>Бюджетное финансирование указанных проектов осуществляется из бюджета Росси</w:t>
      </w:r>
      <w:r w:rsidRPr="00553A4C">
        <w:rPr>
          <w:rFonts w:ascii="Times New Roman" w:hAnsi="Times New Roman" w:cs="Times New Roman"/>
          <w:szCs w:val="28"/>
        </w:rPr>
        <w:t>й</w:t>
      </w:r>
      <w:r w:rsidRPr="00553A4C">
        <w:rPr>
          <w:rFonts w:ascii="Times New Roman" w:hAnsi="Times New Roman" w:cs="Times New Roman"/>
          <w:szCs w:val="28"/>
        </w:rPr>
        <w:t>ской Федерации, бюджетов субъектов Российской Федерации и местных бюджетов в соо</w:t>
      </w:r>
      <w:r w:rsidRPr="00553A4C">
        <w:rPr>
          <w:rFonts w:ascii="Times New Roman" w:hAnsi="Times New Roman" w:cs="Times New Roman"/>
          <w:szCs w:val="28"/>
        </w:rPr>
        <w:t>т</w:t>
      </w:r>
      <w:r w:rsidRPr="00553A4C">
        <w:rPr>
          <w:rFonts w:ascii="Times New Roman" w:hAnsi="Times New Roman" w:cs="Times New Roman"/>
          <w:szCs w:val="28"/>
        </w:rPr>
        <w:t xml:space="preserve">ветствии с Бюджетным кодексом РФ и другими нормативно-правовыми актами. </w:t>
      </w:r>
    </w:p>
    <w:p w14:paraId="38108C7C" w14:textId="77777777" w:rsidR="00553A4C" w:rsidRPr="00553A4C" w:rsidRDefault="00553A4C" w:rsidP="00553A4C">
      <w:pPr>
        <w:pStyle w:val="Default"/>
        <w:ind w:firstLine="709"/>
        <w:jc w:val="both"/>
        <w:rPr>
          <w:rFonts w:ascii="Times New Roman" w:hAnsi="Times New Roman" w:cs="Times New Roman"/>
          <w:szCs w:val="28"/>
        </w:rPr>
      </w:pPr>
      <w:r w:rsidRPr="00553A4C">
        <w:rPr>
          <w:rFonts w:ascii="Times New Roman" w:hAnsi="Times New Roman" w:cs="Times New Roman"/>
          <w:szCs w:val="28"/>
        </w:rPr>
        <w:t>Дополнительная государственная поддержка может быть оказана в соответствии с з</w:t>
      </w:r>
      <w:r w:rsidRPr="00553A4C">
        <w:rPr>
          <w:rFonts w:ascii="Times New Roman" w:hAnsi="Times New Roman" w:cs="Times New Roman"/>
          <w:szCs w:val="28"/>
        </w:rPr>
        <w:t>а</w:t>
      </w:r>
      <w:r w:rsidRPr="00553A4C">
        <w:rPr>
          <w:rFonts w:ascii="Times New Roman" w:hAnsi="Times New Roman" w:cs="Times New Roman"/>
          <w:szCs w:val="28"/>
        </w:rPr>
        <w:t>конодательством о государственной поддержке инвестиционной деятельности, в том числе при реализации мероприятий по энергосбережению и повышению энергетической эффе</w:t>
      </w:r>
      <w:r w:rsidRPr="00553A4C">
        <w:rPr>
          <w:rFonts w:ascii="Times New Roman" w:hAnsi="Times New Roman" w:cs="Times New Roman"/>
          <w:szCs w:val="28"/>
        </w:rPr>
        <w:t>к</w:t>
      </w:r>
      <w:r w:rsidRPr="00553A4C">
        <w:rPr>
          <w:rFonts w:ascii="Times New Roman" w:hAnsi="Times New Roman" w:cs="Times New Roman"/>
          <w:szCs w:val="28"/>
        </w:rPr>
        <w:t xml:space="preserve">тивности. </w:t>
      </w:r>
    </w:p>
    <w:p w14:paraId="6DEA48C9" w14:textId="77777777" w:rsidR="00553A4C" w:rsidRPr="00553A4C" w:rsidRDefault="00553A4C" w:rsidP="00553A4C">
      <w:pPr>
        <w:pStyle w:val="Default"/>
        <w:ind w:firstLine="709"/>
        <w:jc w:val="both"/>
        <w:rPr>
          <w:rFonts w:ascii="Times New Roman" w:hAnsi="Times New Roman" w:cs="Times New Roman"/>
          <w:szCs w:val="28"/>
        </w:rPr>
      </w:pPr>
      <w:r w:rsidRPr="00553A4C">
        <w:rPr>
          <w:rFonts w:ascii="Times New Roman" w:hAnsi="Times New Roman" w:cs="Times New Roman"/>
          <w:szCs w:val="28"/>
        </w:rPr>
        <w:t>Внебюджетное финансирование осуществляется за счет собственных средств тепл</w:t>
      </w:r>
      <w:r w:rsidRPr="00553A4C">
        <w:rPr>
          <w:rFonts w:ascii="Times New Roman" w:hAnsi="Times New Roman" w:cs="Times New Roman"/>
          <w:szCs w:val="28"/>
        </w:rPr>
        <w:t>о</w:t>
      </w:r>
      <w:r w:rsidRPr="00553A4C">
        <w:rPr>
          <w:rFonts w:ascii="Times New Roman" w:hAnsi="Times New Roman" w:cs="Times New Roman"/>
          <w:szCs w:val="28"/>
        </w:rPr>
        <w:t>снабжающих и теплосетевых предприятий, состоящих из прибыли и амортизационных о</w:t>
      </w:r>
      <w:r w:rsidRPr="00553A4C">
        <w:rPr>
          <w:rFonts w:ascii="Times New Roman" w:hAnsi="Times New Roman" w:cs="Times New Roman"/>
          <w:szCs w:val="28"/>
        </w:rPr>
        <w:t>т</w:t>
      </w:r>
      <w:r w:rsidRPr="00553A4C">
        <w:rPr>
          <w:rFonts w:ascii="Times New Roman" w:hAnsi="Times New Roman" w:cs="Times New Roman"/>
          <w:szCs w:val="28"/>
        </w:rPr>
        <w:t xml:space="preserve">числений. </w:t>
      </w:r>
    </w:p>
    <w:p w14:paraId="4FF73BC2" w14:textId="77777777" w:rsidR="00553A4C" w:rsidRPr="00553A4C" w:rsidRDefault="00553A4C" w:rsidP="00553A4C">
      <w:pPr>
        <w:pStyle w:val="Default"/>
        <w:ind w:firstLine="709"/>
        <w:jc w:val="both"/>
        <w:rPr>
          <w:rFonts w:ascii="Times New Roman" w:hAnsi="Times New Roman" w:cs="Times New Roman"/>
          <w:szCs w:val="28"/>
        </w:rPr>
      </w:pPr>
      <w:r w:rsidRPr="00553A4C">
        <w:rPr>
          <w:rFonts w:ascii="Times New Roman" w:hAnsi="Times New Roman" w:cs="Times New Roman"/>
          <w:szCs w:val="28"/>
        </w:rPr>
        <w:t>В соответствии с действующим законодательством и по согласованию с органами т</w:t>
      </w:r>
      <w:r w:rsidRPr="00553A4C">
        <w:rPr>
          <w:rFonts w:ascii="Times New Roman" w:hAnsi="Times New Roman" w:cs="Times New Roman"/>
          <w:szCs w:val="28"/>
        </w:rPr>
        <w:t>а</w:t>
      </w:r>
      <w:r w:rsidRPr="00553A4C">
        <w:rPr>
          <w:rFonts w:ascii="Times New Roman" w:hAnsi="Times New Roman" w:cs="Times New Roman"/>
          <w:szCs w:val="28"/>
        </w:rPr>
        <w:t xml:space="preserve">рифного регулирования в тарифы теплоснабжающих и теплосетевых организаций может включаться инвестиционная составляющая, необходимая для реализации указанных выше мероприятий. </w:t>
      </w:r>
    </w:p>
    <w:p w14:paraId="0708041A" w14:textId="77777777" w:rsidR="00553A4C" w:rsidRPr="00553A4C" w:rsidRDefault="00553A4C" w:rsidP="00553A4C">
      <w:pPr>
        <w:pStyle w:val="Default"/>
        <w:ind w:firstLine="709"/>
        <w:jc w:val="both"/>
        <w:rPr>
          <w:rFonts w:ascii="Times New Roman" w:hAnsi="Times New Roman" w:cs="Times New Roman"/>
          <w:szCs w:val="28"/>
        </w:rPr>
      </w:pPr>
      <w:r w:rsidRPr="005A330F">
        <w:rPr>
          <w:rFonts w:ascii="Times New Roman" w:hAnsi="Times New Roman" w:cs="Times New Roman"/>
          <w:i/>
          <w:iCs/>
          <w:szCs w:val="28"/>
        </w:rPr>
        <w:t>Прибыль.</w:t>
      </w:r>
      <w:r w:rsidRPr="00553A4C">
        <w:rPr>
          <w:rFonts w:ascii="Times New Roman" w:hAnsi="Times New Roman" w:cs="Times New Roman"/>
          <w:iCs/>
          <w:szCs w:val="28"/>
        </w:rPr>
        <w:t xml:space="preserve"> </w:t>
      </w:r>
      <w:r w:rsidRPr="00553A4C">
        <w:rPr>
          <w:rFonts w:ascii="Times New Roman" w:hAnsi="Times New Roman" w:cs="Times New Roman"/>
          <w:szCs w:val="28"/>
        </w:rPr>
        <w:t>Чистая прибыль предприятия – один из основных источников инвестицио</w:t>
      </w:r>
      <w:r w:rsidRPr="00553A4C">
        <w:rPr>
          <w:rFonts w:ascii="Times New Roman" w:hAnsi="Times New Roman" w:cs="Times New Roman"/>
          <w:szCs w:val="28"/>
        </w:rPr>
        <w:t>н</w:t>
      </w:r>
      <w:r w:rsidRPr="00553A4C">
        <w:rPr>
          <w:rFonts w:ascii="Times New Roman" w:hAnsi="Times New Roman" w:cs="Times New Roman"/>
          <w:szCs w:val="28"/>
        </w:rPr>
        <w:t xml:space="preserve">ных средств на предприятиях любой формы собственности. </w:t>
      </w:r>
    </w:p>
    <w:p w14:paraId="4516EB57" w14:textId="77777777" w:rsidR="005A330F" w:rsidRDefault="00553A4C" w:rsidP="005A330F">
      <w:pPr>
        <w:pStyle w:val="Default"/>
        <w:ind w:firstLine="709"/>
        <w:jc w:val="both"/>
        <w:rPr>
          <w:rFonts w:ascii="Times New Roman" w:hAnsi="Times New Roman" w:cs="Times New Roman"/>
          <w:szCs w:val="28"/>
        </w:rPr>
      </w:pPr>
      <w:r w:rsidRPr="005A330F">
        <w:rPr>
          <w:rFonts w:ascii="Times New Roman" w:hAnsi="Times New Roman" w:cs="Times New Roman"/>
          <w:i/>
          <w:iCs/>
          <w:szCs w:val="28"/>
        </w:rPr>
        <w:t>Амортизационные фонды</w:t>
      </w:r>
      <w:r w:rsidRPr="005A330F">
        <w:rPr>
          <w:rFonts w:ascii="Times New Roman" w:hAnsi="Times New Roman" w:cs="Times New Roman"/>
          <w:i/>
          <w:szCs w:val="28"/>
        </w:rPr>
        <w:t>.</w:t>
      </w:r>
      <w:r w:rsidRPr="00553A4C">
        <w:rPr>
          <w:rFonts w:ascii="Times New Roman" w:hAnsi="Times New Roman" w:cs="Times New Roman"/>
          <w:szCs w:val="28"/>
        </w:rPr>
        <w:t xml:space="preserve"> Амортизационный фонд – это денежные средства, нако</w:t>
      </w:r>
      <w:r w:rsidRPr="00553A4C">
        <w:rPr>
          <w:rFonts w:ascii="Times New Roman" w:hAnsi="Times New Roman" w:cs="Times New Roman"/>
          <w:szCs w:val="28"/>
        </w:rPr>
        <w:t>п</w:t>
      </w:r>
      <w:r w:rsidRPr="00553A4C">
        <w:rPr>
          <w:rFonts w:ascii="Times New Roman" w:hAnsi="Times New Roman" w:cs="Times New Roman"/>
          <w:szCs w:val="28"/>
        </w:rPr>
        <w:t>ленные за счет амортизационных отчислений основных средств (основных фондов) и пре</w:t>
      </w:r>
      <w:r w:rsidRPr="00553A4C">
        <w:rPr>
          <w:rFonts w:ascii="Times New Roman" w:hAnsi="Times New Roman" w:cs="Times New Roman"/>
          <w:szCs w:val="28"/>
        </w:rPr>
        <w:t>д</w:t>
      </w:r>
      <w:r w:rsidRPr="00553A4C">
        <w:rPr>
          <w:rFonts w:ascii="Times New Roman" w:hAnsi="Times New Roman" w:cs="Times New Roman"/>
          <w:szCs w:val="28"/>
        </w:rPr>
        <w:t xml:space="preserve">назначенные для восстановления изношенных основных средств и приобретения новых. </w:t>
      </w:r>
    </w:p>
    <w:p w14:paraId="277872D4" w14:textId="1B4F4405" w:rsidR="00553A4C" w:rsidRPr="00553A4C" w:rsidRDefault="00553A4C" w:rsidP="005A330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Cs w:val="28"/>
        </w:rPr>
      </w:pPr>
      <w:r w:rsidRPr="00553A4C">
        <w:rPr>
          <w:rFonts w:ascii="Times New Roman" w:hAnsi="Times New Roman" w:cs="Times New Roman"/>
          <w:color w:val="auto"/>
          <w:szCs w:val="28"/>
        </w:rPr>
        <w:t>В современной отечественной практике амортизация не играет существенной роли в техническом перевооружении и модернизации фирм, вследствие того, что этот фонд на п</w:t>
      </w:r>
      <w:r w:rsidRPr="00553A4C">
        <w:rPr>
          <w:rFonts w:ascii="Times New Roman" w:hAnsi="Times New Roman" w:cs="Times New Roman"/>
          <w:color w:val="auto"/>
          <w:szCs w:val="28"/>
        </w:rPr>
        <w:t>о</w:t>
      </w:r>
      <w:r w:rsidRPr="00553A4C">
        <w:rPr>
          <w:rFonts w:ascii="Times New Roman" w:hAnsi="Times New Roman" w:cs="Times New Roman"/>
          <w:color w:val="auto"/>
          <w:szCs w:val="28"/>
        </w:rPr>
        <w:t>верку является чисто учетным, «бумажным». Наличие этого фонда не означает наличия об</w:t>
      </w:r>
      <w:r w:rsidRPr="00553A4C">
        <w:rPr>
          <w:rFonts w:ascii="Times New Roman" w:hAnsi="Times New Roman" w:cs="Times New Roman"/>
          <w:color w:val="auto"/>
          <w:szCs w:val="28"/>
        </w:rPr>
        <w:t>о</w:t>
      </w:r>
      <w:r w:rsidRPr="00553A4C">
        <w:rPr>
          <w:rFonts w:ascii="Times New Roman" w:hAnsi="Times New Roman" w:cs="Times New Roman"/>
          <w:color w:val="auto"/>
          <w:szCs w:val="28"/>
        </w:rPr>
        <w:t>ротных средств, прежде всего денежных, которые могут быть инвестированы в новое обор</w:t>
      </w:r>
      <w:r w:rsidRPr="00553A4C">
        <w:rPr>
          <w:rFonts w:ascii="Times New Roman" w:hAnsi="Times New Roman" w:cs="Times New Roman"/>
          <w:color w:val="auto"/>
          <w:szCs w:val="28"/>
        </w:rPr>
        <w:t>у</w:t>
      </w:r>
      <w:r w:rsidRPr="00553A4C">
        <w:rPr>
          <w:rFonts w:ascii="Times New Roman" w:hAnsi="Times New Roman" w:cs="Times New Roman"/>
          <w:color w:val="auto"/>
          <w:szCs w:val="28"/>
        </w:rPr>
        <w:t xml:space="preserve">дование и новые технологии. </w:t>
      </w:r>
    </w:p>
    <w:p w14:paraId="52D9FAFE" w14:textId="77777777" w:rsidR="00553A4C" w:rsidRPr="00553A4C" w:rsidRDefault="00553A4C" w:rsidP="00553A4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Cs w:val="28"/>
        </w:rPr>
      </w:pPr>
      <w:r w:rsidRPr="00553A4C">
        <w:rPr>
          <w:rFonts w:ascii="Times New Roman" w:hAnsi="Times New Roman" w:cs="Times New Roman"/>
          <w:color w:val="auto"/>
          <w:szCs w:val="28"/>
        </w:rPr>
        <w:t>Государственная поддержка в части тарифного регулирования позволяет включить в инвестиционные программы теплоснабжающих организаций проекты строительства и р</w:t>
      </w:r>
      <w:r w:rsidRPr="00553A4C">
        <w:rPr>
          <w:rFonts w:ascii="Times New Roman" w:hAnsi="Times New Roman" w:cs="Times New Roman"/>
          <w:color w:val="auto"/>
          <w:szCs w:val="28"/>
        </w:rPr>
        <w:t>е</w:t>
      </w:r>
      <w:r w:rsidRPr="00553A4C">
        <w:rPr>
          <w:rFonts w:ascii="Times New Roman" w:hAnsi="Times New Roman" w:cs="Times New Roman"/>
          <w:color w:val="auto"/>
          <w:szCs w:val="28"/>
        </w:rPr>
        <w:t>конструкции теплоэнергетических объектов, при этом соответствующее тарифное регулир</w:t>
      </w:r>
      <w:r w:rsidRPr="00553A4C">
        <w:rPr>
          <w:rFonts w:ascii="Times New Roman" w:hAnsi="Times New Roman" w:cs="Times New Roman"/>
          <w:color w:val="auto"/>
          <w:szCs w:val="28"/>
        </w:rPr>
        <w:t>о</w:t>
      </w:r>
      <w:r w:rsidRPr="00553A4C">
        <w:rPr>
          <w:rFonts w:ascii="Times New Roman" w:hAnsi="Times New Roman" w:cs="Times New Roman"/>
          <w:color w:val="auto"/>
          <w:szCs w:val="28"/>
        </w:rPr>
        <w:t xml:space="preserve">вание должно обеспечиваться на всех трех уровнях регулирования: федеральном, уровне субъекта Российской Федерации и на местном уровне. </w:t>
      </w:r>
    </w:p>
    <w:p w14:paraId="1FB496EF" w14:textId="77777777" w:rsidR="005A330F" w:rsidRPr="005A330F" w:rsidRDefault="00553A4C" w:rsidP="005A330F">
      <w:pPr>
        <w:tabs>
          <w:tab w:val="left" w:pos="2740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  <w:iCs/>
          <w:sz w:val="24"/>
          <w:szCs w:val="26"/>
          <w:lang w:val="ru-RU"/>
        </w:rPr>
      </w:pPr>
      <w:r w:rsidRPr="005A330F">
        <w:rPr>
          <w:rFonts w:ascii="Times New Roman" w:hAnsi="Times New Roman" w:cs="Times New Roman"/>
          <w:i/>
          <w:iCs/>
          <w:sz w:val="24"/>
          <w:szCs w:val="26"/>
          <w:lang w:val="ru-RU"/>
        </w:rPr>
        <w:t>Инвестиционные</w:t>
      </w:r>
      <w:r w:rsidR="005A330F" w:rsidRPr="005A330F">
        <w:rPr>
          <w:rFonts w:ascii="Times New Roman" w:hAnsi="Times New Roman" w:cs="Times New Roman"/>
          <w:i/>
          <w:iCs/>
          <w:sz w:val="24"/>
          <w:szCs w:val="26"/>
          <w:lang w:val="ru-RU"/>
        </w:rPr>
        <w:t xml:space="preserve"> </w:t>
      </w:r>
      <w:r w:rsidRPr="005A330F">
        <w:rPr>
          <w:rFonts w:ascii="Times New Roman" w:hAnsi="Times New Roman" w:cs="Times New Roman"/>
          <w:i/>
          <w:iCs/>
          <w:sz w:val="24"/>
          <w:szCs w:val="26"/>
          <w:lang w:val="ru-RU"/>
        </w:rPr>
        <w:t>составляющие в тарифах на тепловую энергию</w:t>
      </w:r>
      <w:r w:rsidRPr="005A330F">
        <w:rPr>
          <w:rFonts w:ascii="Times New Roman" w:hAnsi="Times New Roman" w:cs="Times New Roman"/>
          <w:i/>
          <w:sz w:val="24"/>
          <w:szCs w:val="26"/>
          <w:lang w:val="ru-RU"/>
        </w:rPr>
        <w:t>.</w:t>
      </w:r>
      <w:r w:rsidRPr="005A330F">
        <w:rPr>
          <w:rFonts w:ascii="Times New Roman" w:hAnsi="Times New Roman" w:cs="Times New Roman"/>
          <w:i/>
          <w:iCs/>
          <w:sz w:val="24"/>
          <w:szCs w:val="26"/>
          <w:lang w:val="ru-RU"/>
        </w:rPr>
        <w:t xml:space="preserve"> </w:t>
      </w:r>
    </w:p>
    <w:p w14:paraId="7DAAA235" w14:textId="592E703F" w:rsidR="00553A4C" w:rsidRPr="00553A4C" w:rsidRDefault="00553A4C" w:rsidP="00305899">
      <w:pPr>
        <w:tabs>
          <w:tab w:val="left" w:pos="2740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>В</w:t>
      </w:r>
      <w:r w:rsidR="005A330F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 xml:space="preserve">соответствии с Федеральным законом от 27.07.2010 </w:t>
      </w:r>
      <w:r w:rsidRPr="00553A4C">
        <w:rPr>
          <w:rFonts w:ascii="Times New Roman" w:hAnsi="Times New Roman" w:cs="Times New Roman"/>
          <w:sz w:val="24"/>
          <w:szCs w:val="26"/>
        </w:rPr>
        <w:t>N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 xml:space="preserve"> 190-ФЗ «О теплоснабжении»,</w:t>
      </w:r>
      <w:r w:rsidR="005A330F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органы исполнительной власти субъектов Российской Федерации в области государственн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о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го регулирования цен (тарифов) устанавливают следующие тарифы:</w:t>
      </w:r>
    </w:p>
    <w:p w14:paraId="0D475988" w14:textId="0AC043B1" w:rsidR="00553A4C" w:rsidRPr="00305899" w:rsidRDefault="00553A4C" w:rsidP="00305899">
      <w:pPr>
        <w:pStyle w:val="aa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899">
        <w:rPr>
          <w:rFonts w:ascii="Times New Roman" w:hAnsi="Times New Roman"/>
          <w:sz w:val="24"/>
          <w:szCs w:val="26"/>
        </w:rPr>
        <w:t>тарифы на тепловую энергию (мощность), производимую в режиме комбинированной выработки электрической и тепловой энергии источниками тепловой энергии с уст</w:t>
      </w:r>
      <w:r w:rsidRPr="00305899">
        <w:rPr>
          <w:rFonts w:ascii="Times New Roman" w:hAnsi="Times New Roman"/>
          <w:sz w:val="24"/>
          <w:szCs w:val="26"/>
        </w:rPr>
        <w:t>а</w:t>
      </w:r>
      <w:r w:rsidRPr="00305899">
        <w:rPr>
          <w:rFonts w:ascii="Times New Roman" w:hAnsi="Times New Roman"/>
          <w:sz w:val="24"/>
          <w:szCs w:val="26"/>
        </w:rPr>
        <w:t>новленной генерирующей мощностью производства электрической энергии 25 МВт и более;</w:t>
      </w:r>
    </w:p>
    <w:p w14:paraId="05426DB5" w14:textId="112AD4F2" w:rsidR="00553A4C" w:rsidRPr="00305899" w:rsidRDefault="00553A4C" w:rsidP="00305899">
      <w:pPr>
        <w:pStyle w:val="a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294" w:name="page611"/>
      <w:bookmarkEnd w:id="1294"/>
      <w:r w:rsidRPr="00305899">
        <w:rPr>
          <w:rFonts w:ascii="Times New Roman" w:hAnsi="Times New Roman"/>
          <w:sz w:val="24"/>
          <w:szCs w:val="26"/>
        </w:rPr>
        <w:t>тарифы на тепловую энергию (мощность), поставляемую теплоснабжающими орган</w:t>
      </w:r>
      <w:r w:rsidRPr="00305899">
        <w:rPr>
          <w:rFonts w:ascii="Times New Roman" w:hAnsi="Times New Roman"/>
          <w:sz w:val="24"/>
          <w:szCs w:val="26"/>
        </w:rPr>
        <w:t>и</w:t>
      </w:r>
      <w:r w:rsidRPr="00305899">
        <w:rPr>
          <w:rFonts w:ascii="Times New Roman" w:hAnsi="Times New Roman"/>
          <w:sz w:val="24"/>
          <w:szCs w:val="26"/>
        </w:rPr>
        <w:t>зациями потребителям, а также тарифы на тепловую энергию (мощность),</w:t>
      </w:r>
    </w:p>
    <w:p w14:paraId="60CAA1BE" w14:textId="22428967" w:rsidR="00553A4C" w:rsidRPr="00305899" w:rsidRDefault="00553A4C" w:rsidP="00305899">
      <w:pPr>
        <w:pStyle w:val="aa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5899">
        <w:rPr>
          <w:rFonts w:ascii="Times New Roman" w:hAnsi="Times New Roman"/>
          <w:sz w:val="24"/>
          <w:szCs w:val="26"/>
        </w:rPr>
        <w:t>поставляемую теплоснабжающими организациями другим теплоснабжающим орган</w:t>
      </w:r>
      <w:r w:rsidRPr="00305899">
        <w:rPr>
          <w:rFonts w:ascii="Times New Roman" w:hAnsi="Times New Roman"/>
          <w:sz w:val="24"/>
          <w:szCs w:val="26"/>
        </w:rPr>
        <w:t>и</w:t>
      </w:r>
      <w:r w:rsidRPr="00305899">
        <w:rPr>
          <w:rFonts w:ascii="Times New Roman" w:hAnsi="Times New Roman"/>
          <w:sz w:val="24"/>
          <w:szCs w:val="26"/>
        </w:rPr>
        <w:t>зациям;</w:t>
      </w:r>
    </w:p>
    <w:p w14:paraId="53719606" w14:textId="77777777" w:rsidR="00553A4C" w:rsidRPr="00305899" w:rsidRDefault="00553A4C" w:rsidP="00305899">
      <w:pPr>
        <w:pStyle w:val="aa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305899">
        <w:rPr>
          <w:rFonts w:ascii="Times New Roman" w:hAnsi="Times New Roman"/>
          <w:sz w:val="24"/>
          <w:szCs w:val="26"/>
        </w:rPr>
        <w:t>тарифы на теплоноситель, поставляемый теплоснабжающими организациями потр</w:t>
      </w:r>
      <w:r w:rsidRPr="00305899">
        <w:rPr>
          <w:rFonts w:ascii="Times New Roman" w:hAnsi="Times New Roman"/>
          <w:sz w:val="24"/>
          <w:szCs w:val="26"/>
        </w:rPr>
        <w:t>е</w:t>
      </w:r>
      <w:r w:rsidRPr="00305899">
        <w:rPr>
          <w:rFonts w:ascii="Times New Roman" w:hAnsi="Times New Roman"/>
          <w:sz w:val="24"/>
          <w:szCs w:val="26"/>
        </w:rPr>
        <w:t xml:space="preserve">бителям, другим теплоснабжающим организациям; </w:t>
      </w:r>
    </w:p>
    <w:p w14:paraId="44E34731" w14:textId="77777777" w:rsidR="00553A4C" w:rsidRPr="00305899" w:rsidRDefault="00553A4C" w:rsidP="00305899">
      <w:pPr>
        <w:pStyle w:val="aa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305899">
        <w:rPr>
          <w:rFonts w:ascii="Times New Roman" w:hAnsi="Times New Roman"/>
          <w:sz w:val="24"/>
          <w:szCs w:val="26"/>
        </w:rPr>
        <w:t xml:space="preserve">тарифы на услуги по передаче тепловой энергии, теплоносителя; </w:t>
      </w:r>
    </w:p>
    <w:p w14:paraId="4E39D33F" w14:textId="77777777" w:rsidR="00553A4C" w:rsidRPr="00305899" w:rsidRDefault="00553A4C" w:rsidP="00305899">
      <w:pPr>
        <w:pStyle w:val="aa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305899">
        <w:rPr>
          <w:rFonts w:ascii="Times New Roman" w:hAnsi="Times New Roman"/>
          <w:sz w:val="24"/>
          <w:szCs w:val="26"/>
        </w:rPr>
        <w:t>плата за услуги по поддержанию резервной тепловой мощности при отсутствии п</w:t>
      </w:r>
      <w:r w:rsidRPr="00305899">
        <w:rPr>
          <w:rFonts w:ascii="Times New Roman" w:hAnsi="Times New Roman"/>
          <w:sz w:val="24"/>
          <w:szCs w:val="26"/>
        </w:rPr>
        <w:t>о</w:t>
      </w:r>
      <w:r w:rsidRPr="00305899">
        <w:rPr>
          <w:rFonts w:ascii="Times New Roman" w:hAnsi="Times New Roman"/>
          <w:sz w:val="24"/>
          <w:szCs w:val="26"/>
        </w:rPr>
        <w:t xml:space="preserve">требления тепловой энергии; </w:t>
      </w:r>
    </w:p>
    <w:p w14:paraId="4ACCF9D8" w14:textId="77777777" w:rsidR="00553A4C" w:rsidRPr="00305899" w:rsidRDefault="00553A4C" w:rsidP="00305899">
      <w:pPr>
        <w:pStyle w:val="aa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305899">
        <w:rPr>
          <w:rFonts w:ascii="Times New Roman" w:hAnsi="Times New Roman"/>
          <w:sz w:val="24"/>
          <w:szCs w:val="26"/>
        </w:rPr>
        <w:t xml:space="preserve">плата за подключение к системе теплоснабжения. </w:t>
      </w:r>
    </w:p>
    <w:p w14:paraId="0888EB21" w14:textId="77777777" w:rsidR="00553A4C" w:rsidRPr="00553A4C" w:rsidRDefault="00553A4C" w:rsidP="0030589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>В соответствии со ст.23 закона, «Организация развития систем теплоснабжения пос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е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лений, городских округов», п.2, развитие системы теплоснабжения поселения или городск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о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го округа осуществляется на основании схемы теплоснабжения, которая должна соотве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т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lastRenderedPageBreak/>
        <w:t>ствовать документам территориального планирования поселения или городского округа, в том числе схеме планируемого размещения объектов теплоснабжения в границах поселения или городского округа.</w:t>
      </w:r>
    </w:p>
    <w:p w14:paraId="2FF63905" w14:textId="77777777" w:rsidR="00553A4C" w:rsidRPr="00553A4C" w:rsidRDefault="00553A4C" w:rsidP="00553A4C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>Согласно п.4, реализация включенных в схему теплоснабжения мероприятий по ра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з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витию системы теплоснабжения осуществляется в соответствии с инвестиционными пр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о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граммами теплоснабжающих или теплосетевых организаций и организаций, владеющих и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с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точниками тепловой энергии, утвержденными уполномоченными органами в порядке, уст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а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новленном правилами согласования и утверждения инвестиционных программ в сфере те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п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лоснабжения, утвержденными Правительством Российской Федерации.</w:t>
      </w:r>
    </w:p>
    <w:p w14:paraId="540EF4A9" w14:textId="067D0EAC" w:rsidR="00553A4C" w:rsidRPr="00553A4C" w:rsidRDefault="00553A4C" w:rsidP="00553A4C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>Важное положение установлено также ст.10 «Сущность и порядок государственного регулирования цен (тарифов) на тепловую энергию (мощность)»,</w:t>
      </w:r>
      <w:r w:rsidR="005A330F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п.8, который регламент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и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рует возможное увеличение тарифов, обусловленное необходимостью возмещения затрат на реализацию инвестиционных программ теплоснабжающих организаций. В этом случае р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е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шение об установлении для теплоснабжающих организаций или теплосетевых организаций тарифов на уровне выше установленного предельного максимального уровня может прин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и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маться органом исполнительной власти субъекта РФ в области государственного регулир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о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вания цен (тарифов) самостоятельно, без согласования с ФСТ.</w:t>
      </w:r>
    </w:p>
    <w:p w14:paraId="5CCCD055" w14:textId="77777777" w:rsidR="00553A4C" w:rsidRPr="00553A4C" w:rsidRDefault="00553A4C" w:rsidP="00553A4C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>Необходимым условием принятия такого решения является утверждение инвестиц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и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онных программ теплоснабжающих организаций в порядке, установленном Правилами утверждения и согласования инвестиционных программ в сфере теплоснабжения.</w:t>
      </w:r>
    </w:p>
    <w:p w14:paraId="61B02C41" w14:textId="2191F0B9" w:rsidR="00553A4C" w:rsidRPr="00553A4C" w:rsidRDefault="00553A4C" w:rsidP="00553A4C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>Правила утверждения и согласования инвестиционных программ в сфере теплосна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б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жения должны быть утверждены Правительством Российской Федерации,</w:t>
      </w:r>
      <w:r w:rsidR="005A330F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однако в насто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я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щее время существует только проект постановления Правительства РФ.</w:t>
      </w:r>
    </w:p>
    <w:p w14:paraId="3E9E96AD" w14:textId="77777777" w:rsidR="00553A4C" w:rsidRPr="00553A4C" w:rsidRDefault="00553A4C" w:rsidP="00553A4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65073540" w14:textId="77777777" w:rsidR="00553A4C" w:rsidRPr="00553A4C" w:rsidRDefault="00553A4C" w:rsidP="00553A4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>Проект Правил содержит следующие важные положения:</w:t>
      </w:r>
    </w:p>
    <w:p w14:paraId="2078E486" w14:textId="2663CC0E" w:rsidR="00553A4C" w:rsidRPr="00553A4C" w:rsidRDefault="00553A4C" w:rsidP="00553A4C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>1. Под инвестиционной программой понимается программа финансирования мер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о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приятий организации, осуществляющей регулируемые виды деятельности в сфере тепл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о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снабжения, по строительству, капитальному ремонту, реконструкции и</w:t>
      </w:r>
      <w:r w:rsidR="005A330F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(или) модернизации источников тепловой энергии и (или) тепловых сетей в целях развития, повышения надежн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о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сти и энергетической эффективности системы теплоснабжения, подключения теплопотре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б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ляющих установок потребителей тепловой энергии к системе теплоснабжения.</w:t>
      </w:r>
    </w:p>
    <w:p w14:paraId="32A1F166" w14:textId="77777777" w:rsidR="00553A4C" w:rsidRPr="00553A4C" w:rsidRDefault="00553A4C" w:rsidP="00553A4C">
      <w:pPr>
        <w:numPr>
          <w:ilvl w:val="0"/>
          <w:numId w:val="23"/>
        </w:numPr>
        <w:tabs>
          <w:tab w:val="clear" w:pos="720"/>
          <w:tab w:val="num" w:pos="1087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6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>Утверждение инвестиционных программ осуществляется органами исполнител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ь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ной власти субъектов Российской Федерации по согласованию с органами местного сам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о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 xml:space="preserve">управления поселений, городских округов. </w:t>
      </w:r>
    </w:p>
    <w:p w14:paraId="3D423B7F" w14:textId="77777777" w:rsidR="00553A4C" w:rsidRPr="00553A4C" w:rsidRDefault="00553A4C" w:rsidP="00553A4C">
      <w:pPr>
        <w:numPr>
          <w:ilvl w:val="0"/>
          <w:numId w:val="23"/>
        </w:numPr>
        <w:tabs>
          <w:tab w:val="clear" w:pos="720"/>
          <w:tab w:val="num" w:pos="991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6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>В инвестиционную программу подлежат включению инвестиционные проекты, ц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е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 xml:space="preserve">лесообразность реализации которых обоснована в схемах теплоснабжения соответствующих поселений, городских округов. </w:t>
      </w:r>
    </w:p>
    <w:p w14:paraId="36296812" w14:textId="77777777" w:rsidR="00553A4C" w:rsidRPr="00553A4C" w:rsidRDefault="00553A4C" w:rsidP="00553A4C">
      <w:pPr>
        <w:numPr>
          <w:ilvl w:val="0"/>
          <w:numId w:val="23"/>
        </w:numPr>
        <w:tabs>
          <w:tab w:val="clear" w:pos="720"/>
          <w:tab w:val="num" w:pos="105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6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 xml:space="preserve">Инвестиционная программа составляется по форме, утверждаемой федеральным органом исполнительной власти, уполномоченным Правительством Российской Федерации. </w:t>
      </w:r>
    </w:p>
    <w:p w14:paraId="6D8A3B46" w14:textId="77777777" w:rsidR="00553A4C" w:rsidRPr="00553A4C" w:rsidRDefault="00553A4C" w:rsidP="00553A4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52E59583" w14:textId="19E1CEAD" w:rsidR="00553A4C" w:rsidRPr="00553A4C" w:rsidRDefault="00553A4C" w:rsidP="005A33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>Относительно порядка утверждения инвестиционной программы указано, что</w:t>
      </w:r>
      <w:r w:rsidR="005A330F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орган исполнительной власти субъекта Российской Федерации:</w:t>
      </w:r>
    </w:p>
    <w:p w14:paraId="0B12923F" w14:textId="77777777" w:rsidR="00553A4C" w:rsidRPr="00553A4C" w:rsidRDefault="00553A4C" w:rsidP="00553A4C">
      <w:pPr>
        <w:numPr>
          <w:ilvl w:val="0"/>
          <w:numId w:val="24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>обязан утвердить инвестиционную программу в случае, если ее реализация не приводит к превышению предельных (минимального и (или) максимального) уровней тар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и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 xml:space="preserve">фов на тепловую энергию </w:t>
      </w:r>
      <w:r w:rsidRPr="00553A4C">
        <w:rPr>
          <w:rFonts w:ascii="Times New Roman" w:hAnsi="Times New Roman" w:cs="Times New Roman"/>
          <w:sz w:val="24"/>
          <w:szCs w:val="26"/>
        </w:rPr>
        <w:t xml:space="preserve">(мощность), поставляемую теплоснабжающими организациями потребителям на территории субъекта РФ; </w:t>
      </w:r>
    </w:p>
    <w:p w14:paraId="5CA29C47" w14:textId="0C1C6F59" w:rsidR="00553A4C" w:rsidRPr="005A330F" w:rsidRDefault="00553A4C" w:rsidP="00553A4C">
      <w:pPr>
        <w:numPr>
          <w:ilvl w:val="0"/>
          <w:numId w:val="24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30F">
        <w:rPr>
          <w:rFonts w:ascii="Times New Roman" w:hAnsi="Times New Roman" w:cs="Times New Roman"/>
          <w:sz w:val="24"/>
          <w:szCs w:val="26"/>
          <w:lang w:val="ru-RU"/>
        </w:rPr>
        <w:t>обязан утвердить инвестиционную программу в случае, если ее реализация приводит к превышению предельных (минимального и (или) максимального) уровней</w:t>
      </w:r>
      <w:bookmarkStart w:id="1295" w:name="page615"/>
      <w:bookmarkEnd w:id="1295"/>
      <w:r w:rsidR="005A330F" w:rsidRPr="005A330F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5A330F">
        <w:rPr>
          <w:rFonts w:ascii="Times New Roman" w:hAnsi="Times New Roman" w:cs="Times New Roman"/>
          <w:sz w:val="24"/>
          <w:szCs w:val="26"/>
          <w:lang w:val="ru-RU"/>
        </w:rPr>
        <w:t>тар</w:t>
      </w:r>
      <w:r w:rsidRPr="005A330F">
        <w:rPr>
          <w:rFonts w:ascii="Times New Roman" w:hAnsi="Times New Roman" w:cs="Times New Roman"/>
          <w:sz w:val="24"/>
          <w:szCs w:val="26"/>
          <w:lang w:val="ru-RU"/>
        </w:rPr>
        <w:t>и</w:t>
      </w:r>
      <w:r w:rsidRPr="005A330F">
        <w:rPr>
          <w:rFonts w:ascii="Times New Roman" w:hAnsi="Times New Roman" w:cs="Times New Roman"/>
          <w:sz w:val="24"/>
          <w:szCs w:val="26"/>
          <w:lang w:val="ru-RU"/>
        </w:rPr>
        <w:t>фов на тепловую энергию (мощность), но при этом сокращение инвестиционной программы приводит к сохранению неудовлетворительного состояния надежности и качества тепл</w:t>
      </w:r>
      <w:r w:rsidRPr="005A330F">
        <w:rPr>
          <w:rFonts w:ascii="Times New Roman" w:hAnsi="Times New Roman" w:cs="Times New Roman"/>
          <w:sz w:val="24"/>
          <w:szCs w:val="26"/>
          <w:lang w:val="ru-RU"/>
        </w:rPr>
        <w:t>о</w:t>
      </w:r>
      <w:r w:rsidRPr="005A330F">
        <w:rPr>
          <w:rFonts w:ascii="Times New Roman" w:hAnsi="Times New Roman" w:cs="Times New Roman"/>
          <w:sz w:val="24"/>
          <w:szCs w:val="26"/>
          <w:lang w:val="ru-RU"/>
        </w:rPr>
        <w:lastRenderedPageBreak/>
        <w:t>снабжения, или ухудшению данного состояния;</w:t>
      </w:r>
    </w:p>
    <w:p w14:paraId="6714E8B2" w14:textId="345BD82A" w:rsidR="00553A4C" w:rsidRPr="00553A4C" w:rsidRDefault="00553A4C" w:rsidP="005A330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>- вправе отказать в согласовании инвестиционной программы в случае, если ее</w:t>
      </w:r>
      <w:r w:rsidR="005A330F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реал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и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зация</w:t>
      </w:r>
      <w:r w:rsidR="005A330F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приводит к превышению предельных (минимального и (или)</w:t>
      </w:r>
      <w:r w:rsidR="005A330F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максимального) уровней тарифов на тепловую энергию (мощность), при этом отсутствуют обстоятельства, указанные в предыдущем пункте.</w:t>
      </w:r>
    </w:p>
    <w:p w14:paraId="4ECF887D" w14:textId="77777777" w:rsidR="00553A4C" w:rsidRPr="00553A4C" w:rsidRDefault="00553A4C" w:rsidP="00553A4C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>До принятия всех необходимых подзаконных актов к Федеральному Закону РФ № 190-ФЗ, решение об учете инвестиционных программ и проектов при расчете процента п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о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вышения тарифа на тепловую энергию принимается ФСТ РФ.</w:t>
      </w:r>
    </w:p>
    <w:p w14:paraId="0AB40A37" w14:textId="77777777" w:rsidR="00553A4C" w:rsidRPr="00553A4C" w:rsidRDefault="00553A4C" w:rsidP="00553A4C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3A4C">
        <w:rPr>
          <w:rFonts w:ascii="Times New Roman" w:hAnsi="Times New Roman" w:cs="Times New Roman"/>
          <w:iCs/>
          <w:sz w:val="24"/>
          <w:szCs w:val="26"/>
          <w:lang w:val="ru-RU"/>
        </w:rPr>
        <w:t>Федеральный бюджет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.</w:t>
      </w:r>
      <w:r w:rsidRPr="00553A4C">
        <w:rPr>
          <w:rFonts w:ascii="Times New Roman" w:hAnsi="Times New Roman" w:cs="Times New Roman"/>
          <w:iCs/>
          <w:sz w:val="24"/>
          <w:szCs w:val="26"/>
          <w:lang w:val="ru-RU"/>
        </w:rPr>
        <w:t xml:space="preserve"> 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Возможность финансирования мероприятий Программы</w:t>
      </w:r>
      <w:r w:rsidRPr="00553A4C">
        <w:rPr>
          <w:rFonts w:ascii="Times New Roman" w:hAnsi="Times New Roman" w:cs="Times New Roman"/>
          <w:iCs/>
          <w:sz w:val="24"/>
          <w:szCs w:val="26"/>
          <w:lang w:val="ru-RU"/>
        </w:rPr>
        <w:t xml:space="preserve"> 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из средств федерального бюджета рассматривается в установленном порядке на федеральном уровне при принятии соответствующих федеральных целевых программ.</w:t>
      </w:r>
    </w:p>
    <w:p w14:paraId="34709E38" w14:textId="072A4ABF" w:rsidR="00553A4C" w:rsidRPr="00553A4C" w:rsidRDefault="00553A4C" w:rsidP="005A33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>Распоряжением Правительства Российской Федерации от 02.02.2010 № 102-р</w:t>
      </w:r>
      <w:r w:rsidR="005A330F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была утверждена Концепция федеральной целевой программы «Комплексная программа модерн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и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зации и реформирования жилищно-коммунального хозяйства на</w:t>
      </w:r>
      <w:r w:rsidR="005A330F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2010-2020 годы».</w:t>
      </w:r>
    </w:p>
    <w:p w14:paraId="48F254B3" w14:textId="77777777" w:rsidR="00553A4C" w:rsidRPr="00553A4C" w:rsidRDefault="00553A4C" w:rsidP="00553A4C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>На основании Концепции Минрегионом РФ разработан проект федеральной целевой программы «Комплексная программа модернизации и реформирования жилищно-коммунального хозяйства на 2013-2015 годы».</w:t>
      </w:r>
    </w:p>
    <w:p w14:paraId="358D1026" w14:textId="77777777" w:rsidR="00553A4C" w:rsidRPr="00553A4C" w:rsidRDefault="00553A4C" w:rsidP="00553A4C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>Согласно опубликованному проекту, целью Программы является повышение уровня надежности поставки коммунальных ресурсов и эффективности деятельности организаций коммунального хозяйства при обеспечении доступности коммунальных услуг для населения.</w:t>
      </w:r>
    </w:p>
    <w:p w14:paraId="52F5D086" w14:textId="77777777" w:rsidR="00553A4C" w:rsidRPr="00553A4C" w:rsidRDefault="00553A4C" w:rsidP="005A330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>Для достижения поставленной цели к 2015 г. должны быть решены следующие зад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а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чи:</w:t>
      </w:r>
    </w:p>
    <w:p w14:paraId="12295B77" w14:textId="42D4EE30" w:rsidR="00553A4C" w:rsidRPr="00553A4C" w:rsidRDefault="00553A4C" w:rsidP="005A330F">
      <w:pPr>
        <w:tabs>
          <w:tab w:val="left" w:pos="9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>1</w:t>
      </w:r>
      <w:r w:rsidRPr="00553A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Увеличение объема привлечения частных инвестиций в жилищно-коммунальное хозяйство.</w:t>
      </w:r>
    </w:p>
    <w:p w14:paraId="27BAD2A6" w14:textId="2F053518" w:rsidR="00553A4C" w:rsidRPr="00553A4C" w:rsidRDefault="00553A4C" w:rsidP="005A33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>2 Повышение эффективности деятельности организаций тепло-, водо-снабжения,</w:t>
      </w:r>
      <w:r w:rsidR="005A330F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в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о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доотведения, очистки сточных вод и организаций, осуществляющих эксплуатацию объектов, используемых для утилизации (захоронения) твердых бытовых отходов.</w:t>
      </w:r>
    </w:p>
    <w:p w14:paraId="452FE1D4" w14:textId="77777777" w:rsidR="00553A4C" w:rsidRPr="00553A4C" w:rsidRDefault="00553A4C" w:rsidP="00553A4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58F74C58" w14:textId="77777777" w:rsidR="00553A4C" w:rsidRPr="00553A4C" w:rsidRDefault="00553A4C" w:rsidP="00553A4C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>Для реализации поставленных задач за счет средств федерального бюджета будут предоставляться субсидии бюджетам субъектов РФ на возмещение части затрат на уплату процентов по долгосрочным кредитам, полученным в кредитных организациях организаци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я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ми коммунального хозяйства.</w:t>
      </w:r>
    </w:p>
    <w:p w14:paraId="5D0D442F" w14:textId="2F58E487" w:rsidR="00553A4C" w:rsidRPr="00553A4C" w:rsidRDefault="00553A4C" w:rsidP="00553A4C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>Субсидии региональным бюджетам предоставляются в размере одной второй ставки рефинансирования Центрального банка РФ от суммы кредитов, полученных организациями коммунального хозяйства на осуществление мероприятий,</w:t>
      </w:r>
      <w:r w:rsidR="005A330F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предусмотренных региональными программами комплексного развития систем коммунальной инфраструктуры.</w:t>
      </w:r>
    </w:p>
    <w:p w14:paraId="7BE2FA8C" w14:textId="77777777" w:rsidR="00553A4C" w:rsidRPr="00553A4C" w:rsidRDefault="00553A4C" w:rsidP="00553A4C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>Субъектом Российской Федерации предоставляются субсидии организациям комм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у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нального хозяйства в рамках мероприятий, предусмотренных региональными программами строительства, реконструкции и (или) модернизации системы коммунальной инфраструкт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у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ры. Региональная программа создается на основе утвержденных в установленном порядке программ комплексного развития систем коммунальной инфраструктуры муниципальных образований.</w:t>
      </w:r>
    </w:p>
    <w:p w14:paraId="5EC25886" w14:textId="77777777" w:rsidR="00553A4C" w:rsidRPr="00553A4C" w:rsidRDefault="00553A4C" w:rsidP="00553A4C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>Отбор региональных программ, на поддержку мероприятий которых предусматрив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а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ется выделение средств федерального бюджета, будет осуществляться ежегодно в 2013-2015 годах Минрегионом России в соответствии с порядком и условиями отбора региональной программы для целей реализации Программы, утверждаемыми Минрегионом России.</w:t>
      </w:r>
    </w:p>
    <w:p w14:paraId="1C1477A9" w14:textId="33F4C193" w:rsidR="00553A4C" w:rsidRPr="00553A4C" w:rsidRDefault="00553A4C" w:rsidP="005A330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>В России также принята и реализуется Государственная программа Российской Фед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е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рации «Энергосбережение и повышение энергетической эффективности на период до 2020 года», утвержденная распоряжением Правительства РФ от 27 декабря</w:t>
      </w:r>
      <w:r w:rsidR="005A330F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 xml:space="preserve">2010 г. </w:t>
      </w:r>
      <w:r w:rsidRPr="00553A4C">
        <w:rPr>
          <w:rFonts w:ascii="Times New Roman" w:hAnsi="Times New Roman" w:cs="Times New Roman"/>
          <w:sz w:val="24"/>
          <w:szCs w:val="26"/>
        </w:rPr>
        <w:t>N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 xml:space="preserve"> 2446-р.</w:t>
      </w:r>
    </w:p>
    <w:p w14:paraId="0F10CB34" w14:textId="77777777" w:rsidR="00553A4C" w:rsidRPr="00553A4C" w:rsidRDefault="00553A4C" w:rsidP="00553A4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>Целями Программы являются:</w:t>
      </w:r>
    </w:p>
    <w:p w14:paraId="159AF9FA" w14:textId="78207B02" w:rsidR="00553A4C" w:rsidRPr="005A330F" w:rsidRDefault="00CD1BF8" w:rsidP="00CD1BF8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6"/>
          <w:lang w:val="ru-RU"/>
        </w:rPr>
      </w:pPr>
      <w:r>
        <w:rPr>
          <w:rFonts w:ascii="Times New Roman" w:hAnsi="Times New Roman" w:cs="Times New Roman"/>
          <w:sz w:val="24"/>
          <w:szCs w:val="26"/>
          <w:lang w:val="ru-RU"/>
        </w:rPr>
        <w:lastRenderedPageBreak/>
        <w:t>1.</w:t>
      </w:r>
      <w:r w:rsidR="00553A4C" w:rsidRPr="005A330F">
        <w:rPr>
          <w:rFonts w:ascii="Times New Roman" w:hAnsi="Times New Roman" w:cs="Times New Roman"/>
          <w:sz w:val="24"/>
          <w:szCs w:val="26"/>
          <w:lang w:val="ru-RU"/>
        </w:rPr>
        <w:t xml:space="preserve">Снижение за счет реализации мероприятий Программы энергоемкости валового внутреннего продукта Российской Федерации на 13,5 %, что в совокупности </w:t>
      </w:r>
      <w:r>
        <w:rPr>
          <w:rFonts w:ascii="Times New Roman" w:hAnsi="Times New Roman" w:cs="Times New Roman"/>
          <w:sz w:val="24"/>
          <w:szCs w:val="26"/>
          <w:lang w:val="ru-RU"/>
        </w:rPr>
        <w:t xml:space="preserve">с </w:t>
      </w:r>
      <w:r w:rsidR="00553A4C" w:rsidRPr="005A330F">
        <w:rPr>
          <w:rFonts w:ascii="Times New Roman" w:hAnsi="Times New Roman" w:cs="Times New Roman"/>
          <w:sz w:val="24"/>
          <w:szCs w:val="26"/>
          <w:lang w:val="ru-RU"/>
        </w:rPr>
        <w:t>другими фа</w:t>
      </w:r>
      <w:r w:rsidR="00553A4C" w:rsidRPr="005A330F">
        <w:rPr>
          <w:rFonts w:ascii="Times New Roman" w:hAnsi="Times New Roman" w:cs="Times New Roman"/>
          <w:sz w:val="24"/>
          <w:szCs w:val="26"/>
          <w:lang w:val="ru-RU"/>
        </w:rPr>
        <w:t>к</w:t>
      </w:r>
      <w:r w:rsidR="00553A4C" w:rsidRPr="005A330F">
        <w:rPr>
          <w:rFonts w:ascii="Times New Roman" w:hAnsi="Times New Roman" w:cs="Times New Roman"/>
          <w:sz w:val="24"/>
          <w:szCs w:val="26"/>
          <w:lang w:val="ru-RU"/>
        </w:rPr>
        <w:t>торами позволит обеспечить решение задачи по снижению энергоемкости валового внутре</w:t>
      </w:r>
      <w:r w:rsidR="00553A4C" w:rsidRPr="005A330F">
        <w:rPr>
          <w:rFonts w:ascii="Times New Roman" w:hAnsi="Times New Roman" w:cs="Times New Roman"/>
          <w:sz w:val="24"/>
          <w:szCs w:val="26"/>
          <w:lang w:val="ru-RU"/>
        </w:rPr>
        <w:t>н</w:t>
      </w:r>
      <w:r w:rsidR="00553A4C" w:rsidRPr="005A330F">
        <w:rPr>
          <w:rFonts w:ascii="Times New Roman" w:hAnsi="Times New Roman" w:cs="Times New Roman"/>
          <w:sz w:val="24"/>
          <w:szCs w:val="26"/>
          <w:lang w:val="ru-RU"/>
        </w:rPr>
        <w:t xml:space="preserve">него продукта на 40 процентов в 2007-2020 годах. </w:t>
      </w:r>
    </w:p>
    <w:p w14:paraId="19D00D17" w14:textId="77777777" w:rsidR="00553A4C" w:rsidRPr="00553A4C" w:rsidRDefault="00553A4C" w:rsidP="00553A4C">
      <w:pPr>
        <w:numPr>
          <w:ilvl w:val="1"/>
          <w:numId w:val="26"/>
        </w:numPr>
        <w:tabs>
          <w:tab w:val="clear" w:pos="1440"/>
          <w:tab w:val="num" w:pos="820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6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 xml:space="preserve">Формирование в России энергоэффективного общества. </w:t>
      </w:r>
    </w:p>
    <w:p w14:paraId="3A1D4EF5" w14:textId="3657260C" w:rsidR="00553A4C" w:rsidRPr="00553A4C" w:rsidRDefault="00553A4C" w:rsidP="004C0D92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>В рамках Программы реализуются 9 подпрограмм, в том числе: «Энергосбережение и повышение энергетической эффективности в</w:t>
      </w:r>
      <w:r w:rsidR="00CD1BF8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электроэнергетике»; «Энергосбережение и п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о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вышение энергетической эффективности в</w:t>
      </w:r>
      <w:r w:rsidR="00CD1BF8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теплоснабжении и системах коммунальной и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н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фраструктуры».</w:t>
      </w:r>
    </w:p>
    <w:p w14:paraId="4CAE0392" w14:textId="77777777" w:rsidR="00553A4C" w:rsidRPr="00553A4C" w:rsidRDefault="00553A4C" w:rsidP="00553A4C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>Основные организационные мероприятия по энергосбережению и повышению эне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р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гетической эффективности в теплоснабжении и системах коммунальной инфраструктуры включают:</w:t>
      </w:r>
    </w:p>
    <w:p w14:paraId="0B1F554E" w14:textId="77777777" w:rsidR="00553A4C" w:rsidRPr="00553A4C" w:rsidRDefault="00553A4C" w:rsidP="00553A4C">
      <w:pPr>
        <w:numPr>
          <w:ilvl w:val="0"/>
          <w:numId w:val="27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6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>введение управления системами централизованного теплоснабжения посел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е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 xml:space="preserve">ний через единого теплового диспетчера; </w:t>
      </w:r>
    </w:p>
    <w:p w14:paraId="5CE350E7" w14:textId="77777777" w:rsidR="00553A4C" w:rsidRPr="00553A4C" w:rsidRDefault="00553A4C" w:rsidP="00553A4C">
      <w:pPr>
        <w:numPr>
          <w:ilvl w:val="0"/>
          <w:numId w:val="27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6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>повышение качества теплоснабжения, введение показателей качества тепловой энергии, режимов теплопотребления и условий осуществления контроля их соблюдения как со стороны потребителей, так и со стороны энергоснабжающих организаций с установлен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и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 xml:space="preserve">ем размера санкций за их нарушение; </w:t>
      </w:r>
    </w:p>
    <w:p w14:paraId="785F665A" w14:textId="485B71E0" w:rsidR="00553A4C" w:rsidRPr="00553A4C" w:rsidRDefault="00CD1BF8" w:rsidP="00553A4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szCs w:val="26"/>
        </w:rPr>
        <w:t xml:space="preserve">- </w:t>
      </w:r>
      <w:r w:rsidR="00553A4C" w:rsidRPr="00553A4C">
        <w:rPr>
          <w:rFonts w:ascii="Times New Roman" w:hAnsi="Times New Roman" w:cs="Times New Roman"/>
          <w:szCs w:val="26"/>
        </w:rPr>
        <w:t>обеспечение системного подхода при оптимизации работы систем централизованн</w:t>
      </w:r>
      <w:r w:rsidR="00553A4C" w:rsidRPr="00553A4C">
        <w:rPr>
          <w:rFonts w:ascii="Times New Roman" w:hAnsi="Times New Roman" w:cs="Times New Roman"/>
          <w:szCs w:val="26"/>
        </w:rPr>
        <w:t>о</w:t>
      </w:r>
      <w:r w:rsidR="00553A4C" w:rsidRPr="00553A4C">
        <w:rPr>
          <w:rFonts w:ascii="Times New Roman" w:hAnsi="Times New Roman" w:cs="Times New Roman"/>
          <w:szCs w:val="26"/>
        </w:rPr>
        <w:t>го теплоснабжения путем реализации комплексных мероприятий не только в тепловых сетях (наладка, регулировка, оптимизация гидравлического режима), но и в системах теплопотре</w:t>
      </w:r>
      <w:r w:rsidR="00553A4C" w:rsidRPr="00553A4C">
        <w:rPr>
          <w:rFonts w:ascii="Times New Roman" w:hAnsi="Times New Roman" w:cs="Times New Roman"/>
          <w:szCs w:val="26"/>
        </w:rPr>
        <w:t>б</w:t>
      </w:r>
      <w:r w:rsidR="00553A4C" w:rsidRPr="00553A4C">
        <w:rPr>
          <w:rFonts w:ascii="Times New Roman" w:hAnsi="Times New Roman" w:cs="Times New Roman"/>
          <w:szCs w:val="26"/>
        </w:rPr>
        <w:t>ления непосредственно в зданиях (утепление строительной части зданий, проведение работ по устранению дефектов проекта и монтажа систем отопления);</w:t>
      </w:r>
    </w:p>
    <w:p w14:paraId="7EE67EC1" w14:textId="772C7E35" w:rsidR="00553A4C" w:rsidRPr="00553A4C" w:rsidRDefault="00CD1BF8" w:rsidP="00CD1BF8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6"/>
          <w:lang w:val="ru-RU"/>
        </w:rPr>
      </w:pPr>
      <w:r>
        <w:rPr>
          <w:rFonts w:ascii="Times New Roman" w:hAnsi="Times New Roman" w:cs="Times New Roman"/>
          <w:sz w:val="24"/>
          <w:szCs w:val="26"/>
          <w:lang w:val="ru-RU"/>
        </w:rPr>
        <w:t xml:space="preserve">- </w:t>
      </w:r>
      <w:r w:rsidR="00553A4C" w:rsidRPr="00553A4C">
        <w:rPr>
          <w:rFonts w:ascii="Times New Roman" w:hAnsi="Times New Roman" w:cs="Times New Roman"/>
          <w:sz w:val="24"/>
          <w:szCs w:val="26"/>
          <w:lang w:val="ru-RU"/>
        </w:rPr>
        <w:t>проведение обязательных энергетических обследований теплоснабжающих орган</w:t>
      </w:r>
      <w:r w:rsidR="00553A4C" w:rsidRPr="00553A4C">
        <w:rPr>
          <w:rFonts w:ascii="Times New Roman" w:hAnsi="Times New Roman" w:cs="Times New Roman"/>
          <w:sz w:val="24"/>
          <w:szCs w:val="26"/>
          <w:lang w:val="ru-RU"/>
        </w:rPr>
        <w:t>и</w:t>
      </w:r>
      <w:r w:rsidR="00553A4C" w:rsidRPr="00553A4C">
        <w:rPr>
          <w:rFonts w:ascii="Times New Roman" w:hAnsi="Times New Roman" w:cs="Times New Roman"/>
          <w:sz w:val="24"/>
          <w:szCs w:val="26"/>
          <w:lang w:val="ru-RU"/>
        </w:rPr>
        <w:t xml:space="preserve">заций и организаций коммунального комплекса; </w:t>
      </w:r>
    </w:p>
    <w:p w14:paraId="0471471F" w14:textId="00F29D4F" w:rsidR="00553A4C" w:rsidRPr="00553A4C" w:rsidRDefault="00CD1BF8" w:rsidP="00CD1BF8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6"/>
          <w:lang w:val="ru-RU"/>
        </w:rPr>
      </w:pPr>
      <w:r>
        <w:rPr>
          <w:rFonts w:ascii="Times New Roman" w:hAnsi="Times New Roman" w:cs="Times New Roman"/>
          <w:sz w:val="24"/>
          <w:szCs w:val="26"/>
          <w:lang w:val="ru-RU"/>
        </w:rPr>
        <w:t xml:space="preserve">- </w:t>
      </w:r>
      <w:r w:rsidR="00553A4C" w:rsidRPr="00553A4C">
        <w:rPr>
          <w:rFonts w:ascii="Times New Roman" w:hAnsi="Times New Roman" w:cs="Times New Roman"/>
          <w:sz w:val="24"/>
          <w:szCs w:val="26"/>
          <w:lang w:val="ru-RU"/>
        </w:rPr>
        <w:t>реализация типового проекта «Эффективная генерация», направленного на модерн</w:t>
      </w:r>
      <w:r w:rsidR="00553A4C" w:rsidRPr="00553A4C">
        <w:rPr>
          <w:rFonts w:ascii="Times New Roman" w:hAnsi="Times New Roman" w:cs="Times New Roman"/>
          <w:sz w:val="24"/>
          <w:szCs w:val="26"/>
          <w:lang w:val="ru-RU"/>
        </w:rPr>
        <w:t>и</w:t>
      </w:r>
      <w:r w:rsidR="00553A4C" w:rsidRPr="00553A4C">
        <w:rPr>
          <w:rFonts w:ascii="Times New Roman" w:hAnsi="Times New Roman" w:cs="Times New Roman"/>
          <w:sz w:val="24"/>
          <w:szCs w:val="26"/>
          <w:lang w:val="ru-RU"/>
        </w:rPr>
        <w:t xml:space="preserve">зацию и реконструкцию котельных, ликвидацию неэффективно работающих котельных и передачу тепловой нагрузки на эффективную когенерацию, снижение на этой основе затрат топлива на выработку тепла; </w:t>
      </w:r>
    </w:p>
    <w:p w14:paraId="1BFB8EA9" w14:textId="192A5CA4" w:rsidR="00553A4C" w:rsidRPr="00553A4C" w:rsidRDefault="00CD1BF8" w:rsidP="00553A4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szCs w:val="26"/>
        </w:rPr>
        <w:t xml:space="preserve">- </w:t>
      </w:r>
      <w:r w:rsidR="00553A4C" w:rsidRPr="00553A4C">
        <w:rPr>
          <w:rFonts w:ascii="Times New Roman" w:hAnsi="Times New Roman" w:cs="Times New Roman"/>
          <w:szCs w:val="26"/>
        </w:rPr>
        <w:t>реализация типового проекта «Надежные сети», включающего мероприятия по м</w:t>
      </w:r>
      <w:r w:rsidR="00553A4C" w:rsidRPr="00553A4C">
        <w:rPr>
          <w:rFonts w:ascii="Times New Roman" w:hAnsi="Times New Roman" w:cs="Times New Roman"/>
          <w:szCs w:val="26"/>
        </w:rPr>
        <w:t>о</w:t>
      </w:r>
      <w:r w:rsidR="00553A4C" w:rsidRPr="00553A4C">
        <w:rPr>
          <w:rFonts w:ascii="Times New Roman" w:hAnsi="Times New Roman" w:cs="Times New Roman"/>
          <w:szCs w:val="26"/>
        </w:rPr>
        <w:t>дернизации и реконструкции тепловых сетей с применением новейших технологий</w:t>
      </w:r>
      <w:r>
        <w:rPr>
          <w:rFonts w:ascii="Times New Roman" w:hAnsi="Times New Roman" w:cs="Times New Roman"/>
          <w:szCs w:val="26"/>
        </w:rPr>
        <w:t>.</w:t>
      </w:r>
    </w:p>
    <w:p w14:paraId="6025468D" w14:textId="77777777" w:rsidR="00553A4C" w:rsidRDefault="00553A4C" w:rsidP="00CD1BF8">
      <w:pPr>
        <w:ind w:firstLine="709"/>
        <w:jc w:val="both"/>
        <w:rPr>
          <w:rFonts w:ascii="Times New Roman" w:hAnsi="Times New Roman" w:cs="Times New Roman"/>
          <w:sz w:val="24"/>
          <w:szCs w:val="26"/>
          <w:lang w:val="ru-RU"/>
        </w:rPr>
      </w:pPr>
      <w:r w:rsidRPr="00553A4C">
        <w:rPr>
          <w:rFonts w:ascii="Times New Roman" w:hAnsi="Times New Roman" w:cs="Times New Roman"/>
          <w:sz w:val="24"/>
          <w:szCs w:val="26"/>
          <w:lang w:val="ru-RU"/>
        </w:rPr>
        <w:t>Достижение целевых показателей энергосбережения и повышения энергетической эффективности в системах коммунальной инфраструктуры планируется с учетом реализации мероприятий, предусмотренных Концепцией федеральной целевой программы «Комплек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с</w:t>
      </w:r>
      <w:r w:rsidRPr="00553A4C">
        <w:rPr>
          <w:rFonts w:ascii="Times New Roman" w:hAnsi="Times New Roman" w:cs="Times New Roman"/>
          <w:sz w:val="24"/>
          <w:szCs w:val="26"/>
          <w:lang w:val="ru-RU"/>
        </w:rPr>
        <w:t>ная программа модернизации и реформирования жилищно-коммунального хозяйства на 2010-2020 годы».</w:t>
      </w:r>
    </w:p>
    <w:p w14:paraId="0930C172" w14:textId="0D56C5A2" w:rsidR="00CD1BF8" w:rsidRDefault="001151EA" w:rsidP="00553A4C">
      <w:pPr>
        <w:ind w:firstLine="709"/>
        <w:rPr>
          <w:rFonts w:ascii="Times New Roman" w:hAnsi="Times New Roman" w:cs="Times New Roman"/>
          <w:sz w:val="24"/>
          <w:szCs w:val="26"/>
          <w:lang w:val="ru-RU"/>
        </w:rPr>
      </w:pPr>
      <w:r>
        <w:rPr>
          <w:rFonts w:ascii="Times New Roman" w:hAnsi="Times New Roman" w:cs="Times New Roman"/>
          <w:sz w:val="24"/>
          <w:szCs w:val="26"/>
          <w:lang w:val="ru-RU"/>
        </w:rPr>
        <w:t>В таблице 8.</w:t>
      </w:r>
      <w:r w:rsidR="00305899">
        <w:rPr>
          <w:rFonts w:ascii="Times New Roman" w:hAnsi="Times New Roman" w:cs="Times New Roman"/>
          <w:sz w:val="24"/>
          <w:szCs w:val="26"/>
          <w:lang w:val="ru-RU"/>
        </w:rPr>
        <w:t>3</w:t>
      </w:r>
      <w:r>
        <w:rPr>
          <w:rFonts w:ascii="Times New Roman" w:hAnsi="Times New Roman" w:cs="Times New Roman"/>
          <w:sz w:val="24"/>
          <w:szCs w:val="26"/>
          <w:lang w:val="ru-RU"/>
        </w:rPr>
        <w:t xml:space="preserve"> представлены предполагаемые источники инвестиций по каждому м</w:t>
      </w:r>
      <w:r>
        <w:rPr>
          <w:rFonts w:ascii="Times New Roman" w:hAnsi="Times New Roman" w:cs="Times New Roman"/>
          <w:sz w:val="24"/>
          <w:szCs w:val="26"/>
          <w:lang w:val="ru-RU"/>
        </w:rPr>
        <w:t>е</w:t>
      </w:r>
      <w:r>
        <w:rPr>
          <w:rFonts w:ascii="Times New Roman" w:hAnsi="Times New Roman" w:cs="Times New Roman"/>
          <w:sz w:val="24"/>
          <w:szCs w:val="26"/>
          <w:lang w:val="ru-RU"/>
        </w:rPr>
        <w:t>роприятию.</w:t>
      </w:r>
    </w:p>
    <w:p w14:paraId="3419FE0A" w14:textId="77777777" w:rsidR="001151EA" w:rsidRDefault="001151EA" w:rsidP="00553A4C">
      <w:pPr>
        <w:ind w:firstLine="709"/>
        <w:rPr>
          <w:rFonts w:ascii="Times New Roman" w:hAnsi="Times New Roman" w:cs="Times New Roman"/>
          <w:sz w:val="24"/>
          <w:szCs w:val="26"/>
          <w:lang w:val="ru-RU"/>
        </w:rPr>
      </w:pPr>
    </w:p>
    <w:p w14:paraId="6433A697" w14:textId="77F6AA08" w:rsidR="001151EA" w:rsidRPr="000909C3" w:rsidRDefault="001151EA" w:rsidP="000909C3">
      <w:pPr>
        <w:pStyle w:val="1"/>
        <w:rPr>
          <w:b w:val="0"/>
          <w:sz w:val="24"/>
          <w:lang w:val="ru-RU"/>
        </w:rPr>
      </w:pPr>
      <w:bookmarkStart w:id="1296" w:name="_Toc418627461"/>
      <w:bookmarkStart w:id="1297" w:name="_Toc418628379"/>
      <w:bookmarkStart w:id="1298" w:name="_Toc418628564"/>
      <w:r w:rsidRPr="000909C3">
        <w:rPr>
          <w:b w:val="0"/>
          <w:sz w:val="24"/>
          <w:lang w:val="ru-RU"/>
        </w:rPr>
        <w:t>Таблица 8.</w:t>
      </w:r>
      <w:r w:rsidR="00305899">
        <w:rPr>
          <w:b w:val="0"/>
          <w:sz w:val="24"/>
          <w:lang w:val="ru-RU"/>
        </w:rPr>
        <w:t>3</w:t>
      </w:r>
      <w:r w:rsidRPr="000909C3">
        <w:rPr>
          <w:b w:val="0"/>
          <w:sz w:val="24"/>
          <w:lang w:val="ru-RU"/>
        </w:rPr>
        <w:t xml:space="preserve"> – Предполагаемые источники инвестиций</w:t>
      </w:r>
      <w:bookmarkEnd w:id="1296"/>
      <w:bookmarkEnd w:id="1297"/>
      <w:bookmarkEnd w:id="1298"/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5"/>
        <w:gridCol w:w="2834"/>
        <w:gridCol w:w="2126"/>
        <w:gridCol w:w="4111"/>
      </w:tblGrid>
      <w:tr w:rsidR="00305899" w:rsidRPr="00072415" w14:paraId="19A31767" w14:textId="77777777" w:rsidTr="00C72CAB">
        <w:trPr>
          <w:tblHeader/>
        </w:trPr>
        <w:tc>
          <w:tcPr>
            <w:tcW w:w="535" w:type="dxa"/>
            <w:vMerge w:val="restart"/>
            <w:vAlign w:val="center"/>
          </w:tcPr>
          <w:p w14:paraId="07AEE9DB" w14:textId="77777777" w:rsidR="00305899" w:rsidRPr="00072415" w:rsidRDefault="00305899" w:rsidP="008B04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24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834" w:type="dxa"/>
            <w:vMerge w:val="restart"/>
            <w:vAlign w:val="center"/>
          </w:tcPr>
          <w:p w14:paraId="5C4E3CFD" w14:textId="77777777" w:rsidR="00305899" w:rsidRPr="00072415" w:rsidRDefault="00305899" w:rsidP="008B04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24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Мероприятия</w:t>
            </w:r>
          </w:p>
        </w:tc>
        <w:tc>
          <w:tcPr>
            <w:tcW w:w="6237" w:type="dxa"/>
            <w:gridSpan w:val="2"/>
            <w:vAlign w:val="center"/>
          </w:tcPr>
          <w:p w14:paraId="4086AC39" w14:textId="77777777" w:rsidR="00305899" w:rsidRPr="00072415" w:rsidRDefault="00305899" w:rsidP="008B04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24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Предполагаемый источник финансирования</w:t>
            </w:r>
          </w:p>
        </w:tc>
      </w:tr>
      <w:tr w:rsidR="00305899" w:rsidRPr="00072415" w14:paraId="587F9F12" w14:textId="77777777" w:rsidTr="00C72CAB">
        <w:trPr>
          <w:tblHeader/>
        </w:trPr>
        <w:tc>
          <w:tcPr>
            <w:tcW w:w="535" w:type="dxa"/>
            <w:vMerge/>
          </w:tcPr>
          <w:p w14:paraId="20C59AAB" w14:textId="77777777" w:rsidR="00305899" w:rsidRPr="00072415" w:rsidRDefault="00305899" w:rsidP="008B04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4" w:type="dxa"/>
            <w:vMerge/>
            <w:vAlign w:val="center"/>
          </w:tcPr>
          <w:p w14:paraId="57CB5A33" w14:textId="77777777" w:rsidR="00305899" w:rsidRPr="00072415" w:rsidRDefault="00305899" w:rsidP="008B04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2F504CB1" w14:textId="77777777" w:rsidR="00305899" w:rsidRPr="00072415" w:rsidRDefault="00305899" w:rsidP="008B04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24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Сумма, млн. руб.</w:t>
            </w:r>
          </w:p>
        </w:tc>
        <w:tc>
          <w:tcPr>
            <w:tcW w:w="4111" w:type="dxa"/>
            <w:vAlign w:val="center"/>
          </w:tcPr>
          <w:p w14:paraId="369AE6F0" w14:textId="77777777" w:rsidR="00305899" w:rsidRPr="00072415" w:rsidRDefault="00305899" w:rsidP="008B04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24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Источник финансирования</w:t>
            </w:r>
          </w:p>
        </w:tc>
      </w:tr>
      <w:tr w:rsidR="00305899" w:rsidRPr="009A200A" w14:paraId="1146D6B7" w14:textId="77777777" w:rsidTr="00305899">
        <w:tc>
          <w:tcPr>
            <w:tcW w:w="535" w:type="dxa"/>
            <w:vAlign w:val="center"/>
          </w:tcPr>
          <w:p w14:paraId="33064E68" w14:textId="77777777" w:rsidR="00305899" w:rsidRPr="00072415" w:rsidRDefault="00305899" w:rsidP="003058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24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34" w:type="dxa"/>
            <w:vAlign w:val="center"/>
          </w:tcPr>
          <w:p w14:paraId="38E764C2" w14:textId="77777777" w:rsidR="00305899" w:rsidRDefault="00C72CAB" w:rsidP="00C72CA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Установка коммерческих 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лов</w:t>
            </w:r>
            <w:r w:rsidR="003058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учета тепловой энергии на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объектах:</w:t>
            </w:r>
          </w:p>
          <w:p w14:paraId="4DC6B8A9" w14:textId="77777777" w:rsidR="00C72CAB" w:rsidRDefault="00C72CAB" w:rsidP="00C72CA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Школа</w:t>
            </w:r>
          </w:p>
          <w:p w14:paraId="348B9D6C" w14:textId="77777777" w:rsidR="00C72CAB" w:rsidRDefault="00C72CAB" w:rsidP="00C72CA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Детский сад</w:t>
            </w:r>
          </w:p>
          <w:p w14:paraId="5902CAED" w14:textId="77777777" w:rsidR="00C72CAB" w:rsidRDefault="00C72CAB" w:rsidP="00C72CA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Клуб</w:t>
            </w:r>
          </w:p>
          <w:p w14:paraId="13FAAF98" w14:textId="514DB295" w:rsidR="00C72CAB" w:rsidRPr="00072415" w:rsidRDefault="00C72CAB" w:rsidP="00C72CA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Администрация </w:t>
            </w:r>
          </w:p>
        </w:tc>
        <w:tc>
          <w:tcPr>
            <w:tcW w:w="2126" w:type="dxa"/>
            <w:vAlign w:val="center"/>
          </w:tcPr>
          <w:p w14:paraId="108EB5C2" w14:textId="77777777" w:rsidR="00C72CAB" w:rsidRDefault="00C72CAB" w:rsidP="008B04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DDF9111" w14:textId="77777777" w:rsidR="00C72CAB" w:rsidRDefault="00C72CAB" w:rsidP="008B04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A6F3AB7" w14:textId="77777777" w:rsidR="00C72CAB" w:rsidRDefault="00C72CAB" w:rsidP="008B04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C257DB2" w14:textId="77777777" w:rsidR="00305899" w:rsidRDefault="00305899" w:rsidP="008B04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0,140</w:t>
            </w:r>
          </w:p>
          <w:p w14:paraId="2CC8EE00" w14:textId="77777777" w:rsidR="00C72CAB" w:rsidRDefault="00C72CAB" w:rsidP="008B04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0,140</w:t>
            </w:r>
          </w:p>
          <w:p w14:paraId="335F30BF" w14:textId="77777777" w:rsidR="00C72CAB" w:rsidRDefault="00C72CAB" w:rsidP="008B04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0,140</w:t>
            </w:r>
          </w:p>
          <w:p w14:paraId="132F1C75" w14:textId="09DF4F10" w:rsidR="00C72CAB" w:rsidRPr="00072415" w:rsidRDefault="00C72CAB" w:rsidP="008B04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0,140</w:t>
            </w:r>
          </w:p>
        </w:tc>
        <w:tc>
          <w:tcPr>
            <w:tcW w:w="4111" w:type="dxa"/>
            <w:vAlign w:val="center"/>
          </w:tcPr>
          <w:p w14:paraId="11637DDD" w14:textId="45F54F41" w:rsidR="00305899" w:rsidRPr="00072415" w:rsidRDefault="00305899" w:rsidP="008B04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Консолидированный бюджет</w:t>
            </w:r>
            <w:r w:rsidRPr="000724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</w:p>
        </w:tc>
      </w:tr>
      <w:tr w:rsidR="00C72CAB" w:rsidRPr="009A200A" w14:paraId="2C832FA1" w14:textId="77777777" w:rsidTr="00305899">
        <w:tc>
          <w:tcPr>
            <w:tcW w:w="535" w:type="dxa"/>
            <w:vAlign w:val="center"/>
          </w:tcPr>
          <w:p w14:paraId="267BBFF5" w14:textId="77777777" w:rsidR="00C72CAB" w:rsidRPr="00072415" w:rsidRDefault="00C72CAB" w:rsidP="003058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4" w:type="dxa"/>
            <w:vAlign w:val="center"/>
          </w:tcPr>
          <w:p w14:paraId="747FDC8A" w14:textId="3FC71053" w:rsidR="00C72CAB" w:rsidRDefault="00C72CAB" w:rsidP="00C72CA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2126" w:type="dxa"/>
            <w:vAlign w:val="center"/>
          </w:tcPr>
          <w:p w14:paraId="683C7F5C" w14:textId="52CA1C03" w:rsidR="00C72CAB" w:rsidRDefault="00C72CAB" w:rsidP="008B04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0,560</w:t>
            </w:r>
          </w:p>
        </w:tc>
        <w:tc>
          <w:tcPr>
            <w:tcW w:w="4111" w:type="dxa"/>
            <w:vAlign w:val="center"/>
          </w:tcPr>
          <w:p w14:paraId="73EED58B" w14:textId="77777777" w:rsidR="00C72CAB" w:rsidRDefault="00C72CAB" w:rsidP="008B04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1BE97839" w14:textId="65DDD272" w:rsidR="00305899" w:rsidRDefault="00305899" w:rsidP="003639A1">
      <w:pPr>
        <w:rPr>
          <w:rFonts w:ascii="Times New Roman" w:hAnsi="Times New Roman" w:cs="Times New Roman"/>
          <w:sz w:val="24"/>
          <w:szCs w:val="26"/>
          <w:lang w:val="ru-RU"/>
        </w:rPr>
      </w:pPr>
    </w:p>
    <w:p w14:paraId="2668ED34" w14:textId="4A08F19E" w:rsidR="003639A1" w:rsidRPr="003639A1" w:rsidRDefault="003639A1" w:rsidP="003639A1">
      <w:pPr>
        <w:rPr>
          <w:rFonts w:ascii="Times New Roman" w:hAnsi="Times New Roman" w:cs="Times New Roman"/>
          <w:sz w:val="24"/>
          <w:szCs w:val="26"/>
          <w:lang w:val="ru-RU"/>
        </w:rPr>
      </w:pPr>
      <w:r w:rsidRPr="005368BE">
        <w:rPr>
          <w:rFonts w:ascii="Times New Roman" w:hAnsi="Times New Roman" w:cs="Times New Roman"/>
          <w:sz w:val="24"/>
          <w:szCs w:val="26"/>
          <w:lang w:val="ru-RU"/>
        </w:rPr>
        <w:t>*</w:t>
      </w:r>
      <w:r w:rsidRPr="003639A1">
        <w:rPr>
          <w:rFonts w:ascii="Times New Roman" w:hAnsi="Times New Roman" w:cs="Times New Roman"/>
          <w:sz w:val="24"/>
          <w:szCs w:val="26"/>
          <w:lang w:val="ru-RU"/>
        </w:rPr>
        <w:t>В отношении мероприятий целевых программ, по которым осуществляется финансиров</w:t>
      </w:r>
      <w:r w:rsidRPr="003639A1">
        <w:rPr>
          <w:rFonts w:ascii="Times New Roman" w:hAnsi="Times New Roman" w:cs="Times New Roman"/>
          <w:sz w:val="24"/>
          <w:szCs w:val="26"/>
          <w:lang w:val="ru-RU"/>
        </w:rPr>
        <w:t>а</w:t>
      </w:r>
      <w:r w:rsidRPr="003639A1">
        <w:rPr>
          <w:rFonts w:ascii="Times New Roman" w:hAnsi="Times New Roman" w:cs="Times New Roman"/>
          <w:sz w:val="24"/>
          <w:szCs w:val="26"/>
          <w:lang w:val="ru-RU"/>
        </w:rPr>
        <w:lastRenderedPageBreak/>
        <w:t>ние объектов капитального строительства</w:t>
      </w:r>
      <w:r>
        <w:rPr>
          <w:rFonts w:ascii="Times New Roman" w:hAnsi="Times New Roman" w:cs="Times New Roman"/>
          <w:sz w:val="24"/>
          <w:szCs w:val="26"/>
          <w:lang w:val="ru-RU"/>
        </w:rPr>
        <w:t>,</w:t>
      </w:r>
      <w:r w:rsidRPr="003639A1">
        <w:rPr>
          <w:rFonts w:ascii="Times New Roman" w:hAnsi="Times New Roman" w:cs="Times New Roman"/>
          <w:sz w:val="24"/>
          <w:szCs w:val="26"/>
          <w:lang w:val="ru-RU"/>
        </w:rPr>
        <w:t xml:space="preserve"> средства распределяются следующим образом: </w:t>
      </w:r>
    </w:p>
    <w:p w14:paraId="2260B557" w14:textId="77777777" w:rsidR="003639A1" w:rsidRPr="003639A1" w:rsidRDefault="003639A1" w:rsidP="003639A1">
      <w:pPr>
        <w:rPr>
          <w:rFonts w:ascii="Times New Roman" w:hAnsi="Times New Roman" w:cs="Times New Roman"/>
          <w:sz w:val="24"/>
          <w:szCs w:val="26"/>
          <w:lang w:val="ru-RU"/>
        </w:rPr>
      </w:pPr>
      <w:r w:rsidRPr="003639A1">
        <w:rPr>
          <w:rFonts w:ascii="Times New Roman" w:hAnsi="Times New Roman" w:cs="Times New Roman"/>
          <w:sz w:val="24"/>
          <w:szCs w:val="26"/>
          <w:lang w:val="ru-RU"/>
        </w:rPr>
        <w:t>- областные программы (95% - областной, 5% - местный);</w:t>
      </w:r>
    </w:p>
    <w:p w14:paraId="7731A384" w14:textId="73198F16" w:rsidR="008F38F7" w:rsidRDefault="003639A1" w:rsidP="00305899">
      <w:pPr>
        <w:rPr>
          <w:rFonts w:ascii="Times New Roman" w:hAnsi="Times New Roman" w:cs="Times New Roman"/>
          <w:sz w:val="24"/>
          <w:szCs w:val="26"/>
          <w:lang w:val="ru-RU"/>
        </w:rPr>
      </w:pPr>
      <w:r w:rsidRPr="003639A1">
        <w:rPr>
          <w:rFonts w:ascii="Times New Roman" w:hAnsi="Times New Roman" w:cs="Times New Roman"/>
          <w:sz w:val="24"/>
          <w:szCs w:val="26"/>
          <w:lang w:val="ru-RU"/>
        </w:rPr>
        <w:t>- федеральные ( федеральные - 67%, областной - 19,%%, местный - 13,%).</w:t>
      </w:r>
    </w:p>
    <w:p w14:paraId="41031C97" w14:textId="77777777" w:rsidR="008F38F7" w:rsidRPr="00553A4C" w:rsidRDefault="008F38F7" w:rsidP="00305899">
      <w:pPr>
        <w:rPr>
          <w:rFonts w:ascii="Times New Roman" w:hAnsi="Times New Roman" w:cs="Times New Roman"/>
          <w:sz w:val="24"/>
          <w:szCs w:val="26"/>
          <w:lang w:val="ru-RU"/>
        </w:rPr>
      </w:pPr>
    </w:p>
    <w:p w14:paraId="11106CF6" w14:textId="2F70AF5C" w:rsidR="00553A4C" w:rsidRPr="000B7BF2" w:rsidRDefault="00CD1BF8" w:rsidP="00305899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lang w:val="ru-RU"/>
        </w:rPr>
      </w:pPr>
      <w:bookmarkStart w:id="1299" w:name="_Toc410662247"/>
      <w:bookmarkStart w:id="1300" w:name="_Toc412881709"/>
      <w:bookmarkStart w:id="1301" w:name="_Toc418627462"/>
      <w:bookmarkStart w:id="1302" w:name="_Toc418628380"/>
      <w:bookmarkStart w:id="1303" w:name="_Toc418628565"/>
      <w:r w:rsidRPr="000B7BF2">
        <w:rPr>
          <w:rFonts w:ascii="Times New Roman" w:hAnsi="Times New Roman" w:cs="Times New Roman"/>
          <w:color w:val="auto"/>
          <w:sz w:val="24"/>
          <w:szCs w:val="28"/>
          <w:lang w:val="ru-RU"/>
        </w:rPr>
        <w:t>8</w:t>
      </w:r>
      <w:r w:rsidR="00553A4C" w:rsidRPr="000B7BF2">
        <w:rPr>
          <w:rFonts w:ascii="Times New Roman" w:hAnsi="Times New Roman" w:cs="Times New Roman"/>
          <w:color w:val="auto"/>
          <w:sz w:val="24"/>
          <w:szCs w:val="28"/>
          <w:lang w:val="ru-RU"/>
        </w:rPr>
        <w:t>.</w:t>
      </w:r>
      <w:r w:rsidR="00305899">
        <w:rPr>
          <w:rFonts w:ascii="Times New Roman" w:hAnsi="Times New Roman" w:cs="Times New Roman"/>
          <w:color w:val="auto"/>
          <w:sz w:val="24"/>
          <w:szCs w:val="28"/>
          <w:lang w:val="ru-RU"/>
        </w:rPr>
        <w:t>3</w:t>
      </w:r>
      <w:r w:rsidR="00553A4C" w:rsidRPr="000B7BF2">
        <w:rPr>
          <w:rFonts w:ascii="Times New Roman" w:hAnsi="Times New Roman" w:cs="Times New Roman"/>
          <w:color w:val="auto"/>
          <w:sz w:val="24"/>
          <w:szCs w:val="28"/>
          <w:lang w:val="ru-RU"/>
        </w:rPr>
        <w:t xml:space="preserve"> </w:t>
      </w:r>
      <w:r w:rsidR="00553A4C" w:rsidRPr="000B7BF2">
        <w:rPr>
          <w:rFonts w:ascii="Times New Roman" w:hAnsi="Times New Roman" w:cs="Times New Roman"/>
          <w:color w:val="auto"/>
          <w:sz w:val="24"/>
          <w:lang w:val="ru-RU"/>
        </w:rPr>
        <w:t>Расчеты эффективности инвестиций</w:t>
      </w:r>
      <w:bookmarkEnd w:id="1299"/>
      <w:bookmarkEnd w:id="1300"/>
      <w:bookmarkEnd w:id="1301"/>
      <w:bookmarkEnd w:id="1302"/>
      <w:bookmarkEnd w:id="1303"/>
    </w:p>
    <w:p w14:paraId="3E30D5C3" w14:textId="77777777" w:rsidR="00553A4C" w:rsidRPr="00553A4C" w:rsidRDefault="00553A4C" w:rsidP="0030589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3974BCCF" w14:textId="4A92F40F" w:rsidR="00305899" w:rsidRPr="00305899" w:rsidRDefault="00305899" w:rsidP="00305899">
      <w:pPr>
        <w:shd w:val="clear" w:color="auto" w:fill="FFFFFF"/>
        <w:ind w:right="-1" w:firstLine="708"/>
        <w:jc w:val="both"/>
        <w:rPr>
          <w:rFonts w:ascii="Times New Roman" w:hAnsi="Times New Roman"/>
          <w:color w:val="000000"/>
          <w:sz w:val="24"/>
          <w:szCs w:val="28"/>
          <w:lang w:val="ru-RU"/>
        </w:rPr>
      </w:pPr>
      <w:r w:rsidRPr="00305899">
        <w:rPr>
          <w:rFonts w:ascii="Times New Roman" w:hAnsi="Times New Roman"/>
          <w:color w:val="000000"/>
          <w:sz w:val="24"/>
          <w:szCs w:val="28"/>
          <w:lang w:val="ru-RU"/>
        </w:rPr>
        <w:t xml:space="preserve">Экономический эффект от внедрения 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>узла</w:t>
      </w:r>
      <w:r w:rsidRPr="00305899">
        <w:rPr>
          <w:rFonts w:ascii="Times New Roman" w:hAnsi="Times New Roman"/>
          <w:color w:val="000000"/>
          <w:sz w:val="24"/>
          <w:szCs w:val="28"/>
          <w:lang w:val="ru-RU"/>
        </w:rPr>
        <w:t xml:space="preserve"> учёта 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>тепловой энергии</w:t>
      </w:r>
      <w:r w:rsidRPr="00305899">
        <w:rPr>
          <w:rFonts w:ascii="Times New Roman" w:hAnsi="Times New Roman"/>
          <w:color w:val="000000"/>
          <w:sz w:val="24"/>
          <w:szCs w:val="28"/>
          <w:lang w:val="ru-RU"/>
        </w:rPr>
        <w:t xml:space="preserve"> зависит от спец</w:t>
      </w:r>
      <w:r w:rsidRPr="00305899">
        <w:rPr>
          <w:rFonts w:ascii="Times New Roman" w:hAnsi="Times New Roman"/>
          <w:color w:val="000000"/>
          <w:sz w:val="24"/>
          <w:szCs w:val="28"/>
          <w:lang w:val="ru-RU"/>
        </w:rPr>
        <w:t>и</w:t>
      </w:r>
      <w:r w:rsidRPr="00305899">
        <w:rPr>
          <w:rFonts w:ascii="Times New Roman" w:hAnsi="Times New Roman"/>
          <w:color w:val="000000"/>
          <w:sz w:val="24"/>
          <w:szCs w:val="28"/>
          <w:lang w:val="ru-RU"/>
        </w:rPr>
        <w:t>фики каждого конкретного предприятия и достигается за счет повышения точности измер</w:t>
      </w:r>
      <w:r w:rsidRPr="00305899">
        <w:rPr>
          <w:rFonts w:ascii="Times New Roman" w:hAnsi="Times New Roman"/>
          <w:color w:val="000000"/>
          <w:sz w:val="24"/>
          <w:szCs w:val="28"/>
          <w:lang w:val="ru-RU"/>
        </w:rPr>
        <w:t>е</w:t>
      </w:r>
      <w:r w:rsidRPr="00305899">
        <w:rPr>
          <w:rFonts w:ascii="Times New Roman" w:hAnsi="Times New Roman"/>
          <w:color w:val="000000"/>
          <w:sz w:val="24"/>
          <w:szCs w:val="28"/>
          <w:lang w:val="ru-RU"/>
        </w:rPr>
        <w:t>ний, правильного выбора алгоритмов и методик пересчета, одновременности снятия показ</w:t>
      </w:r>
      <w:r w:rsidRPr="00305899">
        <w:rPr>
          <w:rFonts w:ascii="Times New Roman" w:hAnsi="Times New Roman"/>
          <w:color w:val="000000"/>
          <w:sz w:val="24"/>
          <w:szCs w:val="28"/>
          <w:lang w:val="ru-RU"/>
        </w:rPr>
        <w:t>а</w:t>
      </w:r>
      <w:r w:rsidRPr="00305899">
        <w:rPr>
          <w:rFonts w:ascii="Times New Roman" w:hAnsi="Times New Roman"/>
          <w:color w:val="000000"/>
          <w:sz w:val="24"/>
          <w:szCs w:val="28"/>
          <w:lang w:val="ru-RU"/>
        </w:rPr>
        <w:t>ний с точной привязкой по времени и др. мер, которые принимаются на основании получа</w:t>
      </w:r>
      <w:r w:rsidRPr="00305899">
        <w:rPr>
          <w:rFonts w:ascii="Times New Roman" w:hAnsi="Times New Roman"/>
          <w:color w:val="000000"/>
          <w:sz w:val="24"/>
          <w:szCs w:val="28"/>
          <w:lang w:val="ru-RU"/>
        </w:rPr>
        <w:t>е</w:t>
      </w:r>
      <w:r w:rsidRPr="00305899">
        <w:rPr>
          <w:rFonts w:ascii="Times New Roman" w:hAnsi="Times New Roman"/>
          <w:color w:val="000000"/>
          <w:sz w:val="24"/>
          <w:szCs w:val="28"/>
          <w:lang w:val="ru-RU"/>
        </w:rPr>
        <w:t xml:space="preserve">мой информации. </w:t>
      </w:r>
    </w:p>
    <w:p w14:paraId="0AFF4228" w14:textId="0D79A347" w:rsidR="00305899" w:rsidRDefault="00305899" w:rsidP="00305899">
      <w:pPr>
        <w:shd w:val="clear" w:color="auto" w:fill="FFFFFF"/>
        <w:ind w:right="-1" w:firstLine="708"/>
        <w:jc w:val="both"/>
        <w:rPr>
          <w:rFonts w:ascii="Times New Roman" w:hAnsi="Times New Roman"/>
          <w:color w:val="000000"/>
          <w:sz w:val="24"/>
          <w:szCs w:val="28"/>
          <w:lang w:val="ru-RU"/>
        </w:rPr>
      </w:pPr>
      <w:r w:rsidRPr="00305899">
        <w:rPr>
          <w:rFonts w:ascii="Times New Roman" w:hAnsi="Times New Roman"/>
          <w:color w:val="000000"/>
          <w:sz w:val="24"/>
          <w:szCs w:val="28"/>
          <w:lang w:val="ru-RU"/>
        </w:rPr>
        <w:t>Внедрение автоматизированной системы учёта энергоресурсов позволяет учитывать фактическое потребление эн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>ергоресурсов, а не рассчитывать</w:t>
      </w:r>
      <w:r w:rsidRPr="00305899">
        <w:rPr>
          <w:rFonts w:ascii="Times New Roman" w:hAnsi="Times New Roman"/>
          <w:color w:val="000000"/>
          <w:sz w:val="24"/>
          <w:szCs w:val="28"/>
          <w:lang w:val="ru-RU"/>
        </w:rPr>
        <w:t xml:space="preserve"> по 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>нормативам потребления</w:t>
      </w:r>
      <w:r w:rsidRPr="00305899">
        <w:rPr>
          <w:rFonts w:ascii="Times New Roman" w:hAnsi="Times New Roman"/>
          <w:color w:val="000000"/>
          <w:sz w:val="24"/>
          <w:szCs w:val="28"/>
          <w:lang w:val="ru-RU"/>
        </w:rPr>
        <w:t>.</w:t>
      </w:r>
      <w:r w:rsidR="00D91F09">
        <w:rPr>
          <w:rFonts w:ascii="Times New Roman" w:hAnsi="Times New Roman"/>
          <w:color w:val="000000"/>
          <w:sz w:val="24"/>
          <w:szCs w:val="28"/>
          <w:lang w:val="ru-RU"/>
        </w:rPr>
        <w:t xml:space="preserve"> Экономический эффект в этом случае будет достигаться за </w:t>
      </w:r>
      <w:r w:rsidR="00C72CAB">
        <w:rPr>
          <w:rFonts w:ascii="Times New Roman" w:hAnsi="Times New Roman"/>
          <w:color w:val="000000"/>
          <w:sz w:val="24"/>
          <w:szCs w:val="28"/>
          <w:lang w:val="ru-RU"/>
        </w:rPr>
        <w:t>расчета с теплоснабжающей о</w:t>
      </w:r>
      <w:r w:rsidR="00C72CAB">
        <w:rPr>
          <w:rFonts w:ascii="Times New Roman" w:hAnsi="Times New Roman"/>
          <w:color w:val="000000"/>
          <w:sz w:val="24"/>
          <w:szCs w:val="28"/>
          <w:lang w:val="ru-RU"/>
        </w:rPr>
        <w:t>р</w:t>
      </w:r>
      <w:r w:rsidR="00C72CAB">
        <w:rPr>
          <w:rFonts w:ascii="Times New Roman" w:hAnsi="Times New Roman"/>
          <w:color w:val="000000"/>
          <w:sz w:val="24"/>
          <w:szCs w:val="28"/>
          <w:lang w:val="ru-RU"/>
        </w:rPr>
        <w:t>ганизацией по данным, полученным от теплосчетчика, а не по нормативам потребления. Анализ результатов внедрения узлов учета тепловой энергии показывает, что фактический объем потребления тепловой  эне</w:t>
      </w:r>
      <w:r w:rsidR="00932F30">
        <w:rPr>
          <w:rFonts w:ascii="Times New Roman" w:hAnsi="Times New Roman"/>
          <w:color w:val="000000"/>
          <w:sz w:val="24"/>
          <w:szCs w:val="28"/>
          <w:lang w:val="ru-RU"/>
        </w:rPr>
        <w:t>ргии меньше нормативного на 1</w:t>
      </w:r>
      <w:r w:rsidR="00B67EC7">
        <w:rPr>
          <w:rFonts w:ascii="Times New Roman" w:hAnsi="Times New Roman"/>
          <w:color w:val="000000"/>
          <w:sz w:val="24"/>
          <w:szCs w:val="28"/>
          <w:lang w:val="ru-RU"/>
        </w:rPr>
        <w:t>0</w:t>
      </w:r>
      <w:r w:rsidR="00932F30">
        <w:rPr>
          <w:rFonts w:ascii="Times New Roman" w:hAnsi="Times New Roman"/>
          <w:color w:val="000000"/>
          <w:sz w:val="24"/>
          <w:szCs w:val="28"/>
          <w:lang w:val="ru-RU"/>
        </w:rPr>
        <w:t>–3</w:t>
      </w:r>
      <w:r w:rsidR="00B67EC7">
        <w:rPr>
          <w:rFonts w:ascii="Times New Roman" w:hAnsi="Times New Roman"/>
          <w:color w:val="000000"/>
          <w:sz w:val="24"/>
          <w:szCs w:val="28"/>
          <w:lang w:val="ru-RU"/>
        </w:rPr>
        <w:t>0</w:t>
      </w:r>
      <w:r w:rsidR="00C72CAB">
        <w:rPr>
          <w:rFonts w:ascii="Times New Roman" w:hAnsi="Times New Roman"/>
          <w:color w:val="000000"/>
          <w:sz w:val="24"/>
          <w:szCs w:val="28"/>
          <w:lang w:val="ru-RU"/>
        </w:rPr>
        <w:t xml:space="preserve"> %.</w:t>
      </w:r>
      <w:r w:rsidR="00FC0CB4">
        <w:rPr>
          <w:rFonts w:ascii="Times New Roman" w:hAnsi="Times New Roman"/>
          <w:color w:val="000000"/>
          <w:sz w:val="24"/>
          <w:szCs w:val="28"/>
          <w:lang w:val="ru-RU"/>
        </w:rPr>
        <w:t xml:space="preserve"> Однако, возможны случаим фактического превышения </w:t>
      </w:r>
      <w:r w:rsidR="00C72CAB">
        <w:rPr>
          <w:rFonts w:ascii="Times New Roman" w:hAnsi="Times New Roman"/>
          <w:color w:val="000000"/>
          <w:sz w:val="24"/>
          <w:szCs w:val="28"/>
          <w:lang w:val="ru-RU"/>
        </w:rPr>
        <w:t xml:space="preserve"> </w:t>
      </w:r>
      <w:r w:rsidR="00FC0CB4">
        <w:rPr>
          <w:rFonts w:ascii="Times New Roman" w:hAnsi="Times New Roman"/>
          <w:color w:val="000000"/>
          <w:sz w:val="24"/>
          <w:szCs w:val="28"/>
          <w:lang w:val="ru-RU"/>
        </w:rPr>
        <w:t xml:space="preserve">нормативного теплопотребления. </w:t>
      </w:r>
      <w:r w:rsidR="00C72CAB">
        <w:rPr>
          <w:rFonts w:ascii="Times New Roman" w:hAnsi="Times New Roman"/>
          <w:color w:val="000000"/>
          <w:sz w:val="24"/>
          <w:szCs w:val="28"/>
          <w:lang w:val="ru-RU"/>
        </w:rPr>
        <w:t>Для определения эк</w:t>
      </w:r>
      <w:r w:rsidR="00C72CAB">
        <w:rPr>
          <w:rFonts w:ascii="Times New Roman" w:hAnsi="Times New Roman"/>
          <w:color w:val="000000"/>
          <w:sz w:val="24"/>
          <w:szCs w:val="28"/>
          <w:lang w:val="ru-RU"/>
        </w:rPr>
        <w:t>о</w:t>
      </w:r>
      <w:r w:rsidR="00C72CAB">
        <w:rPr>
          <w:rFonts w:ascii="Times New Roman" w:hAnsi="Times New Roman"/>
          <w:color w:val="000000"/>
          <w:sz w:val="24"/>
          <w:szCs w:val="28"/>
          <w:lang w:val="ru-RU"/>
        </w:rPr>
        <w:t>номической эффективности принят средний показатель в 2</w:t>
      </w:r>
      <w:r w:rsidR="00B67EC7">
        <w:rPr>
          <w:rFonts w:ascii="Times New Roman" w:hAnsi="Times New Roman"/>
          <w:color w:val="000000"/>
          <w:sz w:val="24"/>
          <w:szCs w:val="28"/>
          <w:lang w:val="ru-RU"/>
        </w:rPr>
        <w:t>0</w:t>
      </w:r>
      <w:r w:rsidR="00C72CAB">
        <w:rPr>
          <w:rFonts w:ascii="Times New Roman" w:hAnsi="Times New Roman"/>
          <w:color w:val="000000"/>
          <w:sz w:val="24"/>
          <w:szCs w:val="28"/>
          <w:lang w:val="ru-RU"/>
        </w:rPr>
        <w:t xml:space="preserve"> %.</w:t>
      </w:r>
      <w:r w:rsidR="00932F30">
        <w:rPr>
          <w:rFonts w:ascii="Times New Roman" w:hAnsi="Times New Roman"/>
          <w:color w:val="000000"/>
          <w:sz w:val="24"/>
          <w:szCs w:val="28"/>
          <w:lang w:val="ru-RU"/>
        </w:rPr>
        <w:t xml:space="preserve"> Срок окупаемости внедрения узла учета теповой энергии определяется соотношением:</w:t>
      </w:r>
    </w:p>
    <w:p w14:paraId="04573547" w14:textId="77777777" w:rsidR="00932F30" w:rsidRDefault="00932F30" w:rsidP="00932F30">
      <w:pPr>
        <w:shd w:val="clear" w:color="auto" w:fill="FFFFFF"/>
        <w:ind w:right="-1"/>
        <w:jc w:val="center"/>
        <w:rPr>
          <w:rFonts w:ascii="Times New Roman" w:hAnsi="Times New Roman"/>
          <w:color w:val="000000"/>
          <w:sz w:val="24"/>
          <w:szCs w:val="28"/>
          <w:lang w:val="ru-RU"/>
        </w:rPr>
      </w:pPr>
      <w:r w:rsidRPr="00932F30">
        <w:rPr>
          <w:rFonts w:ascii="Times New Roman" w:hAnsi="Times New Roman"/>
          <w:color w:val="000000"/>
          <w:position w:val="-30"/>
          <w:sz w:val="24"/>
          <w:szCs w:val="28"/>
          <w:lang w:val="ru-RU"/>
        </w:rPr>
        <w:object w:dxaOrig="1340" w:dyaOrig="680" w14:anchorId="4AD494ED">
          <v:shape id="_x0000_i1052" type="#_x0000_t75" style="width:66.55pt;height:33.95pt" o:ole="">
            <v:imagedata r:id="rId79" o:title=""/>
          </v:shape>
          <o:OLEObject Type="Embed" ProgID="Equation.3" ShapeID="_x0000_i1052" DrawAspect="Content" ObjectID="_1366445108" r:id="rId80"/>
        </w:object>
      </w:r>
    </w:p>
    <w:p w14:paraId="4FF23DB9" w14:textId="42ACE7AD" w:rsidR="00932F30" w:rsidRDefault="00932F30" w:rsidP="00932F30">
      <w:pPr>
        <w:shd w:val="clear" w:color="auto" w:fill="FFFFFF"/>
        <w:ind w:right="-1"/>
        <w:jc w:val="both"/>
        <w:rPr>
          <w:rFonts w:ascii="Times New Roman" w:hAnsi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/>
          <w:color w:val="000000"/>
          <w:sz w:val="24"/>
          <w:szCs w:val="28"/>
          <w:lang w:val="ru-RU"/>
        </w:rPr>
        <w:t xml:space="preserve">где </w:t>
      </w:r>
      <w:r w:rsidRPr="00932F30">
        <w:rPr>
          <w:rFonts w:ascii="Times New Roman" w:hAnsi="Times New Roman"/>
          <w:i/>
          <w:color w:val="000000"/>
          <w:sz w:val="24"/>
          <w:szCs w:val="28"/>
        </w:rPr>
        <w:t>K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 xml:space="preserve"> – капитальные затраты на внедрение узла учета тепловой энергии, тыс. руб.;</w:t>
      </w:r>
    </w:p>
    <w:p w14:paraId="54ABB4C1" w14:textId="0B6F2A0D" w:rsidR="00932F30" w:rsidRPr="00932F30" w:rsidRDefault="00932F30" w:rsidP="00932F30">
      <w:pPr>
        <w:shd w:val="clear" w:color="auto" w:fill="FFFFFF"/>
        <w:ind w:right="-1"/>
        <w:jc w:val="both"/>
        <w:rPr>
          <w:lang w:val="ru-RU"/>
        </w:rPr>
      </w:pPr>
      <w:r w:rsidRPr="00932F30">
        <w:rPr>
          <w:rFonts w:ascii="Times New Roman" w:hAnsi="Times New Roman"/>
          <w:i/>
          <w:color w:val="000000"/>
          <w:sz w:val="24"/>
          <w:szCs w:val="28"/>
          <w:lang w:val="ru-RU"/>
        </w:rPr>
        <w:t>З</w:t>
      </w:r>
      <w:r w:rsidRPr="00932F30">
        <w:rPr>
          <w:rFonts w:ascii="Times New Roman" w:hAnsi="Times New Roman"/>
          <w:i/>
          <w:color w:val="000000"/>
          <w:sz w:val="24"/>
          <w:szCs w:val="28"/>
          <w:vertAlign w:val="subscript"/>
          <w:lang w:val="ru-RU"/>
        </w:rPr>
        <w:t>Т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 xml:space="preserve"> – снижение затрат на оплату тепловой энергии, тыс. руб.;</w:t>
      </w:r>
    </w:p>
    <w:p w14:paraId="67E86B53" w14:textId="34E17EC3" w:rsidR="00932F30" w:rsidRDefault="00932F30" w:rsidP="00932F30">
      <w:pPr>
        <w:shd w:val="clear" w:color="auto" w:fill="FFFFFF"/>
        <w:ind w:right="-1"/>
        <w:jc w:val="both"/>
        <w:rPr>
          <w:rFonts w:ascii="Times New Roman" w:hAnsi="Times New Roman"/>
          <w:color w:val="000000"/>
          <w:sz w:val="24"/>
          <w:szCs w:val="28"/>
          <w:lang w:val="ru-RU"/>
        </w:rPr>
      </w:pPr>
      <w:r w:rsidRPr="00932F30">
        <w:rPr>
          <w:rFonts w:ascii="Times New Roman" w:hAnsi="Times New Roman"/>
          <w:i/>
          <w:color w:val="000000"/>
          <w:sz w:val="24"/>
          <w:szCs w:val="28"/>
          <w:lang w:val="ru-RU"/>
        </w:rPr>
        <w:t>З</w:t>
      </w:r>
      <w:r>
        <w:rPr>
          <w:rFonts w:ascii="Times New Roman" w:hAnsi="Times New Roman"/>
          <w:i/>
          <w:color w:val="000000"/>
          <w:sz w:val="24"/>
          <w:szCs w:val="28"/>
          <w:vertAlign w:val="subscript"/>
          <w:lang w:val="ru-RU"/>
        </w:rPr>
        <w:t>Р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 xml:space="preserve"> – затраты на обслуживание узла учета, тыс. руб.</w:t>
      </w:r>
    </w:p>
    <w:p w14:paraId="3824E8C8" w14:textId="1DDC0F2D" w:rsidR="00932F30" w:rsidRDefault="00932F30" w:rsidP="00932F30">
      <w:pPr>
        <w:shd w:val="clear" w:color="auto" w:fill="FFFFFF"/>
        <w:ind w:right="-1"/>
        <w:jc w:val="both"/>
        <w:rPr>
          <w:rFonts w:ascii="Times New Roman" w:hAnsi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/>
          <w:color w:val="000000"/>
          <w:sz w:val="24"/>
          <w:szCs w:val="28"/>
          <w:lang w:val="ru-RU"/>
        </w:rPr>
        <w:tab/>
        <w:t>Капитальные затраты на внедрение узла учета тепловой энергии составляю 560 тыс. руб. (табл. 8.3). Снижение затрат на оплату тепловой энергии</w:t>
      </w:r>
      <w:r w:rsidR="00B67EC7">
        <w:rPr>
          <w:rFonts w:ascii="Times New Roman" w:hAnsi="Times New Roman"/>
          <w:color w:val="000000"/>
          <w:sz w:val="24"/>
          <w:szCs w:val="28"/>
          <w:lang w:val="ru-RU"/>
        </w:rPr>
        <w:t xml:space="preserve"> при текущем тарифе 4121 руб./Гкал и годовом потреблении тепловой энергии объектами (табл. 8.3) составит:</w:t>
      </w:r>
    </w:p>
    <w:p w14:paraId="68C897F5" w14:textId="50EF934B" w:rsidR="00B67EC7" w:rsidRDefault="0052501A" w:rsidP="00B67EC7">
      <w:pPr>
        <w:shd w:val="clear" w:color="auto" w:fill="FFFFFF"/>
        <w:ind w:right="-1"/>
        <w:jc w:val="center"/>
        <w:rPr>
          <w:rFonts w:ascii="Times New Roman" w:hAnsi="Times New Roman"/>
          <w:color w:val="000000"/>
          <w:sz w:val="24"/>
          <w:szCs w:val="28"/>
          <w:lang w:val="ru-RU"/>
        </w:rPr>
      </w:pPr>
      <w:r w:rsidRPr="00B67EC7">
        <w:rPr>
          <w:rFonts w:ascii="Times New Roman" w:hAnsi="Times New Roman"/>
          <w:color w:val="000000"/>
          <w:position w:val="-10"/>
          <w:sz w:val="24"/>
          <w:szCs w:val="28"/>
          <w:lang w:val="ru-RU"/>
        </w:rPr>
        <w:object w:dxaOrig="3200" w:dyaOrig="340" w14:anchorId="03E67285">
          <v:shape id="_x0000_i1053" type="#_x0000_t75" style="width:160.3pt;height:17.65pt" o:ole="">
            <v:imagedata r:id="rId81" o:title=""/>
          </v:shape>
          <o:OLEObject Type="Embed" ProgID="Equation.3" ShapeID="_x0000_i1053" DrawAspect="Content" ObjectID="_1366445109" r:id="rId82"/>
        </w:object>
      </w:r>
      <w:r w:rsidR="00B67EC7">
        <w:rPr>
          <w:rFonts w:ascii="Times New Roman" w:hAnsi="Times New Roman"/>
          <w:color w:val="000000"/>
          <w:sz w:val="24"/>
          <w:szCs w:val="28"/>
          <w:lang w:val="ru-RU"/>
        </w:rPr>
        <w:t xml:space="preserve"> тыс. руб.</w:t>
      </w:r>
    </w:p>
    <w:p w14:paraId="62C392DF" w14:textId="19FB94DF" w:rsidR="00B67EC7" w:rsidRPr="00932F30" w:rsidRDefault="00B67EC7" w:rsidP="00932F30">
      <w:pPr>
        <w:shd w:val="clear" w:color="auto" w:fill="FFFFFF"/>
        <w:ind w:right="-1"/>
        <w:jc w:val="both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/>
          <w:color w:val="000000"/>
          <w:sz w:val="24"/>
          <w:szCs w:val="28"/>
          <w:lang w:val="ru-RU"/>
        </w:rPr>
        <w:t>Ежемесячные затраты на обслуживание приборов учета составляют, в среднем, 1800 руб. в мес. Таким образом, годовые затраты на обслуживание узла учета составят:</w:t>
      </w:r>
    </w:p>
    <w:p w14:paraId="5575833A" w14:textId="77777777" w:rsidR="00B67EC7" w:rsidRDefault="00B67EC7" w:rsidP="00B67EC7">
      <w:pPr>
        <w:shd w:val="clear" w:color="auto" w:fill="FFFFFF"/>
        <w:ind w:right="-1"/>
        <w:jc w:val="center"/>
        <w:rPr>
          <w:rFonts w:ascii="Times New Roman" w:hAnsi="Times New Roman"/>
          <w:color w:val="000000"/>
          <w:sz w:val="24"/>
          <w:szCs w:val="28"/>
          <w:lang w:val="ru-RU"/>
        </w:rPr>
      </w:pPr>
      <w:r w:rsidRPr="00B67EC7">
        <w:rPr>
          <w:rFonts w:ascii="Times New Roman" w:hAnsi="Times New Roman"/>
          <w:color w:val="000000"/>
          <w:position w:val="-10"/>
          <w:sz w:val="24"/>
          <w:szCs w:val="28"/>
          <w:lang w:val="ru-RU"/>
        </w:rPr>
        <w:object w:dxaOrig="2240" w:dyaOrig="340" w14:anchorId="308ABCB0">
          <v:shape id="_x0000_i1054" type="#_x0000_t75" style="width:112.75pt;height:17.65pt" o:ole="">
            <v:imagedata r:id="rId83" o:title=""/>
          </v:shape>
          <o:OLEObject Type="Embed" ProgID="Equation.3" ShapeID="_x0000_i1054" DrawAspect="Content" ObjectID="_1366445110" r:id="rId84"/>
        </w:object>
      </w:r>
      <w:r>
        <w:rPr>
          <w:rFonts w:ascii="Times New Roman" w:hAnsi="Times New Roman"/>
          <w:color w:val="000000"/>
          <w:sz w:val="24"/>
          <w:szCs w:val="28"/>
          <w:lang w:val="ru-RU"/>
        </w:rPr>
        <w:t xml:space="preserve"> тыс. руб.</w:t>
      </w:r>
    </w:p>
    <w:p w14:paraId="78DEA997" w14:textId="598E023C" w:rsidR="00B67EC7" w:rsidRDefault="00B67EC7" w:rsidP="00B67EC7">
      <w:pPr>
        <w:shd w:val="clear" w:color="auto" w:fill="FFFFFF"/>
        <w:ind w:right="-1" w:firstLine="708"/>
        <w:jc w:val="both"/>
        <w:rPr>
          <w:rFonts w:ascii="Times New Roman" w:hAnsi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/>
          <w:color w:val="000000"/>
          <w:sz w:val="24"/>
          <w:szCs w:val="28"/>
          <w:lang w:val="ru-RU"/>
        </w:rPr>
        <w:t>Срок окупаемости:</w:t>
      </w:r>
    </w:p>
    <w:p w14:paraId="3CA3234C" w14:textId="21EE29D0" w:rsidR="00B67EC7" w:rsidRDefault="0052501A" w:rsidP="0052501A">
      <w:pPr>
        <w:shd w:val="clear" w:color="auto" w:fill="FFFFFF"/>
        <w:ind w:right="-1" w:firstLine="708"/>
        <w:jc w:val="center"/>
        <w:rPr>
          <w:rFonts w:ascii="Times New Roman" w:hAnsi="Times New Roman"/>
          <w:color w:val="000000"/>
          <w:sz w:val="24"/>
          <w:szCs w:val="28"/>
          <w:lang w:val="ru-RU"/>
        </w:rPr>
      </w:pPr>
      <w:r w:rsidRPr="00B67EC7">
        <w:rPr>
          <w:rFonts w:ascii="Times New Roman" w:hAnsi="Times New Roman"/>
          <w:color w:val="000000"/>
          <w:position w:val="-28"/>
          <w:sz w:val="24"/>
          <w:szCs w:val="28"/>
          <w:lang w:val="ru-RU"/>
        </w:rPr>
        <w:object w:dxaOrig="2400" w:dyaOrig="660" w14:anchorId="67F5CE41">
          <v:shape id="_x0000_i1055" type="#_x0000_t75" style="width:120.9pt;height:32.6pt" o:ole="">
            <v:imagedata r:id="rId85" o:title=""/>
          </v:shape>
          <o:OLEObject Type="Embed" ProgID="Equation.3" ShapeID="_x0000_i1055" DrawAspect="Content" ObjectID="_1366445111" r:id="rId86"/>
        </w:object>
      </w:r>
      <w:r>
        <w:rPr>
          <w:rFonts w:ascii="Times New Roman" w:hAnsi="Times New Roman"/>
          <w:color w:val="000000"/>
          <w:sz w:val="24"/>
          <w:szCs w:val="28"/>
          <w:lang w:val="ru-RU"/>
        </w:rPr>
        <w:t>года.</w:t>
      </w:r>
    </w:p>
    <w:p w14:paraId="6BD295CA" w14:textId="77777777" w:rsidR="00305899" w:rsidRPr="00305899" w:rsidRDefault="00305899" w:rsidP="00305899">
      <w:pPr>
        <w:overflowPunct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Cs w:val="26"/>
          <w:lang w:val="ru-RU"/>
        </w:rPr>
      </w:pPr>
    </w:p>
    <w:p w14:paraId="3B925937" w14:textId="54102CA1" w:rsidR="009B4FE6" w:rsidRPr="0052501A" w:rsidRDefault="009B4FE6" w:rsidP="0052501A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lang w:val="ru-RU"/>
        </w:rPr>
      </w:pPr>
      <w:bookmarkStart w:id="1304" w:name="_Toc418627463"/>
      <w:bookmarkStart w:id="1305" w:name="_Toc418628381"/>
      <w:bookmarkStart w:id="1306" w:name="_Toc418628566"/>
      <w:r w:rsidRPr="0052501A">
        <w:rPr>
          <w:rFonts w:ascii="Times New Roman" w:hAnsi="Times New Roman" w:cs="Times New Roman"/>
          <w:color w:val="auto"/>
          <w:sz w:val="24"/>
          <w:lang w:val="ru-RU"/>
        </w:rPr>
        <w:t>8.5 Расчеты ценовых последствий для потребителей при реализации программ стро</w:t>
      </w:r>
      <w:r w:rsidRPr="0052501A">
        <w:rPr>
          <w:rFonts w:ascii="Times New Roman" w:hAnsi="Times New Roman" w:cs="Times New Roman"/>
          <w:color w:val="auto"/>
          <w:sz w:val="24"/>
          <w:lang w:val="ru-RU"/>
        </w:rPr>
        <w:t>и</w:t>
      </w:r>
      <w:r w:rsidR="0052501A" w:rsidRPr="0052501A">
        <w:rPr>
          <w:rFonts w:ascii="Times New Roman" w:hAnsi="Times New Roman" w:cs="Times New Roman"/>
          <w:color w:val="auto"/>
          <w:sz w:val="24"/>
          <w:lang w:val="ru-RU"/>
        </w:rPr>
        <w:t>тельства, ре</w:t>
      </w:r>
      <w:r w:rsidRPr="0052501A">
        <w:rPr>
          <w:rFonts w:ascii="Times New Roman" w:hAnsi="Times New Roman" w:cs="Times New Roman"/>
          <w:color w:val="auto"/>
          <w:sz w:val="24"/>
          <w:lang w:val="ru-RU"/>
        </w:rPr>
        <w:t>конструкции и технического перевооружения систем теплоснабжения</w:t>
      </w:r>
      <w:bookmarkEnd w:id="1304"/>
      <w:bookmarkEnd w:id="1305"/>
      <w:bookmarkEnd w:id="1306"/>
    </w:p>
    <w:p w14:paraId="7875621A" w14:textId="77777777" w:rsidR="009B4FE6" w:rsidRPr="00553A4C" w:rsidRDefault="009B4FE6" w:rsidP="009B4F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5FC6B59" w14:textId="238AA596" w:rsidR="007848D5" w:rsidRDefault="009B4FE6" w:rsidP="009B4FE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7A1">
        <w:rPr>
          <w:rFonts w:ascii="Times New Roman" w:hAnsi="Times New Roman" w:cs="Times New Roman"/>
          <w:sz w:val="24"/>
          <w:szCs w:val="24"/>
          <w:lang w:val="ru-RU"/>
        </w:rPr>
        <w:t xml:space="preserve">Расчет ценовых последствий для потребителей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заключается в определении тарифа на тепловую энергию с учетом затрат на </w:t>
      </w:r>
      <w:r w:rsidR="0052501A">
        <w:rPr>
          <w:rFonts w:ascii="Times New Roman" w:hAnsi="Times New Roman" w:cs="Times New Roman"/>
          <w:sz w:val="24"/>
          <w:szCs w:val="24"/>
          <w:lang w:val="ru-RU"/>
        </w:rPr>
        <w:t>реализацю мероприятий, приведенных в Главе 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848D5">
        <w:rPr>
          <w:rFonts w:ascii="Times New Roman" w:hAnsi="Times New Roman" w:cs="Times New Roman"/>
          <w:sz w:val="24"/>
          <w:szCs w:val="24"/>
          <w:lang w:val="ru-RU"/>
        </w:rPr>
        <w:t>Т.к. мероприятия по реконструкции источников тепловой энергии и тепловых сетей не планир</w:t>
      </w:r>
      <w:r w:rsidR="007848D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7848D5">
        <w:rPr>
          <w:rFonts w:ascii="Times New Roman" w:hAnsi="Times New Roman" w:cs="Times New Roman"/>
          <w:sz w:val="24"/>
          <w:szCs w:val="24"/>
          <w:lang w:val="ru-RU"/>
        </w:rPr>
        <w:t>ются, изменение затрат на производство и передачу тепловой энергии прогнозируется исходя из применения индекса потребительских цен, установленного Приказом Минэкономразвития № 21790 ак/доз от 05.10.2011 г. Величины расходов на производство тепловой энергии опр</w:t>
      </w:r>
      <w:r w:rsidR="007848D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7848D5">
        <w:rPr>
          <w:rFonts w:ascii="Times New Roman" w:hAnsi="Times New Roman" w:cs="Times New Roman"/>
          <w:sz w:val="24"/>
          <w:szCs w:val="24"/>
          <w:lang w:val="ru-RU"/>
        </w:rPr>
        <w:t>делены исходя из информации, подлежащей раскрытию (</w:t>
      </w:r>
      <w:hyperlink r:id="rId87" w:history="1">
        <w:r w:rsidR="007848D5" w:rsidRPr="00D828EB">
          <w:rPr>
            <w:rStyle w:val="af9"/>
            <w:rFonts w:ascii="Times New Roman" w:hAnsi="Times New Roman" w:cs="Times New Roman"/>
            <w:sz w:val="24"/>
            <w:szCs w:val="28"/>
            <w:lang w:val="ru-RU"/>
          </w:rPr>
          <w:t>http://rec.tomsk.gov.ru/map.html</w:t>
        </w:r>
      </w:hyperlink>
      <w:r w:rsidR="007848D5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124DD338" w14:textId="366DB479" w:rsidR="007848D5" w:rsidRDefault="007848D5" w:rsidP="009B4FE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Изменение расчетного тарифа на тепловую энергию показано на рис. 8.1.</w:t>
      </w:r>
    </w:p>
    <w:p w14:paraId="0B78DAC7" w14:textId="08385D5F" w:rsidR="007848D5" w:rsidRDefault="007848D5" w:rsidP="007848D5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562B7DC" wp14:editId="53F69201">
            <wp:extent cx="6120130" cy="3902380"/>
            <wp:effectExtent l="0" t="0" r="0" b="317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8"/>
              </a:graphicData>
            </a:graphic>
          </wp:inline>
        </w:drawing>
      </w:r>
    </w:p>
    <w:p w14:paraId="354C0050" w14:textId="168E5A23" w:rsidR="007848D5" w:rsidRPr="007848D5" w:rsidRDefault="007848D5" w:rsidP="007848D5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hd w:val="clear" w:color="auto" w:fill="FFFFFF"/>
          <w:lang w:val="ru-RU"/>
        </w:rPr>
      </w:pPr>
      <w:bookmarkStart w:id="1307" w:name="_Toc418627464"/>
      <w:bookmarkStart w:id="1308" w:name="_Toc418628382"/>
      <w:bookmarkStart w:id="1309" w:name="_Toc418628567"/>
      <w:r w:rsidRPr="007848D5">
        <w:rPr>
          <w:rFonts w:ascii="Times New Roman" w:hAnsi="Times New Roman" w:cs="Times New Roman"/>
          <w:b w:val="0"/>
          <w:color w:val="auto"/>
          <w:sz w:val="24"/>
          <w:shd w:val="clear" w:color="auto" w:fill="FFFFFF"/>
          <w:lang w:val="ru-RU"/>
        </w:rPr>
        <w:t>Рис. 8.1. Прогнозный тариф на тепловую энергию, руб./Гкал</w:t>
      </w:r>
      <w:bookmarkEnd w:id="1307"/>
      <w:bookmarkEnd w:id="1308"/>
      <w:bookmarkEnd w:id="1309"/>
    </w:p>
    <w:p w14:paraId="2C5E5CC9" w14:textId="77777777" w:rsidR="009E4AD2" w:rsidRDefault="009E4AD2" w:rsidP="009E4AD2">
      <w:pPr>
        <w:widowControl/>
        <w:ind w:firstLine="708"/>
        <w:jc w:val="both"/>
        <w:rPr>
          <w:rFonts w:ascii="Times New Roman" w:hAnsi="Times New Roman"/>
          <w:sz w:val="24"/>
          <w:szCs w:val="28"/>
          <w:lang w:val="ru-RU"/>
        </w:rPr>
      </w:pPr>
    </w:p>
    <w:p w14:paraId="0D088104" w14:textId="4E52909B" w:rsidR="007848D5" w:rsidRDefault="009E4AD2" w:rsidP="009E4AD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В связи с тем, что </w:t>
      </w:r>
      <w:r w:rsidR="007848D5">
        <w:rPr>
          <w:rFonts w:ascii="Times New Roman" w:hAnsi="Times New Roman"/>
          <w:sz w:val="24"/>
          <w:szCs w:val="28"/>
        </w:rPr>
        <w:t>экономически обоснованный тариф на протяжении всего рассма</w:t>
      </w:r>
      <w:r w:rsidR="007848D5">
        <w:rPr>
          <w:rFonts w:ascii="Times New Roman" w:hAnsi="Times New Roman"/>
          <w:sz w:val="24"/>
          <w:szCs w:val="28"/>
        </w:rPr>
        <w:t>т</w:t>
      </w:r>
      <w:r w:rsidR="007848D5">
        <w:rPr>
          <w:rFonts w:ascii="Times New Roman" w:hAnsi="Times New Roman"/>
          <w:sz w:val="24"/>
          <w:szCs w:val="28"/>
        </w:rPr>
        <w:t xml:space="preserve">риваемого периода </w:t>
      </w:r>
      <w:r>
        <w:rPr>
          <w:rFonts w:ascii="Times New Roman" w:hAnsi="Times New Roman"/>
          <w:sz w:val="24"/>
          <w:szCs w:val="28"/>
        </w:rPr>
        <w:t>превышает</w:t>
      </w:r>
      <w:r w:rsidR="007848D5">
        <w:rPr>
          <w:rFonts w:ascii="Times New Roman" w:hAnsi="Times New Roman"/>
          <w:sz w:val="24"/>
          <w:szCs w:val="28"/>
        </w:rPr>
        <w:t xml:space="preserve"> тариф, </w:t>
      </w:r>
      <w:r>
        <w:rPr>
          <w:rFonts w:ascii="Times New Roman" w:hAnsi="Times New Roman"/>
          <w:sz w:val="24"/>
          <w:szCs w:val="28"/>
        </w:rPr>
        <w:t>определенный</w:t>
      </w:r>
      <w:r w:rsidR="007848D5">
        <w:rPr>
          <w:rFonts w:ascii="Times New Roman" w:hAnsi="Times New Roman"/>
          <w:sz w:val="24"/>
          <w:szCs w:val="28"/>
        </w:rPr>
        <w:t xml:space="preserve"> по </w:t>
      </w:r>
      <w:r w:rsidR="007848D5">
        <w:rPr>
          <w:rFonts w:ascii="Times New Roman" w:hAnsi="Times New Roman"/>
          <w:sz w:val="24"/>
          <w:szCs w:val="24"/>
        </w:rPr>
        <w:t xml:space="preserve">предельному индексу роста, для его утверждения необходимо специальное положение </w:t>
      </w:r>
      <w:r>
        <w:rPr>
          <w:rFonts w:ascii="Times New Roman" w:hAnsi="Times New Roman"/>
          <w:sz w:val="24"/>
          <w:szCs w:val="24"/>
        </w:rPr>
        <w:t>А</w:t>
      </w:r>
      <w:r w:rsidR="007848D5">
        <w:rPr>
          <w:rFonts w:ascii="Times New Roman" w:hAnsi="Times New Roman"/>
          <w:sz w:val="24"/>
          <w:szCs w:val="24"/>
        </w:rPr>
        <w:t xml:space="preserve">дминистрации Томской области. </w:t>
      </w:r>
      <w:r w:rsidR="007848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сл</w:t>
      </w:r>
      <w:r w:rsidR="007848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="007848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чае установления величины тарифа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равной </w:t>
      </w:r>
      <w:r w:rsidR="007848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предельно допустимо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</w:t>
      </w:r>
      <w:r w:rsidR="007848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рост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="007848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для эксплуат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рующей орагнизации возможны убытки</w:t>
      </w:r>
      <w:r w:rsidR="007848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0182DB46" w14:textId="77777777" w:rsidR="007848D5" w:rsidRDefault="007848D5" w:rsidP="007848D5">
      <w:pPr>
        <w:widowControl/>
        <w:spacing w:after="200" w:line="276" w:lineRule="auto"/>
        <w:rPr>
          <w:rFonts w:ascii="Times New Roman" w:hAnsi="Times New Roman" w:cs="Times New Roman"/>
          <w:sz w:val="24"/>
          <w:szCs w:val="28"/>
          <w:lang w:val="ru-RU"/>
        </w:rPr>
        <w:sectPr w:rsidR="007848D5" w:rsidSect="00AF27D8">
          <w:footerReference w:type="default" r:id="rId8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ED8CA08" w14:textId="77777777" w:rsidR="009B4FE6" w:rsidRDefault="009B4FE6" w:rsidP="009B4FE6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14:paraId="5DCB939C" w14:textId="65BD7FA4" w:rsidR="009B4FE6" w:rsidRPr="000B7BF2" w:rsidRDefault="007848D5" w:rsidP="000B7BF2">
      <w:pPr>
        <w:pStyle w:val="1"/>
        <w:rPr>
          <w:rFonts w:cs="Times New Roman"/>
          <w:b w:val="0"/>
          <w:sz w:val="24"/>
          <w:lang w:val="ru-RU"/>
        </w:rPr>
      </w:pPr>
      <w:bookmarkStart w:id="1310" w:name="_Toc410661687"/>
      <w:bookmarkStart w:id="1311" w:name="_Toc418627465"/>
      <w:bookmarkStart w:id="1312" w:name="_Toc418628383"/>
      <w:bookmarkStart w:id="1313" w:name="_Toc418628568"/>
      <w:r>
        <w:rPr>
          <w:rFonts w:cs="Times New Roman"/>
          <w:b w:val="0"/>
          <w:sz w:val="24"/>
          <w:lang w:val="ru-RU"/>
        </w:rPr>
        <w:t>Таблица 8.4</w:t>
      </w:r>
      <w:r w:rsidR="009B4FE6" w:rsidRPr="000B7BF2">
        <w:rPr>
          <w:rFonts w:cs="Times New Roman"/>
          <w:b w:val="0"/>
          <w:sz w:val="24"/>
          <w:lang w:val="ru-RU"/>
        </w:rPr>
        <w:t xml:space="preserve"> – </w:t>
      </w:r>
      <w:bookmarkEnd w:id="1310"/>
      <w:r>
        <w:rPr>
          <w:rFonts w:cs="Times New Roman"/>
          <w:b w:val="0"/>
          <w:sz w:val="24"/>
          <w:lang w:val="ru-RU"/>
        </w:rPr>
        <w:t>Оценка тарифных последствий для абонентов котельной с. Лукашкин Яр</w:t>
      </w:r>
      <w:bookmarkEnd w:id="1311"/>
      <w:bookmarkEnd w:id="1312"/>
      <w:bookmarkEnd w:id="1313"/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6"/>
        <w:gridCol w:w="1002"/>
        <w:gridCol w:w="912"/>
        <w:gridCol w:w="912"/>
        <w:gridCol w:w="913"/>
        <w:gridCol w:w="912"/>
        <w:gridCol w:w="912"/>
        <w:gridCol w:w="913"/>
        <w:gridCol w:w="912"/>
        <w:gridCol w:w="912"/>
        <w:gridCol w:w="913"/>
        <w:gridCol w:w="912"/>
        <w:gridCol w:w="912"/>
        <w:gridCol w:w="913"/>
      </w:tblGrid>
      <w:tr w:rsidR="009E4AD2" w:rsidRPr="007848D5" w14:paraId="614F0C3A" w14:textId="77777777" w:rsidTr="009E4AD2">
        <w:trPr>
          <w:trHeight w:val="300"/>
        </w:trPr>
        <w:tc>
          <w:tcPr>
            <w:tcW w:w="2666" w:type="dxa"/>
            <w:shd w:val="clear" w:color="auto" w:fill="auto"/>
            <w:noWrap/>
            <w:vAlign w:val="center"/>
            <w:hideMark/>
          </w:tcPr>
          <w:p w14:paraId="04F596C3" w14:textId="0EE17E30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Показатель</w:t>
            </w:r>
          </w:p>
        </w:tc>
        <w:tc>
          <w:tcPr>
            <w:tcW w:w="1002" w:type="dxa"/>
            <w:vAlign w:val="center"/>
          </w:tcPr>
          <w:p w14:paraId="1B0182FA" w14:textId="600730A1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Ед.изм.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CA57481" w14:textId="5BEC8043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2015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2736582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2016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00A149A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2017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DC532C3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2018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1391C02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2019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6F46944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2020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9774F29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2021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124C299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2022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A4A0DDE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2023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602F6E3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2024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3AC61D6F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2025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19B63C4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2030</w:t>
            </w:r>
          </w:p>
        </w:tc>
      </w:tr>
      <w:tr w:rsidR="009E4AD2" w:rsidRPr="007848D5" w14:paraId="1F95EF15" w14:textId="77777777" w:rsidTr="009E4AD2">
        <w:trPr>
          <w:trHeight w:val="300"/>
        </w:trPr>
        <w:tc>
          <w:tcPr>
            <w:tcW w:w="2666" w:type="dxa"/>
            <w:shd w:val="clear" w:color="auto" w:fill="auto"/>
            <w:noWrap/>
            <w:vAlign w:val="center"/>
            <w:hideMark/>
          </w:tcPr>
          <w:p w14:paraId="3094E57D" w14:textId="77777777" w:rsidR="009E4AD2" w:rsidRPr="007848D5" w:rsidRDefault="009E4AD2" w:rsidP="009E4AD2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Затраты на топливо</w:t>
            </w:r>
          </w:p>
        </w:tc>
        <w:tc>
          <w:tcPr>
            <w:tcW w:w="1002" w:type="dxa"/>
            <w:vAlign w:val="center"/>
          </w:tcPr>
          <w:p w14:paraId="40402C0E" w14:textId="565FBBBA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07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Тыс. руб.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B34ACC6" w14:textId="240A753B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1 198,91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ED502E5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1 256,46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CDCD24D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1 321,16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E7C95E8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1 380,20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C8FDF7D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1 435,86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67DA210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1 486,70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CBF3020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1 536,01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DA6468B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1 583,53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EED1357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1 629,71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80BF06E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1 674,57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D13A7AB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1 718,53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1958180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1 914,23</w:t>
            </w:r>
          </w:p>
        </w:tc>
      </w:tr>
      <w:tr w:rsidR="009E4AD2" w:rsidRPr="007848D5" w14:paraId="6EC47274" w14:textId="77777777" w:rsidTr="009E4AD2">
        <w:trPr>
          <w:trHeight w:val="300"/>
        </w:trPr>
        <w:tc>
          <w:tcPr>
            <w:tcW w:w="2666" w:type="dxa"/>
            <w:shd w:val="clear" w:color="auto" w:fill="auto"/>
            <w:noWrap/>
            <w:vAlign w:val="center"/>
            <w:hideMark/>
          </w:tcPr>
          <w:p w14:paraId="5601BB77" w14:textId="77777777" w:rsidR="009E4AD2" w:rsidRPr="007848D5" w:rsidRDefault="009E4AD2" w:rsidP="009E4AD2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Затраты на электроэнергию</w:t>
            </w:r>
          </w:p>
        </w:tc>
        <w:tc>
          <w:tcPr>
            <w:tcW w:w="1002" w:type="dxa"/>
            <w:vAlign w:val="center"/>
          </w:tcPr>
          <w:p w14:paraId="4CBF5EE9" w14:textId="31B1BAEB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07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Тыс. руб.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B819EF9" w14:textId="78E6E3D5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318,03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6BC68A8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333,30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507E9B3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350,46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B9D2462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366,13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689B1D3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380,89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B77A69E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394,38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83FF9BA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407,46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95C37FF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420,06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1DD3343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432,31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E047477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444,21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BF5055A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455,87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38BA1A2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507,79</w:t>
            </w:r>
          </w:p>
        </w:tc>
      </w:tr>
      <w:tr w:rsidR="009E4AD2" w:rsidRPr="007848D5" w14:paraId="63CD1635" w14:textId="77777777" w:rsidTr="009E4AD2">
        <w:trPr>
          <w:trHeight w:val="300"/>
        </w:trPr>
        <w:tc>
          <w:tcPr>
            <w:tcW w:w="2666" w:type="dxa"/>
            <w:shd w:val="clear" w:color="auto" w:fill="auto"/>
            <w:noWrap/>
            <w:vAlign w:val="center"/>
            <w:hideMark/>
          </w:tcPr>
          <w:p w14:paraId="0167CB99" w14:textId="77777777" w:rsidR="009E4AD2" w:rsidRPr="007848D5" w:rsidRDefault="009E4AD2" w:rsidP="009E4AD2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Вода на технологические ну</w:t>
            </w:r>
            <w:r w:rsidRPr="007848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ж</w:t>
            </w:r>
            <w:r w:rsidRPr="007848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ды (ХОВ)</w:t>
            </w:r>
          </w:p>
        </w:tc>
        <w:tc>
          <w:tcPr>
            <w:tcW w:w="1002" w:type="dxa"/>
            <w:vAlign w:val="center"/>
          </w:tcPr>
          <w:p w14:paraId="3E976FF6" w14:textId="0A5C95E0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07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Тыс. руб.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5FA5F03" w14:textId="64A8E649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2,21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11BB2EE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2,31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EAC4CAE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2,43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3067F4F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2,54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B4EDA34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2,64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B15FB4B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2,73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5565692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2,82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C43EF35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2,91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53CD218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3,00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954B6B7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3,08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1F255B5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3,16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8461629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3,52</w:t>
            </w:r>
          </w:p>
        </w:tc>
      </w:tr>
      <w:tr w:rsidR="009E4AD2" w:rsidRPr="007848D5" w14:paraId="3822C143" w14:textId="77777777" w:rsidTr="009E4AD2">
        <w:trPr>
          <w:trHeight w:val="600"/>
        </w:trPr>
        <w:tc>
          <w:tcPr>
            <w:tcW w:w="2666" w:type="dxa"/>
            <w:shd w:val="clear" w:color="auto" w:fill="auto"/>
            <w:vAlign w:val="center"/>
            <w:hideMark/>
          </w:tcPr>
          <w:p w14:paraId="4DD9DDFF" w14:textId="77777777" w:rsidR="009E4AD2" w:rsidRPr="007848D5" w:rsidRDefault="009E4AD2" w:rsidP="009E4AD2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Расходы на оплату труда и отчисления на социальные нужды производственного персонала </w:t>
            </w:r>
          </w:p>
        </w:tc>
        <w:tc>
          <w:tcPr>
            <w:tcW w:w="1002" w:type="dxa"/>
            <w:vAlign w:val="center"/>
          </w:tcPr>
          <w:p w14:paraId="202D24AB" w14:textId="1CEE7750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07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Тыс. руб.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3A266B4F" w14:textId="52AF0A5B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946,38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EEF9036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991,81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77C51A3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1 042,88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754DB50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1 089,49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D6E8B12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1 133,43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4D9E084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1 173,56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58723E3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1 212,48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C787F92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1 249,99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5C30883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1 286,44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62A68D4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1 321,86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4043B52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1 356,56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8087950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1 511,04</w:t>
            </w:r>
          </w:p>
        </w:tc>
      </w:tr>
      <w:tr w:rsidR="009E4AD2" w:rsidRPr="007848D5" w14:paraId="52ABACDE" w14:textId="77777777" w:rsidTr="009E4AD2">
        <w:trPr>
          <w:trHeight w:val="300"/>
        </w:trPr>
        <w:tc>
          <w:tcPr>
            <w:tcW w:w="2666" w:type="dxa"/>
            <w:shd w:val="clear" w:color="auto" w:fill="auto"/>
            <w:noWrap/>
            <w:vAlign w:val="center"/>
            <w:hideMark/>
          </w:tcPr>
          <w:p w14:paraId="285D00F5" w14:textId="77777777" w:rsidR="009E4AD2" w:rsidRPr="007848D5" w:rsidRDefault="009E4AD2" w:rsidP="009E4AD2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Прочие затраты</w:t>
            </w:r>
          </w:p>
        </w:tc>
        <w:tc>
          <w:tcPr>
            <w:tcW w:w="1002" w:type="dxa"/>
            <w:vAlign w:val="center"/>
          </w:tcPr>
          <w:p w14:paraId="1FD9770B" w14:textId="0363EFBD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07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Тыс. руб.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2FA73C6" w14:textId="7EE48544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779,21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D383252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816,61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FEF40E3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858,66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8994124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897,04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A650BDF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933,21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185455A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966,25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0C25147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998,30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9B50ADA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1 029,18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16E2E87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1 059,19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AFBC902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1 088,35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85B3503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1 116,93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DA4B475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1 244,11</w:t>
            </w:r>
          </w:p>
        </w:tc>
      </w:tr>
      <w:tr w:rsidR="009E4AD2" w:rsidRPr="007848D5" w14:paraId="75C36282" w14:textId="77777777" w:rsidTr="009E4AD2">
        <w:trPr>
          <w:trHeight w:val="300"/>
        </w:trPr>
        <w:tc>
          <w:tcPr>
            <w:tcW w:w="2666" w:type="dxa"/>
            <w:shd w:val="clear" w:color="auto" w:fill="auto"/>
            <w:noWrap/>
            <w:vAlign w:val="center"/>
            <w:hideMark/>
          </w:tcPr>
          <w:p w14:paraId="1F139B9D" w14:textId="77777777" w:rsidR="009E4AD2" w:rsidRPr="007848D5" w:rsidRDefault="009E4AD2" w:rsidP="009E4AD2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Итого затраты на тепловую энергию</w:t>
            </w:r>
          </w:p>
        </w:tc>
        <w:tc>
          <w:tcPr>
            <w:tcW w:w="1002" w:type="dxa"/>
            <w:vAlign w:val="center"/>
          </w:tcPr>
          <w:p w14:paraId="6ABF999F" w14:textId="2BF0D790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07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Тыс. руб.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E459D24" w14:textId="74B8A5DA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3 244,74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FAA5660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3 400,48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4C09B16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3 575,58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C0A5849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3 735,40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3E9B254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3 886,02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76AF0C5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4 023,62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CA38E82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4 157,07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99EDC01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4 285,69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E6AF6D7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4 410,65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88C8633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4 532,08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205222D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4 651,05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694CE83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5 180,68</w:t>
            </w:r>
          </w:p>
        </w:tc>
      </w:tr>
      <w:tr w:rsidR="009E4AD2" w:rsidRPr="007848D5" w14:paraId="1CD2C7CC" w14:textId="77777777" w:rsidTr="009E4AD2">
        <w:trPr>
          <w:trHeight w:val="300"/>
        </w:trPr>
        <w:tc>
          <w:tcPr>
            <w:tcW w:w="2666" w:type="dxa"/>
            <w:shd w:val="clear" w:color="auto" w:fill="auto"/>
            <w:noWrap/>
            <w:vAlign w:val="center"/>
            <w:hideMark/>
          </w:tcPr>
          <w:p w14:paraId="63A71D25" w14:textId="77777777" w:rsidR="009E4AD2" w:rsidRPr="007848D5" w:rsidRDefault="009E4AD2" w:rsidP="009E4AD2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Рентабельность</w:t>
            </w:r>
          </w:p>
        </w:tc>
        <w:tc>
          <w:tcPr>
            <w:tcW w:w="1002" w:type="dxa"/>
            <w:vAlign w:val="center"/>
          </w:tcPr>
          <w:p w14:paraId="5AB018BF" w14:textId="518A881A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07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Тыс. руб.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D160177" w14:textId="53756BA9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0,10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042F0B8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0,10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319AF6A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0,10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B6B56FE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0,10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FF50DCF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0,10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71FBF99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0,10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8064519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0,10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39594F1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0,10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C7FB89E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0,10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ADA61C9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0,10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6E63470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0,10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7FA6A74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0,10</w:t>
            </w:r>
          </w:p>
        </w:tc>
      </w:tr>
      <w:tr w:rsidR="009E4AD2" w:rsidRPr="007848D5" w14:paraId="76A5D2AB" w14:textId="77777777" w:rsidTr="009E4AD2">
        <w:trPr>
          <w:trHeight w:val="300"/>
        </w:trPr>
        <w:tc>
          <w:tcPr>
            <w:tcW w:w="2666" w:type="dxa"/>
            <w:shd w:val="clear" w:color="auto" w:fill="auto"/>
            <w:noWrap/>
            <w:vAlign w:val="center"/>
            <w:hideMark/>
          </w:tcPr>
          <w:p w14:paraId="5D47A6EA" w14:textId="77777777" w:rsidR="009E4AD2" w:rsidRPr="007848D5" w:rsidRDefault="009E4AD2" w:rsidP="009E4AD2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Выручка</w:t>
            </w:r>
          </w:p>
        </w:tc>
        <w:tc>
          <w:tcPr>
            <w:tcW w:w="1002" w:type="dxa"/>
            <w:vAlign w:val="center"/>
          </w:tcPr>
          <w:p w14:paraId="3FC987B9" w14:textId="4A9430A6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07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Тыс. руб.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0DB35A1" w14:textId="30B235DF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3 247,98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4A51411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3 403,89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BFF9AF5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3 579,16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37E8671F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3 739,13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9C8D9FD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3 889,91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95FB4EC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4 027,65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7AC9ECC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4 161,23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454C283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4 289,97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2B70398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4 415,06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2119631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4 536,61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37BBA394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4 655,71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B24322E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5 185,87</w:t>
            </w:r>
          </w:p>
        </w:tc>
      </w:tr>
      <w:tr w:rsidR="009E4AD2" w:rsidRPr="007848D5" w14:paraId="7794D3F7" w14:textId="77777777" w:rsidTr="009E4AD2">
        <w:trPr>
          <w:trHeight w:val="375"/>
        </w:trPr>
        <w:tc>
          <w:tcPr>
            <w:tcW w:w="2666" w:type="dxa"/>
            <w:shd w:val="clear" w:color="auto" w:fill="auto"/>
            <w:vAlign w:val="center"/>
            <w:hideMark/>
          </w:tcPr>
          <w:p w14:paraId="528FE0A8" w14:textId="77777777" w:rsidR="009E4AD2" w:rsidRPr="007848D5" w:rsidRDefault="009E4AD2" w:rsidP="009E4AD2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Затраты на собственное п</w:t>
            </w:r>
            <w:r w:rsidRPr="007848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</w:t>
            </w:r>
            <w:r w:rsidRPr="007848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требление</w:t>
            </w:r>
          </w:p>
        </w:tc>
        <w:tc>
          <w:tcPr>
            <w:tcW w:w="1002" w:type="dxa"/>
            <w:vAlign w:val="center"/>
          </w:tcPr>
          <w:p w14:paraId="1766EE4F" w14:textId="1BEE6CFC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Тыс. руб.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4AA74A7" w14:textId="3168AAA3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21,2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A4A32E3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22,2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B8F1100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23,3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A8BDB01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24,4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25DA36F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25,3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D53ACA6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26,2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E130F2F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27,1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C3A3E5D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28,0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17749C7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28,8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85648E2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29,6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136EE07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30,3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B856587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33,8</w:t>
            </w:r>
          </w:p>
        </w:tc>
      </w:tr>
      <w:tr w:rsidR="009E4AD2" w:rsidRPr="007848D5" w14:paraId="483D885A" w14:textId="77777777" w:rsidTr="009E4AD2">
        <w:trPr>
          <w:trHeight w:val="375"/>
        </w:trPr>
        <w:tc>
          <w:tcPr>
            <w:tcW w:w="2666" w:type="dxa"/>
            <w:shd w:val="clear" w:color="auto" w:fill="auto"/>
            <w:vAlign w:val="center"/>
            <w:hideMark/>
          </w:tcPr>
          <w:p w14:paraId="2394A88A" w14:textId="5F52AFDC" w:rsidR="009E4AD2" w:rsidRPr="007848D5" w:rsidRDefault="009E4AD2" w:rsidP="009E4AD2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Отпуск на коллекто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ре</w:t>
            </w:r>
          </w:p>
        </w:tc>
        <w:tc>
          <w:tcPr>
            <w:tcW w:w="1002" w:type="dxa"/>
            <w:vAlign w:val="center"/>
          </w:tcPr>
          <w:p w14:paraId="06AA53E7" w14:textId="66A94EEB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Гкал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91268B6" w14:textId="62D0FDED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671,7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247D8E5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671,7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958ADAC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671,7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A0B6949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671,7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2D31280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671,7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6799172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671,7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0CD66D5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671,7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2EEB77E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671,7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B024CDD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671,7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24BBBC3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671,7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E6EFCE2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671,7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80F9114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671,7</w:t>
            </w:r>
          </w:p>
        </w:tc>
      </w:tr>
      <w:tr w:rsidR="009E4AD2" w:rsidRPr="007848D5" w14:paraId="460B13B9" w14:textId="77777777" w:rsidTr="009E4AD2">
        <w:trPr>
          <w:trHeight w:val="375"/>
        </w:trPr>
        <w:tc>
          <w:tcPr>
            <w:tcW w:w="2666" w:type="dxa"/>
            <w:shd w:val="clear" w:color="auto" w:fill="auto"/>
            <w:vAlign w:val="center"/>
          </w:tcPr>
          <w:p w14:paraId="0956B1AC" w14:textId="35DCA451" w:rsidR="009E4AD2" w:rsidRPr="007848D5" w:rsidRDefault="009E4AD2" w:rsidP="009E4AD2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Индекс потребительских цен</w:t>
            </w:r>
          </w:p>
        </w:tc>
        <w:tc>
          <w:tcPr>
            <w:tcW w:w="1002" w:type="dxa"/>
            <w:vAlign w:val="center"/>
          </w:tcPr>
          <w:p w14:paraId="5DEAD56B" w14:textId="6C989AA1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150A6415" w14:textId="3FCEF1F4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9E4A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104,7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4AAE36EC" w14:textId="012501D3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9E4A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104,8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14:paraId="187DC58B" w14:textId="03C3A983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9E4A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105,1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2C1015C0" w14:textId="044AC05D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9E4A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104,5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001F3FB2" w14:textId="42C2707B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9E4A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104,0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14:paraId="49DB3414" w14:textId="3861FE32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9E4A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103,5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7969C7BE" w14:textId="22618E92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9E4A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103,3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6A20C280" w14:textId="13A738AE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9E4A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103,1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14:paraId="05D299B8" w14:textId="11362330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9E4A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102,9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7B5FECED" w14:textId="64F08FD9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9E4A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102,8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2A112C12" w14:textId="7BCB667F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9E4A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102,6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14:paraId="6FD47EA3" w14:textId="45282134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9E4A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102,5</w:t>
            </w:r>
          </w:p>
        </w:tc>
      </w:tr>
      <w:tr w:rsidR="009E4AD2" w:rsidRPr="007848D5" w14:paraId="37419735" w14:textId="77777777" w:rsidTr="009E4AD2">
        <w:trPr>
          <w:trHeight w:val="750"/>
        </w:trPr>
        <w:tc>
          <w:tcPr>
            <w:tcW w:w="2666" w:type="dxa"/>
            <w:shd w:val="clear" w:color="auto" w:fill="auto"/>
            <w:vAlign w:val="center"/>
            <w:hideMark/>
          </w:tcPr>
          <w:p w14:paraId="7BA4C799" w14:textId="7E528188" w:rsidR="009E4AD2" w:rsidRPr="007848D5" w:rsidRDefault="009E4AD2" w:rsidP="009E4AD2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Полезный отпуск всего,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</w:t>
            </w:r>
            <w:r w:rsidRPr="007848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том числе:</w:t>
            </w:r>
          </w:p>
        </w:tc>
        <w:tc>
          <w:tcPr>
            <w:tcW w:w="1002" w:type="dxa"/>
            <w:vAlign w:val="center"/>
          </w:tcPr>
          <w:p w14:paraId="6A8AFE65" w14:textId="32385333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Гкал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B8A2FCA" w14:textId="4F61807C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594,5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F585848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594,5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B3FC4C1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594,5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86C1107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594,5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4D62F8E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594,5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7EB37A5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594,5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5C2A5B5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594,5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75BF8C1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594,5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E62E272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594,5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3296238E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594,5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4DEC70B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594,5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103BB9E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594,5</w:t>
            </w:r>
          </w:p>
        </w:tc>
      </w:tr>
      <w:tr w:rsidR="009E4AD2" w:rsidRPr="007848D5" w14:paraId="3058D19A" w14:textId="77777777" w:rsidTr="00AF03CD">
        <w:trPr>
          <w:trHeight w:val="375"/>
        </w:trPr>
        <w:tc>
          <w:tcPr>
            <w:tcW w:w="2666" w:type="dxa"/>
            <w:shd w:val="clear" w:color="auto" w:fill="auto"/>
            <w:vAlign w:val="center"/>
            <w:hideMark/>
          </w:tcPr>
          <w:p w14:paraId="6A529B00" w14:textId="77777777" w:rsidR="009E4AD2" w:rsidRPr="007848D5" w:rsidRDefault="009E4AD2" w:rsidP="009E4AD2">
            <w:pPr>
              <w:widowControl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собственное потребление</w:t>
            </w:r>
          </w:p>
        </w:tc>
        <w:tc>
          <w:tcPr>
            <w:tcW w:w="1002" w:type="dxa"/>
          </w:tcPr>
          <w:p w14:paraId="64945378" w14:textId="17F20C3E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Гкал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E114B87" w14:textId="714E515D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4,6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88B75E5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4,6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936DC23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4,6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8A7EDA0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4,6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D53F4D6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4,6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8E463D2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4,6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CD66454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4,6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7D3B9B6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4,6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0887B18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4,6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EE72AD9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4,6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563AC96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4,6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D01925D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4,6</w:t>
            </w:r>
          </w:p>
        </w:tc>
      </w:tr>
      <w:tr w:rsidR="009E4AD2" w:rsidRPr="007848D5" w14:paraId="3E536316" w14:textId="77777777" w:rsidTr="00AF03CD">
        <w:trPr>
          <w:trHeight w:val="375"/>
        </w:trPr>
        <w:tc>
          <w:tcPr>
            <w:tcW w:w="2666" w:type="dxa"/>
            <w:shd w:val="clear" w:color="auto" w:fill="auto"/>
            <w:vAlign w:val="center"/>
            <w:hideMark/>
          </w:tcPr>
          <w:p w14:paraId="5A6DD64A" w14:textId="77777777" w:rsidR="009E4AD2" w:rsidRPr="007848D5" w:rsidRDefault="009E4AD2" w:rsidP="009E4AD2">
            <w:pPr>
              <w:widowControl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сторонние потребители</w:t>
            </w:r>
          </w:p>
        </w:tc>
        <w:tc>
          <w:tcPr>
            <w:tcW w:w="1002" w:type="dxa"/>
          </w:tcPr>
          <w:p w14:paraId="73CCD067" w14:textId="3BCC5C79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Гкал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2C2AA73" w14:textId="29531802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589,9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111E840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589,9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707BD5C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589,9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EF851A8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589,9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7616EB4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589,9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FE0AC9B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589,9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94A9F82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589,9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ED618F7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589,9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688944B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589,9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0ADF5E9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589,9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CBFBE5D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589,9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4CED878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589,9</w:t>
            </w:r>
          </w:p>
        </w:tc>
      </w:tr>
      <w:tr w:rsidR="009E4AD2" w:rsidRPr="007848D5" w14:paraId="707CF45A" w14:textId="77777777" w:rsidTr="009E4AD2">
        <w:trPr>
          <w:trHeight w:val="300"/>
        </w:trPr>
        <w:tc>
          <w:tcPr>
            <w:tcW w:w="2666" w:type="dxa"/>
            <w:shd w:val="clear" w:color="auto" w:fill="auto"/>
            <w:noWrap/>
            <w:vAlign w:val="center"/>
            <w:hideMark/>
          </w:tcPr>
          <w:p w14:paraId="200D27A0" w14:textId="77777777" w:rsidR="009E4AD2" w:rsidRPr="007848D5" w:rsidRDefault="009E4AD2" w:rsidP="009E4AD2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Экономически обоснованный тариф</w:t>
            </w:r>
          </w:p>
        </w:tc>
        <w:tc>
          <w:tcPr>
            <w:tcW w:w="1002" w:type="dxa"/>
            <w:vAlign w:val="center"/>
          </w:tcPr>
          <w:p w14:paraId="7B332C75" w14:textId="4251544B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Руб./Гкал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33B5D66E" w14:textId="1363EACB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5 506,0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1F0015E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5 770,3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F7150F5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6 067,4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93BB0BA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6 338,6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1F7B4BA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6 594,2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6DCFF49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6 827,7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73A8ACE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7 054,1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BEBE145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7 272,4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32DE524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7 484,4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2BC5E15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7 690,5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F723AD2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7 892,4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A4191A2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8 791,1</w:t>
            </w:r>
          </w:p>
        </w:tc>
      </w:tr>
      <w:tr w:rsidR="009E4AD2" w:rsidRPr="007848D5" w14:paraId="7267D367" w14:textId="77777777" w:rsidTr="009E4AD2">
        <w:trPr>
          <w:trHeight w:val="300"/>
        </w:trPr>
        <w:tc>
          <w:tcPr>
            <w:tcW w:w="2666" w:type="dxa"/>
            <w:shd w:val="clear" w:color="auto" w:fill="auto"/>
            <w:noWrap/>
            <w:vAlign w:val="center"/>
            <w:hideMark/>
          </w:tcPr>
          <w:p w14:paraId="04B70E3F" w14:textId="321B3D07" w:rsidR="009E4AD2" w:rsidRPr="007848D5" w:rsidRDefault="009E4AD2" w:rsidP="009E4AD2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Индекс-дефлятор</w:t>
            </w:r>
          </w:p>
        </w:tc>
        <w:tc>
          <w:tcPr>
            <w:tcW w:w="1002" w:type="dxa"/>
            <w:vAlign w:val="center"/>
          </w:tcPr>
          <w:p w14:paraId="5449C33A" w14:textId="292899CE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DAA2993" w14:textId="753D85FA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105,8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409F06E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 w:eastAsia="ru-RU"/>
              </w:rPr>
              <w:t>106,1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C59618A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106,1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BFF99BD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104,1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7B9C0BF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103,7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C245E77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103,4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A48D779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103,4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77EE113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103,3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98D5E82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103,1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F6F7B71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103,0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2DF6C34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103,0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3619A43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102,4</w:t>
            </w:r>
          </w:p>
        </w:tc>
      </w:tr>
      <w:tr w:rsidR="009E4AD2" w:rsidRPr="007848D5" w14:paraId="3A01A82C" w14:textId="77777777" w:rsidTr="009E4AD2">
        <w:trPr>
          <w:trHeight w:val="300"/>
        </w:trPr>
        <w:tc>
          <w:tcPr>
            <w:tcW w:w="2666" w:type="dxa"/>
            <w:shd w:val="clear" w:color="auto" w:fill="auto"/>
            <w:noWrap/>
            <w:vAlign w:val="center"/>
            <w:hideMark/>
          </w:tcPr>
          <w:p w14:paraId="1426192C" w14:textId="472C2B3A" w:rsidR="009E4AD2" w:rsidRPr="007848D5" w:rsidRDefault="009E4AD2" w:rsidP="009E4AD2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Тариф с учетом индекс-дефлятора</w:t>
            </w:r>
          </w:p>
        </w:tc>
        <w:tc>
          <w:tcPr>
            <w:tcW w:w="1002" w:type="dxa"/>
            <w:vAlign w:val="center"/>
          </w:tcPr>
          <w:p w14:paraId="45516E74" w14:textId="67AFE97D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Руб./Гкал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4A05F1D" w14:textId="2CD36834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4402,68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76DA2DD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4671,24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40DF57D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4955,59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68FAA41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5159,66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083648A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5350,57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BB4F5AC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5531,72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841A4C5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5722,04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95AF8DF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5909,55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20A8503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6095,35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89DA38C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6279,20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2981B6E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6466,18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96B073F" w14:textId="77777777" w:rsidR="009E4AD2" w:rsidRPr="007848D5" w:rsidRDefault="009E4AD2" w:rsidP="009E4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7848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7385,65</w:t>
            </w:r>
          </w:p>
        </w:tc>
      </w:tr>
    </w:tbl>
    <w:p w14:paraId="2B7BA7B0" w14:textId="77777777" w:rsidR="009B4FE6" w:rsidRDefault="009B4FE6" w:rsidP="007848D5">
      <w:pPr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14:paraId="331A8B61" w14:textId="77777777" w:rsidR="009B4FE6" w:rsidRPr="000B7BF2" w:rsidRDefault="009B4FE6" w:rsidP="009B4FE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</w:p>
    <w:p w14:paraId="73F0AC12" w14:textId="77777777" w:rsidR="009B4FE6" w:rsidRDefault="009B4FE6" w:rsidP="009B4FE6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14:paraId="554FC7CB" w14:textId="77777777" w:rsidR="009B4FE6" w:rsidRDefault="009B4FE6" w:rsidP="00553A4C">
      <w:pPr>
        <w:ind w:firstLine="709"/>
        <w:rPr>
          <w:rFonts w:ascii="Times New Roman" w:hAnsi="Times New Roman"/>
          <w:sz w:val="24"/>
          <w:lang w:val="ru-RU"/>
        </w:rPr>
        <w:sectPr w:rsidR="009B4FE6" w:rsidSect="009B4FE6"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1A35FCED" w14:textId="4E17BF25" w:rsidR="00391F3C" w:rsidRDefault="00391F3C" w:rsidP="00391F3C">
      <w:pPr>
        <w:pStyle w:val="1"/>
        <w:jc w:val="center"/>
        <w:rPr>
          <w:rFonts w:cs="Times New Roman"/>
          <w:sz w:val="24"/>
          <w:szCs w:val="24"/>
          <w:lang w:val="ru-RU"/>
        </w:rPr>
      </w:pPr>
      <w:bookmarkStart w:id="1314" w:name="_Toc403692982"/>
      <w:bookmarkStart w:id="1315" w:name="_Toc403722361"/>
      <w:bookmarkStart w:id="1316" w:name="_Toc407720409"/>
      <w:bookmarkStart w:id="1317" w:name="_Toc407720955"/>
      <w:bookmarkStart w:id="1318" w:name="_Toc407722591"/>
      <w:bookmarkStart w:id="1319" w:name="_Toc410662251"/>
      <w:bookmarkStart w:id="1320" w:name="_Toc412881713"/>
      <w:bookmarkStart w:id="1321" w:name="_Toc418627466"/>
      <w:bookmarkStart w:id="1322" w:name="_Toc418628384"/>
      <w:bookmarkStart w:id="1323" w:name="_Toc418628569"/>
      <w:r w:rsidRPr="00E84FF8">
        <w:rPr>
          <w:rFonts w:cs="Times New Roman"/>
          <w:sz w:val="24"/>
          <w:szCs w:val="24"/>
          <w:lang w:val="ru-RU"/>
        </w:rPr>
        <w:lastRenderedPageBreak/>
        <w:t>Глава</w:t>
      </w:r>
      <w:r w:rsidRPr="00E84FF8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E84FF8">
        <w:rPr>
          <w:rFonts w:cs="Times New Roman"/>
          <w:sz w:val="24"/>
          <w:szCs w:val="24"/>
          <w:lang w:val="ru-RU"/>
        </w:rPr>
        <w:t>9.</w:t>
      </w:r>
      <w:r w:rsidRPr="00E84FF8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E84FF8">
        <w:rPr>
          <w:rFonts w:cs="Times New Roman"/>
          <w:sz w:val="24"/>
          <w:szCs w:val="24"/>
          <w:lang w:val="ru-RU"/>
        </w:rPr>
        <w:t>Обоснование предложений по определению единой теплоснабжающей орг</w:t>
      </w:r>
      <w:r w:rsidRPr="00E84FF8">
        <w:rPr>
          <w:rFonts w:cs="Times New Roman"/>
          <w:sz w:val="24"/>
          <w:szCs w:val="24"/>
          <w:lang w:val="ru-RU"/>
        </w:rPr>
        <w:t>а</w:t>
      </w:r>
      <w:r w:rsidRPr="00E84FF8">
        <w:rPr>
          <w:rFonts w:cs="Times New Roman"/>
          <w:sz w:val="24"/>
          <w:szCs w:val="24"/>
          <w:lang w:val="ru-RU"/>
        </w:rPr>
        <w:t>низации</w:t>
      </w:r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</w:p>
    <w:p w14:paraId="05F63DA0" w14:textId="77777777" w:rsidR="00025B01" w:rsidRDefault="00AA2118" w:rsidP="00AA211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30D8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3194508F" w14:textId="52A6D028" w:rsidR="00AA2118" w:rsidRPr="00AA2118" w:rsidRDefault="00AA2118" w:rsidP="0076034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118">
        <w:rPr>
          <w:rFonts w:ascii="Times New Roman" w:hAnsi="Times New Roman" w:cs="Times New Roman"/>
          <w:sz w:val="24"/>
          <w:szCs w:val="24"/>
          <w:lang w:val="ru-RU"/>
        </w:rPr>
        <w:t xml:space="preserve">Понятие «Единая теплоснабжающая организация» введено Федеральным законом от 27.07.2012 г. № 190 «О теплоснабжении». </w:t>
      </w:r>
    </w:p>
    <w:p w14:paraId="21E35C5C" w14:textId="769C4A70" w:rsidR="00AA2118" w:rsidRPr="00AA2118" w:rsidRDefault="00AA2118" w:rsidP="00AA211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118">
        <w:rPr>
          <w:rFonts w:ascii="Times New Roman" w:hAnsi="Times New Roman" w:cs="Times New Roman"/>
          <w:sz w:val="24"/>
          <w:szCs w:val="24"/>
          <w:lang w:val="ru-RU"/>
        </w:rPr>
        <w:tab/>
        <w:t>В соответствии со ст. 2 ФЗ-190 единая теплоснабжающая организация для городов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поселений</w:t>
      </w:r>
      <w:r w:rsidRPr="00AA2118">
        <w:rPr>
          <w:rFonts w:ascii="Times New Roman" w:hAnsi="Times New Roman" w:cs="Times New Roman"/>
          <w:sz w:val="24"/>
          <w:szCs w:val="24"/>
          <w:lang w:val="ru-RU"/>
        </w:rPr>
        <w:t xml:space="preserve"> с численностью населения менее пятисот тысяч человек определяется в схеме теплоснабжения </w:t>
      </w:r>
      <w:r w:rsidRPr="00AA2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органом местного самоуправления</w:t>
      </w:r>
      <w:r w:rsidRPr="00AA21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2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 основании</w:t>
      </w:r>
      <w:r w:rsidRPr="00AA211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A211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критериев и в порядке</w:t>
      </w:r>
      <w:r w:rsidRPr="00AA2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 к</w:t>
      </w:r>
      <w:r w:rsidRPr="00AA2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</w:t>
      </w:r>
      <w:r w:rsidRPr="00AA2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торые установлены правилами организации теплоснабжения, утвержденными Правител</w:t>
      </w:r>
      <w:r w:rsidRPr="00AA2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ь</w:t>
      </w:r>
      <w:r w:rsidRPr="00AA2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ством Российской Федерации</w:t>
      </w:r>
      <w:r w:rsidRPr="00AA211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A5B0A2B" w14:textId="77777777" w:rsidR="00AA2118" w:rsidRPr="00AA2118" w:rsidRDefault="00AA2118" w:rsidP="00AA211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118">
        <w:rPr>
          <w:rFonts w:ascii="Times New Roman" w:hAnsi="Times New Roman" w:cs="Times New Roman"/>
          <w:sz w:val="24"/>
          <w:szCs w:val="24"/>
          <w:lang w:val="ru-RU"/>
        </w:rPr>
        <w:tab/>
        <w:t>В соответствии с пунктом 4 постановления Правительства РФ от 22.02.2012 г. № 154 «О требованиях к схемам теплоснабжения, порядку их разработки и утверждения» в схеме теплоснабжения должен быть проработан раздел, содержащий обоснования решения по определению единой теплоснабжающей организации, который должен содержать обоснов</w:t>
      </w:r>
      <w:r w:rsidRPr="00AA211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A2118">
        <w:rPr>
          <w:rFonts w:ascii="Times New Roman" w:hAnsi="Times New Roman" w:cs="Times New Roman"/>
          <w:sz w:val="24"/>
          <w:szCs w:val="24"/>
          <w:lang w:val="ru-RU"/>
        </w:rPr>
        <w:t>ние соответствия предлагаемой к определению в качестве единой теплоснабжающей орган</w:t>
      </w:r>
      <w:r w:rsidRPr="00AA211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A2118">
        <w:rPr>
          <w:rFonts w:ascii="Times New Roman" w:hAnsi="Times New Roman" w:cs="Times New Roman"/>
          <w:sz w:val="24"/>
          <w:szCs w:val="24"/>
          <w:lang w:val="ru-RU"/>
        </w:rPr>
        <w:t>зации критериям единой теплоснабжающей организации, установленным в правилах орган</w:t>
      </w:r>
      <w:r w:rsidRPr="00AA211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A2118">
        <w:rPr>
          <w:rFonts w:ascii="Times New Roman" w:hAnsi="Times New Roman" w:cs="Times New Roman"/>
          <w:sz w:val="24"/>
          <w:szCs w:val="24"/>
          <w:lang w:val="ru-RU"/>
        </w:rPr>
        <w:t>зации теплоснабжения, утверждаемых Правительством РФ.</w:t>
      </w:r>
    </w:p>
    <w:p w14:paraId="01A1D7CF" w14:textId="77777777" w:rsidR="00AA2118" w:rsidRPr="00AA2118" w:rsidRDefault="00AA2118" w:rsidP="00AA211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118">
        <w:rPr>
          <w:rFonts w:ascii="Times New Roman" w:hAnsi="Times New Roman" w:cs="Times New Roman"/>
          <w:sz w:val="24"/>
          <w:szCs w:val="24"/>
          <w:lang w:val="ru-RU"/>
        </w:rPr>
        <w:tab/>
        <w:t>Согласно п.7 постановления Правительства РФ от 08.08.2012 г. № 808 «Об организ</w:t>
      </w:r>
      <w:r w:rsidRPr="00AA211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A2118">
        <w:rPr>
          <w:rFonts w:ascii="Times New Roman" w:hAnsi="Times New Roman" w:cs="Times New Roman"/>
          <w:sz w:val="24"/>
          <w:szCs w:val="24"/>
          <w:lang w:val="ru-RU"/>
        </w:rPr>
        <w:t>ции теплоснабжения в Российской Федерации и о внесении изменений в некоторые акты Правительства Российской Федерации» критериями определения единой теплоснабжающей организации являются:</w:t>
      </w:r>
    </w:p>
    <w:p w14:paraId="38E0DEEA" w14:textId="77777777" w:rsidR="00AA2118" w:rsidRPr="00085A0A" w:rsidRDefault="00AA2118" w:rsidP="00AA2118">
      <w:pPr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085A0A">
        <w:rPr>
          <w:rFonts w:ascii="Times New Roman" w:hAnsi="Times New Roman"/>
          <w:sz w:val="24"/>
          <w:szCs w:val="24"/>
          <w:lang w:val="ru-RU"/>
        </w:rPr>
        <w:t>владение на праве собственности или ином законном основании источниками тепл</w:t>
      </w:r>
      <w:r w:rsidRPr="00085A0A">
        <w:rPr>
          <w:rFonts w:ascii="Times New Roman" w:hAnsi="Times New Roman"/>
          <w:sz w:val="24"/>
          <w:szCs w:val="24"/>
          <w:lang w:val="ru-RU"/>
        </w:rPr>
        <w:t>о</w:t>
      </w:r>
      <w:r w:rsidRPr="00085A0A">
        <w:rPr>
          <w:rFonts w:ascii="Times New Roman" w:hAnsi="Times New Roman"/>
          <w:sz w:val="24"/>
          <w:szCs w:val="24"/>
          <w:lang w:val="ru-RU"/>
        </w:rPr>
        <w:t>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</w:t>
      </w:r>
      <w:r w:rsidRPr="00085A0A">
        <w:rPr>
          <w:rFonts w:ascii="Times New Roman" w:hAnsi="Times New Roman"/>
          <w:sz w:val="24"/>
          <w:szCs w:val="24"/>
          <w:lang w:val="ru-RU"/>
        </w:rPr>
        <w:t>а</w:t>
      </w:r>
      <w:r w:rsidRPr="00085A0A">
        <w:rPr>
          <w:rFonts w:ascii="Times New Roman" w:hAnsi="Times New Roman"/>
          <w:sz w:val="24"/>
          <w:szCs w:val="24"/>
          <w:lang w:val="ru-RU"/>
        </w:rPr>
        <w:t>низации;</w:t>
      </w:r>
    </w:p>
    <w:p w14:paraId="25D49220" w14:textId="77777777" w:rsidR="00AA2118" w:rsidRPr="00AA2118" w:rsidRDefault="00AA2118" w:rsidP="00AA2118">
      <w:pPr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AA2118">
        <w:rPr>
          <w:rFonts w:ascii="Times New Roman" w:hAnsi="Times New Roman"/>
          <w:sz w:val="24"/>
          <w:szCs w:val="24"/>
        </w:rPr>
        <w:t>размер собственного капитала;</w:t>
      </w:r>
    </w:p>
    <w:p w14:paraId="66F68FC4" w14:textId="77777777" w:rsidR="00AA2118" w:rsidRPr="00085A0A" w:rsidRDefault="00AA2118" w:rsidP="00AA2118">
      <w:pPr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085A0A">
        <w:rPr>
          <w:rFonts w:ascii="Times New Roman" w:hAnsi="Times New Roman"/>
          <w:sz w:val="24"/>
          <w:szCs w:val="24"/>
          <w:lang w:val="ru-RU"/>
        </w:rPr>
        <w:t>способность в лучшей мере обеспечить надежность теплоснабжения в соответству</w:t>
      </w:r>
      <w:r w:rsidRPr="00085A0A">
        <w:rPr>
          <w:rFonts w:ascii="Times New Roman" w:hAnsi="Times New Roman"/>
          <w:sz w:val="24"/>
          <w:szCs w:val="24"/>
          <w:lang w:val="ru-RU"/>
        </w:rPr>
        <w:t>ю</w:t>
      </w:r>
      <w:r w:rsidRPr="00085A0A">
        <w:rPr>
          <w:rFonts w:ascii="Times New Roman" w:hAnsi="Times New Roman"/>
          <w:sz w:val="24"/>
          <w:szCs w:val="24"/>
          <w:lang w:val="ru-RU"/>
        </w:rPr>
        <w:t>щей системе теплоснабжения.</w:t>
      </w:r>
    </w:p>
    <w:p w14:paraId="1BF6509C" w14:textId="77777777" w:rsidR="00AA2118" w:rsidRPr="00AA2118" w:rsidRDefault="00AA2118" w:rsidP="00E84FF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118">
        <w:rPr>
          <w:rFonts w:ascii="Times New Roman" w:hAnsi="Times New Roman" w:cs="Times New Roman"/>
          <w:sz w:val="24"/>
          <w:szCs w:val="24"/>
          <w:lang w:val="ru-RU"/>
        </w:rPr>
        <w:t>По ПП РФ № 808 под рабочей тепловой мощностью понимается средняя приведенная часовая мощность источника тепловой энергии, определяемая по фактическому полезному отпуску источника тепловой энергии за последние 3 года  работы.</w:t>
      </w:r>
    </w:p>
    <w:p w14:paraId="537F348E" w14:textId="77777777" w:rsidR="00AA2118" w:rsidRPr="00AA2118" w:rsidRDefault="00AA2118" w:rsidP="00E84FF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118">
        <w:rPr>
          <w:rFonts w:ascii="Times New Roman" w:hAnsi="Times New Roman" w:cs="Times New Roman"/>
          <w:sz w:val="24"/>
          <w:szCs w:val="24"/>
          <w:lang w:val="ru-RU"/>
        </w:rPr>
        <w:t>Емкостью тепловых сетей называется произведение протяженности всех тепловых с</w:t>
      </w:r>
      <w:r w:rsidRPr="00AA211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AA2118">
        <w:rPr>
          <w:rFonts w:ascii="Times New Roman" w:hAnsi="Times New Roman" w:cs="Times New Roman"/>
          <w:sz w:val="24"/>
          <w:szCs w:val="24"/>
          <w:lang w:val="ru-RU"/>
        </w:rPr>
        <w:t>тей, принадлежащих организации на праве собственности или ином законном основании, на средневзвешенную площадь поперечного сечения тепловых сетей.</w:t>
      </w:r>
    </w:p>
    <w:p w14:paraId="52101B27" w14:textId="77777777" w:rsidR="00AA2118" w:rsidRPr="00AA2118" w:rsidRDefault="00AA2118" w:rsidP="00E84FF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118">
        <w:rPr>
          <w:rFonts w:ascii="Times New Roman" w:hAnsi="Times New Roman" w:cs="Times New Roman"/>
          <w:sz w:val="24"/>
          <w:szCs w:val="24"/>
          <w:lang w:val="ru-RU"/>
        </w:rPr>
        <w:t>Зона деятельности единой теплоснабжающей организации – одна или несколько с</w:t>
      </w:r>
      <w:r w:rsidRPr="00AA211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A2118">
        <w:rPr>
          <w:rFonts w:ascii="Times New Roman" w:hAnsi="Times New Roman" w:cs="Times New Roman"/>
          <w:sz w:val="24"/>
          <w:szCs w:val="24"/>
          <w:lang w:val="ru-RU"/>
        </w:rPr>
        <w:t>стем теплоснабжения на территории поселения, городского округа, в границах которых ед</w:t>
      </w:r>
      <w:r w:rsidRPr="00AA211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A2118">
        <w:rPr>
          <w:rFonts w:ascii="Times New Roman" w:hAnsi="Times New Roman" w:cs="Times New Roman"/>
          <w:sz w:val="24"/>
          <w:szCs w:val="24"/>
          <w:lang w:val="ru-RU"/>
        </w:rPr>
        <w:t>ная теплоснабжающая организация обязана обслуживать любых обратившихся к ней потр</w:t>
      </w:r>
      <w:r w:rsidRPr="00AA211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AA2118">
        <w:rPr>
          <w:rFonts w:ascii="Times New Roman" w:hAnsi="Times New Roman" w:cs="Times New Roman"/>
          <w:sz w:val="24"/>
          <w:szCs w:val="24"/>
          <w:lang w:val="ru-RU"/>
        </w:rPr>
        <w:t>бителей тепловой энергии.</w:t>
      </w:r>
    </w:p>
    <w:p w14:paraId="4EEE92C4" w14:textId="77777777" w:rsidR="00AA2118" w:rsidRPr="00AA2118" w:rsidRDefault="00AA2118" w:rsidP="00E84FF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118">
        <w:rPr>
          <w:rFonts w:ascii="Times New Roman" w:hAnsi="Times New Roman" w:cs="Times New Roman"/>
          <w:sz w:val="24"/>
          <w:szCs w:val="24"/>
          <w:lang w:val="ru-RU"/>
        </w:rPr>
        <w:t>В соответствии с указанными пунктами постановлений Правительства РФ разрабат</w:t>
      </w:r>
      <w:r w:rsidRPr="00AA2118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AA2118">
        <w:rPr>
          <w:rFonts w:ascii="Times New Roman" w:hAnsi="Times New Roman" w:cs="Times New Roman"/>
          <w:sz w:val="24"/>
          <w:szCs w:val="24"/>
          <w:lang w:val="ru-RU"/>
        </w:rPr>
        <w:t>ваются:</w:t>
      </w:r>
    </w:p>
    <w:p w14:paraId="31813CC0" w14:textId="77777777" w:rsidR="00AA2118" w:rsidRPr="00085A0A" w:rsidRDefault="00AA2118" w:rsidP="00AA2118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085A0A">
        <w:rPr>
          <w:rFonts w:ascii="Times New Roman" w:hAnsi="Times New Roman"/>
          <w:sz w:val="24"/>
          <w:szCs w:val="24"/>
          <w:lang w:val="ru-RU"/>
        </w:rPr>
        <w:t>реестр зон действия всех существующих (на базовый период разработки схемы тепл</w:t>
      </w:r>
      <w:r w:rsidRPr="00085A0A">
        <w:rPr>
          <w:rFonts w:ascii="Times New Roman" w:hAnsi="Times New Roman"/>
          <w:sz w:val="24"/>
          <w:szCs w:val="24"/>
          <w:lang w:val="ru-RU"/>
        </w:rPr>
        <w:t>о</w:t>
      </w:r>
      <w:r w:rsidRPr="00085A0A">
        <w:rPr>
          <w:rFonts w:ascii="Times New Roman" w:hAnsi="Times New Roman"/>
          <w:sz w:val="24"/>
          <w:szCs w:val="24"/>
          <w:lang w:val="ru-RU"/>
        </w:rPr>
        <w:t>снабжения) изолированных (технологически не связанных) систем теплоснабжения, действующих в административных границах поселения, городского округа;</w:t>
      </w:r>
    </w:p>
    <w:p w14:paraId="46045988" w14:textId="77777777" w:rsidR="00AA2118" w:rsidRPr="00085A0A" w:rsidRDefault="00AA2118" w:rsidP="00AA2118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085A0A">
        <w:rPr>
          <w:rFonts w:ascii="Times New Roman" w:hAnsi="Times New Roman"/>
          <w:sz w:val="24"/>
          <w:szCs w:val="24"/>
          <w:lang w:val="ru-RU"/>
        </w:rPr>
        <w:t>реестр зон действия перспективных изолированных систем теплоснабжения, образ</w:t>
      </w:r>
      <w:r w:rsidRPr="00085A0A">
        <w:rPr>
          <w:rFonts w:ascii="Times New Roman" w:hAnsi="Times New Roman"/>
          <w:sz w:val="24"/>
          <w:szCs w:val="24"/>
          <w:lang w:val="ru-RU"/>
        </w:rPr>
        <w:t>о</w:t>
      </w:r>
      <w:r w:rsidRPr="00085A0A">
        <w:rPr>
          <w:rFonts w:ascii="Times New Roman" w:hAnsi="Times New Roman"/>
          <w:sz w:val="24"/>
          <w:szCs w:val="24"/>
          <w:lang w:val="ru-RU"/>
        </w:rPr>
        <w:t>ванных на базе действующих и перспективных (предполагаемых к строительству) и</w:t>
      </w:r>
      <w:r w:rsidRPr="00085A0A">
        <w:rPr>
          <w:rFonts w:ascii="Times New Roman" w:hAnsi="Times New Roman"/>
          <w:sz w:val="24"/>
          <w:szCs w:val="24"/>
          <w:lang w:val="ru-RU"/>
        </w:rPr>
        <w:t>с</w:t>
      </w:r>
      <w:r w:rsidRPr="00085A0A">
        <w:rPr>
          <w:rFonts w:ascii="Times New Roman" w:hAnsi="Times New Roman"/>
          <w:sz w:val="24"/>
          <w:szCs w:val="24"/>
          <w:lang w:val="ru-RU"/>
        </w:rPr>
        <w:t>точников тепловой энергии;</w:t>
      </w:r>
    </w:p>
    <w:p w14:paraId="2FEB90B2" w14:textId="5198A38B" w:rsidR="00AA2118" w:rsidRPr="00085A0A" w:rsidRDefault="00AA2118" w:rsidP="00AA2118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085A0A">
        <w:rPr>
          <w:rFonts w:ascii="Times New Roman" w:hAnsi="Times New Roman"/>
          <w:sz w:val="24"/>
          <w:szCs w:val="24"/>
          <w:lang w:val="ru-RU"/>
        </w:rPr>
        <w:t>реестр зон деятельности для выбора единых теплоснабжающих организаций, опред</w:t>
      </w:r>
      <w:r w:rsidRPr="00085A0A">
        <w:rPr>
          <w:rFonts w:ascii="Times New Roman" w:hAnsi="Times New Roman"/>
          <w:sz w:val="24"/>
          <w:szCs w:val="24"/>
          <w:lang w:val="ru-RU"/>
        </w:rPr>
        <w:t>е</w:t>
      </w:r>
      <w:r w:rsidRPr="00085A0A">
        <w:rPr>
          <w:rFonts w:ascii="Times New Roman" w:hAnsi="Times New Roman"/>
          <w:sz w:val="24"/>
          <w:szCs w:val="24"/>
          <w:lang w:val="ru-RU"/>
        </w:rPr>
        <w:t>ленных в каждой существующей изолированной зоне действия в системе теплосна</w:t>
      </w:r>
      <w:r w:rsidRPr="00085A0A">
        <w:rPr>
          <w:rFonts w:ascii="Times New Roman" w:hAnsi="Times New Roman"/>
          <w:sz w:val="24"/>
          <w:szCs w:val="24"/>
          <w:lang w:val="ru-RU"/>
        </w:rPr>
        <w:t>б</w:t>
      </w:r>
      <w:r w:rsidRPr="00085A0A">
        <w:rPr>
          <w:rFonts w:ascii="Times New Roman" w:hAnsi="Times New Roman"/>
          <w:sz w:val="24"/>
          <w:szCs w:val="24"/>
          <w:lang w:val="ru-RU"/>
        </w:rPr>
        <w:t xml:space="preserve">жения </w:t>
      </w:r>
      <w:r w:rsidR="00E84FF8">
        <w:rPr>
          <w:rFonts w:ascii="Times New Roman" w:hAnsi="Times New Roman"/>
          <w:sz w:val="24"/>
          <w:szCs w:val="24"/>
          <w:lang w:val="ru-RU"/>
        </w:rPr>
        <w:t>Лукашкин-Ярског</w:t>
      </w:r>
      <w:r w:rsidR="00EF0FFE">
        <w:rPr>
          <w:rFonts w:ascii="Times New Roman" w:hAnsi="Times New Roman"/>
          <w:sz w:val="24"/>
          <w:szCs w:val="24"/>
          <w:lang w:val="ru-RU"/>
        </w:rPr>
        <w:t>о СП</w:t>
      </w:r>
      <w:r w:rsidRPr="00085A0A">
        <w:rPr>
          <w:rFonts w:ascii="Times New Roman" w:hAnsi="Times New Roman"/>
          <w:sz w:val="24"/>
          <w:szCs w:val="24"/>
          <w:lang w:val="ru-RU"/>
        </w:rPr>
        <w:t>.</w:t>
      </w:r>
    </w:p>
    <w:p w14:paraId="3664DEB5" w14:textId="418BDD60" w:rsidR="00EF0FFE" w:rsidRPr="00665268" w:rsidRDefault="00EF0FFE" w:rsidP="005A0893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65268">
        <w:rPr>
          <w:rFonts w:ascii="Times New Roman" w:hAnsi="Times New Roman"/>
          <w:sz w:val="24"/>
          <w:szCs w:val="24"/>
          <w:lang w:val="ru-RU"/>
        </w:rPr>
        <w:t xml:space="preserve">Реестр существующих зон деятельности источников тепловой энергии на территории </w:t>
      </w:r>
      <w:r w:rsidR="00E84FF8">
        <w:rPr>
          <w:rFonts w:ascii="Times New Roman" w:hAnsi="Times New Roman"/>
          <w:sz w:val="24"/>
          <w:szCs w:val="24"/>
          <w:lang w:val="ru-RU"/>
        </w:rPr>
        <w:t>Лукашкин-Ярского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65268">
        <w:rPr>
          <w:rFonts w:ascii="Times New Roman" w:hAnsi="Times New Roman"/>
          <w:sz w:val="24"/>
          <w:szCs w:val="24"/>
          <w:lang w:val="ru-RU"/>
        </w:rPr>
        <w:t xml:space="preserve">СП приведен </w:t>
      </w:r>
      <w:r>
        <w:rPr>
          <w:rFonts w:ascii="Times New Roman" w:hAnsi="Times New Roman"/>
          <w:sz w:val="24"/>
          <w:szCs w:val="24"/>
          <w:lang w:val="ru-RU"/>
        </w:rPr>
        <w:t>в</w:t>
      </w:r>
      <w:r w:rsidRPr="00665268">
        <w:rPr>
          <w:rFonts w:ascii="Times New Roman" w:hAnsi="Times New Roman"/>
          <w:sz w:val="24"/>
          <w:szCs w:val="24"/>
          <w:lang w:val="ru-RU"/>
        </w:rPr>
        <w:t xml:space="preserve"> таблице 9.1.</w:t>
      </w:r>
    </w:p>
    <w:p w14:paraId="56C0A06B" w14:textId="77777777" w:rsidR="00EF0FFE" w:rsidRDefault="00EF0FFE" w:rsidP="00EF0FFE">
      <w:pPr>
        <w:pStyle w:val="1"/>
        <w:ind w:left="360"/>
        <w:rPr>
          <w:b w:val="0"/>
          <w:sz w:val="24"/>
          <w:lang w:val="ru-RU"/>
        </w:rPr>
      </w:pPr>
    </w:p>
    <w:p w14:paraId="36D6FA78" w14:textId="1D58935A" w:rsidR="00EF0FFE" w:rsidRPr="00B03591" w:rsidRDefault="00EF0FFE" w:rsidP="00EF0FFE">
      <w:pPr>
        <w:pStyle w:val="1"/>
        <w:rPr>
          <w:b w:val="0"/>
          <w:sz w:val="24"/>
          <w:lang w:val="ru-RU"/>
        </w:rPr>
      </w:pPr>
      <w:bookmarkStart w:id="1324" w:name="_Toc404947788"/>
      <w:bookmarkStart w:id="1325" w:name="_Toc404948224"/>
      <w:bookmarkStart w:id="1326" w:name="_Toc404948459"/>
      <w:bookmarkStart w:id="1327" w:name="_Toc407493239"/>
      <w:bookmarkStart w:id="1328" w:name="_Toc407611792"/>
      <w:bookmarkStart w:id="1329" w:name="_Toc407612061"/>
      <w:bookmarkStart w:id="1330" w:name="_Toc407717854"/>
      <w:bookmarkStart w:id="1331" w:name="_Toc407720410"/>
      <w:bookmarkStart w:id="1332" w:name="_Toc407722592"/>
      <w:bookmarkStart w:id="1333" w:name="_Toc410661691"/>
      <w:bookmarkStart w:id="1334" w:name="_Toc418627467"/>
      <w:bookmarkStart w:id="1335" w:name="_Toc418628385"/>
      <w:bookmarkStart w:id="1336" w:name="_Toc418628570"/>
      <w:r w:rsidRPr="00B03591">
        <w:rPr>
          <w:b w:val="0"/>
          <w:sz w:val="24"/>
          <w:lang w:val="ru-RU"/>
        </w:rPr>
        <w:lastRenderedPageBreak/>
        <w:t xml:space="preserve">Таблица 9.1 – Реестр изолированных зон деятельности источников тепловой энергии </w:t>
      </w:r>
      <w:r w:rsidR="00E84FF8" w:rsidRPr="00E84FF8">
        <w:rPr>
          <w:b w:val="0"/>
          <w:sz w:val="24"/>
          <w:szCs w:val="24"/>
          <w:lang w:val="ru-RU"/>
        </w:rPr>
        <w:t>Л</w:t>
      </w:r>
      <w:r w:rsidR="00E84FF8" w:rsidRPr="00E84FF8">
        <w:rPr>
          <w:b w:val="0"/>
          <w:sz w:val="24"/>
          <w:szCs w:val="24"/>
          <w:lang w:val="ru-RU"/>
        </w:rPr>
        <w:t>у</w:t>
      </w:r>
      <w:r w:rsidR="00E84FF8" w:rsidRPr="00E84FF8">
        <w:rPr>
          <w:b w:val="0"/>
          <w:sz w:val="24"/>
          <w:szCs w:val="24"/>
          <w:lang w:val="ru-RU"/>
        </w:rPr>
        <w:t>кашкин-Ярского</w:t>
      </w:r>
      <w:r w:rsidRPr="00E84FF8">
        <w:rPr>
          <w:b w:val="0"/>
          <w:sz w:val="24"/>
          <w:lang w:val="ru-RU"/>
        </w:rPr>
        <w:t xml:space="preserve"> </w:t>
      </w:r>
      <w:r w:rsidRPr="00B03591">
        <w:rPr>
          <w:b w:val="0"/>
          <w:sz w:val="24"/>
          <w:lang w:val="ru-RU"/>
        </w:rPr>
        <w:t>СП</w:t>
      </w:r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2127"/>
        <w:gridCol w:w="2409"/>
        <w:gridCol w:w="1701"/>
      </w:tblGrid>
      <w:tr w:rsidR="00EF0FFE" w:rsidRPr="00667573" w14:paraId="49F5EB3B" w14:textId="77777777" w:rsidTr="00EF0FFE">
        <w:trPr>
          <w:tblHeader/>
        </w:trPr>
        <w:tc>
          <w:tcPr>
            <w:tcW w:w="1134" w:type="dxa"/>
            <w:vAlign w:val="center"/>
          </w:tcPr>
          <w:p w14:paraId="7053A003" w14:textId="77777777" w:rsidR="00EF0FFE" w:rsidRPr="00667573" w:rsidRDefault="00EF0FFE" w:rsidP="00AA7D7D">
            <w:pPr>
              <w:pStyle w:val="a6"/>
              <w:rPr>
                <w:b w:val="0"/>
                <w:sz w:val="22"/>
                <w:szCs w:val="28"/>
              </w:rPr>
            </w:pPr>
            <w:r w:rsidRPr="00667573">
              <w:rPr>
                <w:b w:val="0"/>
                <w:sz w:val="22"/>
                <w:szCs w:val="28"/>
              </w:rPr>
              <w:t>Код зоны деятел</w:t>
            </w:r>
            <w:r w:rsidRPr="00667573">
              <w:rPr>
                <w:b w:val="0"/>
                <w:sz w:val="22"/>
                <w:szCs w:val="28"/>
              </w:rPr>
              <w:t>ь</w:t>
            </w:r>
            <w:r w:rsidRPr="00667573">
              <w:rPr>
                <w:b w:val="0"/>
                <w:sz w:val="22"/>
                <w:szCs w:val="28"/>
              </w:rPr>
              <w:t>ности</w:t>
            </w:r>
          </w:p>
        </w:tc>
        <w:tc>
          <w:tcPr>
            <w:tcW w:w="2268" w:type="dxa"/>
            <w:vAlign w:val="center"/>
          </w:tcPr>
          <w:p w14:paraId="532E8BCC" w14:textId="77777777" w:rsidR="00EF0FFE" w:rsidRPr="00667573" w:rsidRDefault="00EF0FFE" w:rsidP="00AA7D7D">
            <w:pPr>
              <w:pStyle w:val="a6"/>
              <w:rPr>
                <w:b w:val="0"/>
                <w:sz w:val="22"/>
                <w:szCs w:val="28"/>
              </w:rPr>
            </w:pPr>
            <w:r w:rsidRPr="00667573">
              <w:rPr>
                <w:b w:val="0"/>
                <w:sz w:val="22"/>
                <w:szCs w:val="28"/>
              </w:rPr>
              <w:t>Энергоисточники в зоне деятельности</w:t>
            </w:r>
          </w:p>
        </w:tc>
        <w:tc>
          <w:tcPr>
            <w:tcW w:w="2127" w:type="dxa"/>
            <w:vAlign w:val="center"/>
          </w:tcPr>
          <w:p w14:paraId="3BB602ED" w14:textId="77777777" w:rsidR="00EF0FFE" w:rsidRPr="00667573" w:rsidRDefault="00EF0FFE" w:rsidP="00AA7D7D">
            <w:pPr>
              <w:pStyle w:val="a6"/>
              <w:rPr>
                <w:b w:val="0"/>
                <w:sz w:val="22"/>
                <w:szCs w:val="28"/>
              </w:rPr>
            </w:pPr>
            <w:r w:rsidRPr="00667573">
              <w:rPr>
                <w:b w:val="0"/>
                <w:sz w:val="22"/>
                <w:szCs w:val="28"/>
              </w:rPr>
              <w:t>Ведомственная принадлежность</w:t>
            </w:r>
          </w:p>
        </w:tc>
        <w:tc>
          <w:tcPr>
            <w:tcW w:w="2409" w:type="dxa"/>
            <w:vAlign w:val="center"/>
          </w:tcPr>
          <w:p w14:paraId="509B1490" w14:textId="77777777" w:rsidR="00EF0FFE" w:rsidRPr="00667573" w:rsidRDefault="00EF0FFE" w:rsidP="00AA7D7D">
            <w:pPr>
              <w:pStyle w:val="a6"/>
              <w:rPr>
                <w:b w:val="0"/>
                <w:sz w:val="22"/>
                <w:szCs w:val="28"/>
              </w:rPr>
            </w:pPr>
            <w:r w:rsidRPr="00667573">
              <w:rPr>
                <w:b w:val="0"/>
                <w:sz w:val="22"/>
                <w:szCs w:val="28"/>
              </w:rPr>
              <w:t>Располагаемая тепл</w:t>
            </w:r>
            <w:r w:rsidRPr="00667573">
              <w:rPr>
                <w:b w:val="0"/>
                <w:sz w:val="22"/>
                <w:szCs w:val="28"/>
              </w:rPr>
              <w:t>о</w:t>
            </w:r>
            <w:r w:rsidRPr="00667573">
              <w:rPr>
                <w:b w:val="0"/>
                <w:sz w:val="22"/>
                <w:szCs w:val="28"/>
              </w:rPr>
              <w:t>вая мощность</w:t>
            </w:r>
            <w:r>
              <w:rPr>
                <w:b w:val="0"/>
                <w:sz w:val="22"/>
                <w:szCs w:val="28"/>
              </w:rPr>
              <w:t xml:space="preserve"> исто</w:t>
            </w:r>
            <w:r>
              <w:rPr>
                <w:b w:val="0"/>
                <w:sz w:val="22"/>
                <w:szCs w:val="28"/>
              </w:rPr>
              <w:t>ч</w:t>
            </w:r>
            <w:r>
              <w:rPr>
                <w:b w:val="0"/>
                <w:sz w:val="22"/>
                <w:szCs w:val="28"/>
              </w:rPr>
              <w:t>ника, Гкал/ч</w:t>
            </w:r>
          </w:p>
        </w:tc>
        <w:tc>
          <w:tcPr>
            <w:tcW w:w="1701" w:type="dxa"/>
            <w:vAlign w:val="center"/>
          </w:tcPr>
          <w:p w14:paraId="6870C9AD" w14:textId="77777777" w:rsidR="00EF0FFE" w:rsidRPr="00667573" w:rsidRDefault="00EF0FFE" w:rsidP="00AA7D7D">
            <w:pPr>
              <w:pStyle w:val="a6"/>
              <w:rPr>
                <w:b w:val="0"/>
                <w:sz w:val="22"/>
                <w:szCs w:val="28"/>
              </w:rPr>
            </w:pPr>
            <w:r>
              <w:rPr>
                <w:b w:val="0"/>
                <w:sz w:val="22"/>
                <w:szCs w:val="28"/>
              </w:rPr>
              <w:t>Емкость тепл</w:t>
            </w:r>
            <w:r>
              <w:rPr>
                <w:b w:val="0"/>
                <w:sz w:val="22"/>
                <w:szCs w:val="28"/>
              </w:rPr>
              <w:t>о</w:t>
            </w:r>
            <w:r>
              <w:rPr>
                <w:b w:val="0"/>
                <w:sz w:val="22"/>
                <w:szCs w:val="28"/>
              </w:rPr>
              <w:t>вых сетей, м</w:t>
            </w:r>
            <w:r w:rsidRPr="00667573">
              <w:rPr>
                <w:b w:val="0"/>
                <w:sz w:val="22"/>
                <w:szCs w:val="28"/>
                <w:vertAlign w:val="superscript"/>
              </w:rPr>
              <w:t>3</w:t>
            </w:r>
          </w:p>
        </w:tc>
      </w:tr>
      <w:tr w:rsidR="00EF0FFE" w:rsidRPr="00E84FF8" w14:paraId="4E70C93D" w14:textId="77777777" w:rsidTr="00EF0FFE">
        <w:trPr>
          <w:tblHeader/>
        </w:trPr>
        <w:tc>
          <w:tcPr>
            <w:tcW w:w="1134" w:type="dxa"/>
            <w:vAlign w:val="center"/>
          </w:tcPr>
          <w:p w14:paraId="2D25142D" w14:textId="583B8479" w:rsidR="00EF0FFE" w:rsidRPr="00667573" w:rsidRDefault="00EF0FFE" w:rsidP="00AA7D7D">
            <w:pPr>
              <w:pStyle w:val="a6"/>
              <w:rPr>
                <w:b w:val="0"/>
                <w:sz w:val="22"/>
                <w:szCs w:val="28"/>
              </w:rPr>
            </w:pPr>
            <w:r>
              <w:rPr>
                <w:b w:val="0"/>
                <w:sz w:val="22"/>
                <w:szCs w:val="28"/>
              </w:rPr>
              <w:t>01</w:t>
            </w:r>
          </w:p>
        </w:tc>
        <w:tc>
          <w:tcPr>
            <w:tcW w:w="2268" w:type="dxa"/>
            <w:vAlign w:val="center"/>
          </w:tcPr>
          <w:p w14:paraId="0283CF01" w14:textId="7D3AFA6E" w:rsidR="00EF0FFE" w:rsidRPr="00667573" w:rsidRDefault="00EF0FFE" w:rsidP="00E84FF8">
            <w:pPr>
              <w:pStyle w:val="a6"/>
              <w:rPr>
                <w:b w:val="0"/>
                <w:sz w:val="22"/>
                <w:szCs w:val="28"/>
              </w:rPr>
            </w:pPr>
            <w:r>
              <w:rPr>
                <w:b w:val="0"/>
                <w:sz w:val="22"/>
                <w:szCs w:val="28"/>
              </w:rPr>
              <w:t xml:space="preserve">Котельная </w:t>
            </w:r>
            <w:r w:rsidR="00E84FF8">
              <w:rPr>
                <w:b w:val="0"/>
                <w:sz w:val="22"/>
                <w:szCs w:val="28"/>
              </w:rPr>
              <w:t>с. Лука</w:t>
            </w:r>
            <w:r w:rsidR="00E84FF8">
              <w:rPr>
                <w:b w:val="0"/>
                <w:sz w:val="22"/>
                <w:szCs w:val="28"/>
              </w:rPr>
              <w:t>ш</w:t>
            </w:r>
            <w:r w:rsidR="00E84FF8">
              <w:rPr>
                <w:b w:val="0"/>
                <w:sz w:val="22"/>
                <w:szCs w:val="28"/>
              </w:rPr>
              <w:t>кин Яр</w:t>
            </w:r>
          </w:p>
        </w:tc>
        <w:tc>
          <w:tcPr>
            <w:tcW w:w="2127" w:type="dxa"/>
            <w:vAlign w:val="center"/>
          </w:tcPr>
          <w:p w14:paraId="15A905E0" w14:textId="706C4D57" w:rsidR="00EF0FFE" w:rsidRPr="00667573" w:rsidRDefault="00E84FF8" w:rsidP="00E84FF8">
            <w:pPr>
              <w:pStyle w:val="a6"/>
              <w:rPr>
                <w:b w:val="0"/>
                <w:sz w:val="22"/>
                <w:szCs w:val="28"/>
              </w:rPr>
            </w:pPr>
            <w:r>
              <w:rPr>
                <w:b w:val="0"/>
                <w:sz w:val="22"/>
                <w:szCs w:val="28"/>
              </w:rPr>
              <w:t>МУП</w:t>
            </w:r>
            <w:r w:rsidR="00EF0FFE">
              <w:rPr>
                <w:b w:val="0"/>
                <w:sz w:val="22"/>
                <w:szCs w:val="28"/>
              </w:rPr>
              <w:t xml:space="preserve"> «</w:t>
            </w:r>
            <w:r>
              <w:rPr>
                <w:b w:val="0"/>
                <w:sz w:val="22"/>
                <w:szCs w:val="28"/>
              </w:rPr>
              <w:t>Комсервис</w:t>
            </w:r>
            <w:r w:rsidR="00EF0FFE">
              <w:rPr>
                <w:b w:val="0"/>
                <w:sz w:val="22"/>
                <w:szCs w:val="28"/>
              </w:rPr>
              <w:t>»</w:t>
            </w:r>
          </w:p>
        </w:tc>
        <w:tc>
          <w:tcPr>
            <w:tcW w:w="2409" w:type="dxa"/>
            <w:vAlign w:val="center"/>
          </w:tcPr>
          <w:p w14:paraId="105311CF" w14:textId="7D73F565" w:rsidR="00EF0FFE" w:rsidRPr="00667573" w:rsidRDefault="00E84FF8" w:rsidP="00AA7D7D">
            <w:pPr>
              <w:pStyle w:val="a6"/>
              <w:rPr>
                <w:b w:val="0"/>
                <w:sz w:val="22"/>
                <w:szCs w:val="28"/>
              </w:rPr>
            </w:pPr>
            <w:r>
              <w:rPr>
                <w:b w:val="0"/>
                <w:sz w:val="22"/>
                <w:szCs w:val="28"/>
              </w:rPr>
              <w:t>0,68</w:t>
            </w:r>
          </w:p>
        </w:tc>
        <w:tc>
          <w:tcPr>
            <w:tcW w:w="1701" w:type="dxa"/>
            <w:vAlign w:val="center"/>
          </w:tcPr>
          <w:p w14:paraId="5DDEFBDA" w14:textId="06ED0AB3" w:rsidR="00EF0FFE" w:rsidRDefault="00E84FF8" w:rsidP="00AA7D7D">
            <w:pPr>
              <w:pStyle w:val="a6"/>
              <w:rPr>
                <w:b w:val="0"/>
                <w:sz w:val="22"/>
                <w:szCs w:val="28"/>
              </w:rPr>
            </w:pPr>
            <w:r>
              <w:rPr>
                <w:b w:val="0"/>
                <w:sz w:val="22"/>
                <w:szCs w:val="28"/>
              </w:rPr>
              <w:t>0,91</w:t>
            </w:r>
          </w:p>
        </w:tc>
      </w:tr>
    </w:tbl>
    <w:p w14:paraId="58185267" w14:textId="77777777" w:rsidR="00EF0FFE" w:rsidRPr="00CD7A4E" w:rsidRDefault="00EF0FFE" w:rsidP="00EF0FFE">
      <w:pPr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81E288A" w14:textId="495ECEB2" w:rsidR="00EF0FFE" w:rsidRPr="0074500C" w:rsidRDefault="00EF0FFE" w:rsidP="00EF0FFE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65268">
        <w:rPr>
          <w:rFonts w:ascii="Times New Roman" w:hAnsi="Times New Roman"/>
          <w:sz w:val="24"/>
          <w:szCs w:val="24"/>
          <w:lang w:val="ru-RU"/>
        </w:rPr>
        <w:t>Подключение новых абонентов к источникам</w:t>
      </w:r>
      <w:r>
        <w:rPr>
          <w:rFonts w:ascii="Times New Roman" w:hAnsi="Times New Roman"/>
          <w:sz w:val="24"/>
          <w:szCs w:val="24"/>
          <w:lang w:val="ru-RU"/>
        </w:rPr>
        <w:t xml:space="preserve"> в зон</w:t>
      </w:r>
      <w:r w:rsidR="00492F34"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 xml:space="preserve"> деятельности 0</w:t>
      </w:r>
      <w:r w:rsidR="00492F34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не запланиров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 xml:space="preserve">но, </w:t>
      </w:r>
      <w:r w:rsidRPr="00665268">
        <w:rPr>
          <w:rFonts w:ascii="Times New Roman" w:hAnsi="Times New Roman"/>
          <w:sz w:val="24"/>
          <w:szCs w:val="24"/>
          <w:lang w:val="ru-RU"/>
        </w:rPr>
        <w:t>поэтому изменение зон</w:t>
      </w:r>
      <w:r>
        <w:rPr>
          <w:rFonts w:ascii="Times New Roman" w:hAnsi="Times New Roman"/>
          <w:sz w:val="24"/>
          <w:szCs w:val="24"/>
          <w:lang w:val="ru-RU"/>
        </w:rPr>
        <w:t>ы</w:t>
      </w:r>
      <w:r w:rsidRPr="00665268">
        <w:rPr>
          <w:rFonts w:ascii="Times New Roman" w:hAnsi="Times New Roman"/>
          <w:sz w:val="24"/>
          <w:szCs w:val="24"/>
          <w:lang w:val="ru-RU"/>
        </w:rPr>
        <w:t xml:space="preserve"> деятельности источник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665268">
        <w:rPr>
          <w:rFonts w:ascii="Times New Roman" w:hAnsi="Times New Roman"/>
          <w:sz w:val="24"/>
          <w:szCs w:val="24"/>
          <w:lang w:val="ru-RU"/>
        </w:rPr>
        <w:t xml:space="preserve"> тепловой энергии не прогнозируется, описание зон деятельности дано в Части 4 Главы 1 Обосновывающих материалов к Схеме теплоснабжения </w:t>
      </w:r>
      <w:r w:rsidR="00492F34">
        <w:rPr>
          <w:rFonts w:ascii="Times New Roman" w:hAnsi="Times New Roman"/>
          <w:sz w:val="24"/>
          <w:szCs w:val="24"/>
          <w:lang w:val="ru-RU"/>
        </w:rPr>
        <w:t>Лукашкин-Ярского С</w:t>
      </w:r>
      <w:r w:rsidRPr="00665268">
        <w:rPr>
          <w:rFonts w:ascii="Times New Roman" w:hAnsi="Times New Roman"/>
          <w:sz w:val="24"/>
          <w:szCs w:val="24"/>
          <w:lang w:val="ru-RU"/>
        </w:rPr>
        <w:t xml:space="preserve">П. </w:t>
      </w:r>
      <w:r w:rsidRPr="0074500C">
        <w:rPr>
          <w:rFonts w:ascii="Times New Roman" w:hAnsi="Times New Roman"/>
          <w:sz w:val="24"/>
          <w:szCs w:val="24"/>
          <w:lang w:val="ru-RU"/>
        </w:rPr>
        <w:t xml:space="preserve">Таким образом, на территории </w:t>
      </w:r>
      <w:r w:rsidR="00492F34">
        <w:rPr>
          <w:rFonts w:ascii="Times New Roman" w:hAnsi="Times New Roman"/>
          <w:sz w:val="24"/>
          <w:szCs w:val="24"/>
          <w:lang w:val="ru-RU"/>
        </w:rPr>
        <w:t>Лукашкин-Ярского</w:t>
      </w:r>
      <w:r w:rsidRPr="0074500C">
        <w:rPr>
          <w:rFonts w:ascii="Times New Roman" w:hAnsi="Times New Roman"/>
          <w:sz w:val="24"/>
          <w:szCs w:val="24"/>
          <w:lang w:val="ru-RU"/>
        </w:rPr>
        <w:t xml:space="preserve"> СП выделен</w:t>
      </w:r>
      <w:r w:rsidR="00492F34">
        <w:rPr>
          <w:rFonts w:ascii="Times New Roman" w:hAnsi="Times New Roman"/>
          <w:sz w:val="24"/>
          <w:szCs w:val="24"/>
          <w:lang w:val="ru-RU"/>
        </w:rPr>
        <w:t>а</w:t>
      </w:r>
      <w:r w:rsidRPr="0074500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92F34">
        <w:rPr>
          <w:rFonts w:ascii="Times New Roman" w:hAnsi="Times New Roman"/>
          <w:sz w:val="24"/>
          <w:szCs w:val="24"/>
          <w:lang w:val="ru-RU"/>
        </w:rPr>
        <w:t>1</w:t>
      </w:r>
      <w:r w:rsidRPr="0074500C">
        <w:rPr>
          <w:rFonts w:ascii="Times New Roman" w:hAnsi="Times New Roman"/>
          <w:sz w:val="24"/>
          <w:szCs w:val="24"/>
          <w:lang w:val="ru-RU"/>
        </w:rPr>
        <w:t xml:space="preserve"> изолированн</w:t>
      </w:r>
      <w:r w:rsidR="00492F34">
        <w:rPr>
          <w:rFonts w:ascii="Times New Roman" w:hAnsi="Times New Roman"/>
          <w:sz w:val="24"/>
          <w:szCs w:val="24"/>
          <w:lang w:val="ru-RU"/>
        </w:rPr>
        <w:t>ая</w:t>
      </w:r>
      <w:r w:rsidRPr="0074500C">
        <w:rPr>
          <w:rFonts w:ascii="Times New Roman" w:hAnsi="Times New Roman"/>
          <w:sz w:val="24"/>
          <w:szCs w:val="24"/>
          <w:lang w:val="ru-RU"/>
        </w:rPr>
        <w:t xml:space="preserve"> зон</w:t>
      </w:r>
      <w:r w:rsidR="00492F34">
        <w:rPr>
          <w:rFonts w:ascii="Times New Roman" w:hAnsi="Times New Roman"/>
          <w:sz w:val="24"/>
          <w:szCs w:val="24"/>
          <w:lang w:val="ru-RU"/>
        </w:rPr>
        <w:t>а</w:t>
      </w:r>
      <w:r w:rsidRPr="0074500C">
        <w:rPr>
          <w:rFonts w:ascii="Times New Roman" w:hAnsi="Times New Roman"/>
          <w:sz w:val="24"/>
          <w:szCs w:val="24"/>
          <w:lang w:val="ru-RU"/>
        </w:rPr>
        <w:t xml:space="preserve"> деятельности источников тепловой энергии.</w:t>
      </w:r>
    </w:p>
    <w:p w14:paraId="177C75AE" w14:textId="4CFDEDB5" w:rsidR="00EF0FFE" w:rsidRPr="00EF0FFE" w:rsidRDefault="00EF0FFE" w:rsidP="00EF0FFE">
      <w:pPr>
        <w:pStyle w:val="a6"/>
        <w:jc w:val="both"/>
        <w:rPr>
          <w:b w:val="0"/>
          <w:sz w:val="24"/>
        </w:rPr>
      </w:pPr>
      <w:r w:rsidRPr="0041746F">
        <w:rPr>
          <w:b w:val="0"/>
          <w:sz w:val="24"/>
        </w:rPr>
        <w:tab/>
        <w:t>Все котельные и тепловые сети в выделенных зонах являются муниципальными. И</w:t>
      </w:r>
      <w:r w:rsidRPr="0041746F">
        <w:rPr>
          <w:b w:val="0"/>
          <w:sz w:val="24"/>
        </w:rPr>
        <w:t>с</w:t>
      </w:r>
      <w:r w:rsidRPr="0041746F">
        <w:rPr>
          <w:b w:val="0"/>
          <w:sz w:val="24"/>
        </w:rPr>
        <w:t>точник</w:t>
      </w:r>
      <w:r w:rsidR="00492F34">
        <w:rPr>
          <w:b w:val="0"/>
          <w:sz w:val="24"/>
        </w:rPr>
        <w:t>ом</w:t>
      </w:r>
      <w:r w:rsidRPr="0041746F">
        <w:rPr>
          <w:b w:val="0"/>
          <w:sz w:val="24"/>
        </w:rPr>
        <w:t xml:space="preserve"> и </w:t>
      </w:r>
      <w:r w:rsidRPr="00CD7A4E">
        <w:rPr>
          <w:b w:val="0"/>
          <w:sz w:val="24"/>
        </w:rPr>
        <w:t xml:space="preserve">тепловыми </w:t>
      </w:r>
      <w:r w:rsidRPr="00EF0FFE">
        <w:rPr>
          <w:b w:val="0"/>
          <w:sz w:val="24"/>
        </w:rPr>
        <w:t xml:space="preserve">сетями в зоне деятельности 01 на правах </w:t>
      </w:r>
      <w:r w:rsidR="005B372F">
        <w:rPr>
          <w:b w:val="0"/>
          <w:sz w:val="24"/>
        </w:rPr>
        <w:t>хозяйственного ведения</w:t>
      </w:r>
      <w:r w:rsidRPr="00EF0FFE">
        <w:rPr>
          <w:b w:val="0"/>
          <w:sz w:val="24"/>
        </w:rPr>
        <w:t xml:space="preserve"> владеет </w:t>
      </w:r>
      <w:r w:rsidR="00492F34">
        <w:rPr>
          <w:b w:val="0"/>
          <w:sz w:val="24"/>
        </w:rPr>
        <w:t>МУП</w:t>
      </w:r>
      <w:r w:rsidRPr="00EF0FFE">
        <w:rPr>
          <w:b w:val="0"/>
          <w:sz w:val="24"/>
        </w:rPr>
        <w:t xml:space="preserve"> «</w:t>
      </w:r>
      <w:r w:rsidR="00492F34">
        <w:rPr>
          <w:b w:val="0"/>
          <w:sz w:val="24"/>
        </w:rPr>
        <w:t>Комсервис».</w:t>
      </w:r>
    </w:p>
    <w:p w14:paraId="1804DEA5" w14:textId="642A0E33" w:rsidR="00EF0FFE" w:rsidRPr="0074500C" w:rsidRDefault="00EF0FFE" w:rsidP="00EF0FFE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74500C">
        <w:rPr>
          <w:rFonts w:ascii="Times New Roman" w:hAnsi="Times New Roman"/>
          <w:sz w:val="24"/>
          <w:szCs w:val="24"/>
          <w:lang w:val="ru-RU"/>
        </w:rPr>
        <w:t>На основании п. 8 Постановления № 808 от 08.08.12 определить Единую теплосна</w:t>
      </w:r>
      <w:r w:rsidRPr="0074500C">
        <w:rPr>
          <w:rFonts w:ascii="Times New Roman" w:hAnsi="Times New Roman"/>
          <w:sz w:val="24"/>
          <w:szCs w:val="24"/>
          <w:lang w:val="ru-RU"/>
        </w:rPr>
        <w:t>б</w:t>
      </w:r>
      <w:r w:rsidRPr="0074500C">
        <w:rPr>
          <w:rFonts w:ascii="Times New Roman" w:hAnsi="Times New Roman"/>
          <w:sz w:val="24"/>
          <w:szCs w:val="24"/>
          <w:lang w:val="ru-RU"/>
        </w:rPr>
        <w:t>жающую организацию –</w:t>
      </w:r>
      <w:r w:rsidR="00492F34">
        <w:rPr>
          <w:rFonts w:ascii="Times New Roman" w:hAnsi="Times New Roman"/>
          <w:sz w:val="24"/>
          <w:szCs w:val="24"/>
          <w:lang w:val="ru-RU"/>
        </w:rPr>
        <w:t>МУП «Комсервис»</w:t>
      </w:r>
      <w:r w:rsidRPr="0074500C">
        <w:rPr>
          <w:rFonts w:ascii="Times New Roman" w:hAnsi="Times New Roman"/>
          <w:sz w:val="24"/>
          <w:szCs w:val="24"/>
          <w:lang w:val="ru-RU"/>
        </w:rPr>
        <w:t xml:space="preserve">  – в следующих зонах деятельности, указанных в таблице 9.2.</w:t>
      </w:r>
    </w:p>
    <w:p w14:paraId="0DDE258E" w14:textId="77777777" w:rsidR="00EF0FFE" w:rsidRPr="0074500C" w:rsidRDefault="00EF0FFE" w:rsidP="00EF0FFE">
      <w:pPr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E536240" w14:textId="5F74E430" w:rsidR="00EF0FFE" w:rsidRPr="0041746F" w:rsidRDefault="00EF0FFE" w:rsidP="00EF0FFE">
      <w:pPr>
        <w:pStyle w:val="1"/>
        <w:rPr>
          <w:b w:val="0"/>
          <w:sz w:val="24"/>
          <w:lang w:val="ru-RU"/>
        </w:rPr>
      </w:pPr>
      <w:bookmarkStart w:id="1337" w:name="_Toc404947789"/>
      <w:bookmarkStart w:id="1338" w:name="_Toc404948225"/>
      <w:bookmarkStart w:id="1339" w:name="_Toc404948460"/>
      <w:bookmarkStart w:id="1340" w:name="_Toc407493240"/>
      <w:bookmarkStart w:id="1341" w:name="_Toc407611793"/>
      <w:bookmarkStart w:id="1342" w:name="_Toc407612062"/>
      <w:bookmarkStart w:id="1343" w:name="_Toc407717855"/>
      <w:bookmarkStart w:id="1344" w:name="_Toc407720411"/>
      <w:bookmarkStart w:id="1345" w:name="_Toc407722593"/>
      <w:bookmarkStart w:id="1346" w:name="_Toc410661692"/>
      <w:bookmarkStart w:id="1347" w:name="_Toc418627468"/>
      <w:bookmarkStart w:id="1348" w:name="_Toc418628386"/>
      <w:bookmarkStart w:id="1349" w:name="_Toc418628571"/>
      <w:r w:rsidRPr="0041746F">
        <w:rPr>
          <w:b w:val="0"/>
          <w:sz w:val="24"/>
          <w:lang w:val="ru-RU"/>
        </w:rPr>
        <w:t xml:space="preserve">Таблица 9.2 – Зоны деятельности ЕТО </w:t>
      </w:r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r w:rsidR="00492F34">
        <w:rPr>
          <w:rFonts w:cs="Times New Roman"/>
          <w:b w:val="0"/>
          <w:sz w:val="24"/>
          <w:szCs w:val="24"/>
          <w:lang w:val="ru-RU"/>
        </w:rPr>
        <w:t>МУП «Комсервис»</w:t>
      </w:r>
      <w:bookmarkEnd w:id="1347"/>
      <w:bookmarkEnd w:id="1348"/>
      <w:bookmarkEnd w:id="134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2216"/>
        <w:gridCol w:w="2693"/>
        <w:gridCol w:w="3078"/>
      </w:tblGrid>
      <w:tr w:rsidR="00EF0FFE" w14:paraId="070B56DC" w14:textId="77777777" w:rsidTr="00AA7D7D">
        <w:trPr>
          <w:tblHeader/>
        </w:trPr>
        <w:tc>
          <w:tcPr>
            <w:tcW w:w="1470" w:type="dxa"/>
            <w:vAlign w:val="center"/>
          </w:tcPr>
          <w:p w14:paraId="7FECE46C" w14:textId="77777777" w:rsidR="00EF0FFE" w:rsidRPr="0041746F" w:rsidRDefault="00EF0FFE" w:rsidP="00AA7D7D">
            <w:pPr>
              <w:pStyle w:val="a6"/>
              <w:rPr>
                <w:b w:val="0"/>
                <w:sz w:val="22"/>
              </w:rPr>
            </w:pPr>
            <w:r w:rsidRPr="0041746F">
              <w:rPr>
                <w:b w:val="0"/>
                <w:sz w:val="22"/>
              </w:rPr>
              <w:t>Код зоны деятельности</w:t>
            </w:r>
          </w:p>
        </w:tc>
        <w:tc>
          <w:tcPr>
            <w:tcW w:w="2216" w:type="dxa"/>
            <w:vAlign w:val="center"/>
          </w:tcPr>
          <w:p w14:paraId="3E0405C3" w14:textId="77777777" w:rsidR="00EF0FFE" w:rsidRPr="0041746F" w:rsidRDefault="00EF0FFE" w:rsidP="00AA7D7D">
            <w:pPr>
              <w:pStyle w:val="1"/>
              <w:jc w:val="center"/>
              <w:rPr>
                <w:b w:val="0"/>
                <w:sz w:val="22"/>
                <w:szCs w:val="24"/>
                <w:lang w:val="ru-RU"/>
              </w:rPr>
            </w:pPr>
            <w:bookmarkStart w:id="1350" w:name="_Toc404947790"/>
            <w:bookmarkStart w:id="1351" w:name="_Toc404948226"/>
            <w:bookmarkStart w:id="1352" w:name="_Toc404948461"/>
            <w:bookmarkStart w:id="1353" w:name="_Toc405759126"/>
            <w:bookmarkStart w:id="1354" w:name="_Toc405759618"/>
            <w:bookmarkStart w:id="1355" w:name="_Toc407493241"/>
            <w:bookmarkStart w:id="1356" w:name="_Toc407611794"/>
            <w:bookmarkStart w:id="1357" w:name="_Toc407612063"/>
            <w:bookmarkStart w:id="1358" w:name="_Toc407717856"/>
            <w:bookmarkStart w:id="1359" w:name="_Toc407720412"/>
            <w:bookmarkStart w:id="1360" w:name="_Toc407720958"/>
            <w:bookmarkStart w:id="1361" w:name="_Toc407722594"/>
            <w:bookmarkStart w:id="1362" w:name="_Toc410661693"/>
            <w:bookmarkStart w:id="1363" w:name="_Toc410662254"/>
            <w:bookmarkStart w:id="1364" w:name="_Toc412881716"/>
            <w:bookmarkStart w:id="1365" w:name="_Toc418627469"/>
            <w:bookmarkStart w:id="1366" w:name="_Toc418628387"/>
            <w:bookmarkStart w:id="1367" w:name="_Toc418628572"/>
            <w:r w:rsidRPr="0041746F">
              <w:rPr>
                <w:b w:val="0"/>
                <w:sz w:val="22"/>
                <w:szCs w:val="24"/>
                <w:lang w:val="ru-RU"/>
              </w:rPr>
              <w:t>Существующая теплоснабжающая организация</w:t>
            </w:r>
            <w:bookmarkEnd w:id="1350"/>
            <w:bookmarkEnd w:id="1351"/>
            <w:bookmarkEnd w:id="1352"/>
            <w:bookmarkEnd w:id="1353"/>
            <w:bookmarkEnd w:id="1354"/>
            <w:bookmarkEnd w:id="1355"/>
            <w:bookmarkEnd w:id="1356"/>
            <w:bookmarkEnd w:id="1357"/>
            <w:bookmarkEnd w:id="1358"/>
            <w:bookmarkEnd w:id="1359"/>
            <w:bookmarkEnd w:id="1360"/>
            <w:bookmarkEnd w:id="1361"/>
            <w:bookmarkEnd w:id="1362"/>
            <w:bookmarkEnd w:id="1363"/>
            <w:bookmarkEnd w:id="1364"/>
            <w:bookmarkEnd w:id="1365"/>
            <w:bookmarkEnd w:id="1366"/>
            <w:bookmarkEnd w:id="1367"/>
          </w:p>
        </w:tc>
        <w:tc>
          <w:tcPr>
            <w:tcW w:w="2693" w:type="dxa"/>
            <w:vAlign w:val="center"/>
          </w:tcPr>
          <w:p w14:paraId="3B5DCD80" w14:textId="77777777" w:rsidR="00EF0FFE" w:rsidRPr="0041746F" w:rsidRDefault="00EF0FFE" w:rsidP="00AA7D7D">
            <w:pPr>
              <w:pStyle w:val="1"/>
              <w:jc w:val="center"/>
              <w:rPr>
                <w:b w:val="0"/>
                <w:sz w:val="22"/>
                <w:szCs w:val="24"/>
                <w:lang w:val="ru-RU"/>
              </w:rPr>
            </w:pPr>
            <w:bookmarkStart w:id="1368" w:name="_Toc404947791"/>
            <w:bookmarkStart w:id="1369" w:name="_Toc404948227"/>
            <w:bookmarkStart w:id="1370" w:name="_Toc404948462"/>
            <w:bookmarkStart w:id="1371" w:name="_Toc405759127"/>
            <w:bookmarkStart w:id="1372" w:name="_Toc405759619"/>
            <w:bookmarkStart w:id="1373" w:name="_Toc407493242"/>
            <w:bookmarkStart w:id="1374" w:name="_Toc407611795"/>
            <w:bookmarkStart w:id="1375" w:name="_Toc407612064"/>
            <w:bookmarkStart w:id="1376" w:name="_Toc407717857"/>
            <w:bookmarkStart w:id="1377" w:name="_Toc407720413"/>
            <w:bookmarkStart w:id="1378" w:name="_Toc407720959"/>
            <w:bookmarkStart w:id="1379" w:name="_Toc407722595"/>
            <w:bookmarkStart w:id="1380" w:name="_Toc410661694"/>
            <w:bookmarkStart w:id="1381" w:name="_Toc410662255"/>
            <w:bookmarkStart w:id="1382" w:name="_Toc412881717"/>
            <w:bookmarkStart w:id="1383" w:name="_Toc418627470"/>
            <w:bookmarkStart w:id="1384" w:name="_Toc418628388"/>
            <w:bookmarkStart w:id="1385" w:name="_Toc418628573"/>
            <w:r w:rsidRPr="0041746F">
              <w:rPr>
                <w:b w:val="0"/>
                <w:sz w:val="22"/>
                <w:szCs w:val="24"/>
                <w:lang w:val="ru-RU"/>
              </w:rPr>
              <w:t>Источники тепловой энергии в зоне деятел</w:t>
            </w:r>
            <w:r w:rsidRPr="0041746F">
              <w:rPr>
                <w:b w:val="0"/>
                <w:sz w:val="22"/>
                <w:szCs w:val="24"/>
                <w:lang w:val="ru-RU"/>
              </w:rPr>
              <w:t>ь</w:t>
            </w:r>
            <w:r w:rsidRPr="0041746F">
              <w:rPr>
                <w:b w:val="0"/>
                <w:sz w:val="22"/>
                <w:szCs w:val="24"/>
                <w:lang w:val="ru-RU"/>
              </w:rPr>
              <w:t>ности</w:t>
            </w:r>
            <w:bookmarkEnd w:id="1368"/>
            <w:bookmarkEnd w:id="1369"/>
            <w:bookmarkEnd w:id="1370"/>
            <w:bookmarkEnd w:id="1371"/>
            <w:bookmarkEnd w:id="1372"/>
            <w:bookmarkEnd w:id="1373"/>
            <w:bookmarkEnd w:id="1374"/>
            <w:bookmarkEnd w:id="1375"/>
            <w:bookmarkEnd w:id="1376"/>
            <w:bookmarkEnd w:id="1377"/>
            <w:bookmarkEnd w:id="1378"/>
            <w:bookmarkEnd w:id="1379"/>
            <w:bookmarkEnd w:id="1380"/>
            <w:bookmarkEnd w:id="1381"/>
            <w:bookmarkEnd w:id="1382"/>
            <w:bookmarkEnd w:id="1383"/>
            <w:bookmarkEnd w:id="1384"/>
            <w:bookmarkEnd w:id="1385"/>
          </w:p>
        </w:tc>
        <w:tc>
          <w:tcPr>
            <w:tcW w:w="3078" w:type="dxa"/>
            <w:vAlign w:val="center"/>
          </w:tcPr>
          <w:p w14:paraId="18A1822A" w14:textId="77777777" w:rsidR="00EF0FFE" w:rsidRPr="0041746F" w:rsidRDefault="00EF0FFE" w:rsidP="00AA7D7D">
            <w:pPr>
              <w:pStyle w:val="1"/>
              <w:jc w:val="center"/>
              <w:rPr>
                <w:b w:val="0"/>
                <w:sz w:val="22"/>
                <w:szCs w:val="24"/>
                <w:lang w:val="ru-RU"/>
              </w:rPr>
            </w:pPr>
            <w:bookmarkStart w:id="1386" w:name="_Toc404947792"/>
            <w:bookmarkStart w:id="1387" w:name="_Toc404948228"/>
            <w:bookmarkStart w:id="1388" w:name="_Toc404948463"/>
            <w:bookmarkStart w:id="1389" w:name="_Toc405759128"/>
            <w:bookmarkStart w:id="1390" w:name="_Toc405759620"/>
            <w:bookmarkStart w:id="1391" w:name="_Toc407493243"/>
            <w:bookmarkStart w:id="1392" w:name="_Toc407611796"/>
            <w:bookmarkStart w:id="1393" w:name="_Toc407612065"/>
            <w:bookmarkStart w:id="1394" w:name="_Toc407717858"/>
            <w:bookmarkStart w:id="1395" w:name="_Toc407720414"/>
            <w:bookmarkStart w:id="1396" w:name="_Toc407720960"/>
            <w:bookmarkStart w:id="1397" w:name="_Toc407722596"/>
            <w:bookmarkStart w:id="1398" w:name="_Toc410661695"/>
            <w:bookmarkStart w:id="1399" w:name="_Toc410662256"/>
            <w:bookmarkStart w:id="1400" w:name="_Toc412881718"/>
            <w:bookmarkStart w:id="1401" w:name="_Toc418627471"/>
            <w:bookmarkStart w:id="1402" w:name="_Toc418628389"/>
            <w:bookmarkStart w:id="1403" w:name="_Toc418628574"/>
            <w:r w:rsidRPr="0041746F">
              <w:rPr>
                <w:b w:val="0"/>
                <w:sz w:val="22"/>
                <w:szCs w:val="24"/>
                <w:lang w:val="ru-RU"/>
              </w:rPr>
              <w:t>Основание для присвоения ЕТО</w:t>
            </w:r>
            <w:bookmarkEnd w:id="1386"/>
            <w:bookmarkEnd w:id="1387"/>
            <w:bookmarkEnd w:id="1388"/>
            <w:bookmarkEnd w:id="1389"/>
            <w:bookmarkEnd w:id="1390"/>
            <w:bookmarkEnd w:id="1391"/>
            <w:bookmarkEnd w:id="1392"/>
            <w:bookmarkEnd w:id="1393"/>
            <w:bookmarkEnd w:id="1394"/>
            <w:bookmarkEnd w:id="1395"/>
            <w:bookmarkEnd w:id="1396"/>
            <w:bookmarkEnd w:id="1397"/>
            <w:bookmarkEnd w:id="1398"/>
            <w:bookmarkEnd w:id="1399"/>
            <w:bookmarkEnd w:id="1400"/>
            <w:bookmarkEnd w:id="1401"/>
            <w:bookmarkEnd w:id="1402"/>
            <w:bookmarkEnd w:id="1403"/>
          </w:p>
        </w:tc>
      </w:tr>
      <w:tr w:rsidR="00EF0FFE" w:rsidRPr="002A382A" w14:paraId="1CC69B85" w14:textId="77777777" w:rsidTr="00AA7D7D">
        <w:trPr>
          <w:trHeight w:val="181"/>
          <w:tblHeader/>
        </w:trPr>
        <w:tc>
          <w:tcPr>
            <w:tcW w:w="1470" w:type="dxa"/>
            <w:vAlign w:val="center"/>
          </w:tcPr>
          <w:p w14:paraId="590FE1FA" w14:textId="77777777" w:rsidR="00EF0FFE" w:rsidRPr="0041746F" w:rsidRDefault="00EF0FFE" w:rsidP="00AA7D7D">
            <w:pPr>
              <w:pStyle w:val="a6"/>
              <w:rPr>
                <w:b w:val="0"/>
                <w:sz w:val="22"/>
              </w:rPr>
            </w:pPr>
            <w:r w:rsidRPr="0041746F">
              <w:rPr>
                <w:b w:val="0"/>
                <w:sz w:val="22"/>
              </w:rPr>
              <w:t>01</w:t>
            </w:r>
          </w:p>
        </w:tc>
        <w:tc>
          <w:tcPr>
            <w:tcW w:w="2216" w:type="dxa"/>
            <w:vAlign w:val="center"/>
          </w:tcPr>
          <w:p w14:paraId="515D2C87" w14:textId="20719758" w:rsidR="00EF0FFE" w:rsidRPr="0041746F" w:rsidRDefault="00492F34" w:rsidP="00AA7D7D">
            <w:pPr>
              <w:pStyle w:val="1"/>
              <w:ind w:left="0"/>
              <w:jc w:val="center"/>
              <w:rPr>
                <w:b w:val="0"/>
                <w:sz w:val="22"/>
                <w:szCs w:val="24"/>
                <w:lang w:val="ru-RU"/>
              </w:rPr>
            </w:pPr>
            <w:bookmarkStart w:id="1404" w:name="_Toc418627472"/>
            <w:bookmarkStart w:id="1405" w:name="_Toc418628390"/>
            <w:bookmarkStart w:id="1406" w:name="_Toc418628575"/>
            <w:r>
              <w:rPr>
                <w:b w:val="0"/>
                <w:sz w:val="22"/>
              </w:rPr>
              <w:t>МУП «Комсервис»</w:t>
            </w:r>
            <w:bookmarkEnd w:id="1404"/>
            <w:bookmarkEnd w:id="1405"/>
            <w:bookmarkEnd w:id="1406"/>
          </w:p>
        </w:tc>
        <w:tc>
          <w:tcPr>
            <w:tcW w:w="2693" w:type="dxa"/>
            <w:vAlign w:val="center"/>
          </w:tcPr>
          <w:p w14:paraId="7E8228C8" w14:textId="4D2C2731" w:rsidR="00EF0FFE" w:rsidRPr="00EF0FFE" w:rsidRDefault="00EF0FFE" w:rsidP="00AA7D7D">
            <w:pPr>
              <w:pStyle w:val="1"/>
              <w:jc w:val="center"/>
              <w:rPr>
                <w:b w:val="0"/>
                <w:sz w:val="22"/>
                <w:szCs w:val="24"/>
                <w:lang w:val="ru-RU"/>
              </w:rPr>
            </w:pPr>
            <w:bookmarkStart w:id="1407" w:name="_Toc407717860"/>
            <w:bookmarkStart w:id="1408" w:name="_Toc407720416"/>
            <w:bookmarkStart w:id="1409" w:name="_Toc407720962"/>
            <w:bookmarkStart w:id="1410" w:name="_Toc407722598"/>
            <w:bookmarkStart w:id="1411" w:name="_Toc410661697"/>
            <w:bookmarkStart w:id="1412" w:name="_Toc410662258"/>
            <w:bookmarkStart w:id="1413" w:name="_Toc412881720"/>
            <w:bookmarkStart w:id="1414" w:name="_Toc418627473"/>
            <w:bookmarkStart w:id="1415" w:name="_Toc418628391"/>
            <w:bookmarkStart w:id="1416" w:name="_Toc418628576"/>
            <w:r w:rsidRPr="00EF0FFE">
              <w:rPr>
                <w:b w:val="0"/>
                <w:sz w:val="22"/>
                <w:lang w:val="ru-RU"/>
              </w:rPr>
              <w:t xml:space="preserve">Котельная </w:t>
            </w:r>
            <w:r w:rsidR="00492F34">
              <w:rPr>
                <w:b w:val="0"/>
                <w:sz w:val="22"/>
              </w:rPr>
              <w:t>МУП «Комсервис»</w:t>
            </w:r>
            <w:bookmarkEnd w:id="1407"/>
            <w:bookmarkEnd w:id="1408"/>
            <w:bookmarkEnd w:id="1409"/>
            <w:bookmarkEnd w:id="1410"/>
            <w:bookmarkEnd w:id="1411"/>
            <w:bookmarkEnd w:id="1412"/>
            <w:bookmarkEnd w:id="1413"/>
            <w:bookmarkEnd w:id="1414"/>
            <w:bookmarkEnd w:id="1415"/>
            <w:bookmarkEnd w:id="1416"/>
          </w:p>
        </w:tc>
        <w:tc>
          <w:tcPr>
            <w:tcW w:w="3078" w:type="dxa"/>
            <w:vAlign w:val="center"/>
          </w:tcPr>
          <w:p w14:paraId="62637684" w14:textId="1ABE033F" w:rsidR="00EF0FFE" w:rsidRPr="0041746F" w:rsidRDefault="00EF0FFE" w:rsidP="005B372F">
            <w:pPr>
              <w:pStyle w:val="1"/>
              <w:ind w:left="0"/>
              <w:rPr>
                <w:b w:val="0"/>
                <w:sz w:val="22"/>
                <w:szCs w:val="24"/>
                <w:lang w:val="ru-RU"/>
              </w:rPr>
            </w:pPr>
            <w:bookmarkStart w:id="1417" w:name="_Toc404947795"/>
            <w:bookmarkStart w:id="1418" w:name="_Toc404948231"/>
            <w:bookmarkStart w:id="1419" w:name="_Toc404948466"/>
            <w:bookmarkStart w:id="1420" w:name="_Toc405759131"/>
            <w:bookmarkStart w:id="1421" w:name="_Toc405759623"/>
            <w:bookmarkStart w:id="1422" w:name="_Toc407493246"/>
            <w:bookmarkStart w:id="1423" w:name="_Toc407611799"/>
            <w:bookmarkStart w:id="1424" w:name="_Toc407612068"/>
            <w:bookmarkStart w:id="1425" w:name="_Toc407717861"/>
            <w:bookmarkStart w:id="1426" w:name="_Toc407720417"/>
            <w:bookmarkStart w:id="1427" w:name="_Toc407720963"/>
            <w:bookmarkStart w:id="1428" w:name="_Toc407722599"/>
            <w:bookmarkStart w:id="1429" w:name="_Toc410661698"/>
            <w:bookmarkStart w:id="1430" w:name="_Toc410662259"/>
            <w:bookmarkStart w:id="1431" w:name="_Toc412881721"/>
            <w:bookmarkStart w:id="1432" w:name="_Toc418627474"/>
            <w:bookmarkStart w:id="1433" w:name="_Toc418628392"/>
            <w:bookmarkStart w:id="1434" w:name="_Toc418628577"/>
            <w:r w:rsidRPr="0041746F">
              <w:rPr>
                <w:b w:val="0"/>
                <w:sz w:val="22"/>
                <w:szCs w:val="24"/>
                <w:lang w:val="ru-RU"/>
              </w:rPr>
              <w:t xml:space="preserve">Владение на правах </w:t>
            </w:r>
            <w:r w:rsidR="005B372F">
              <w:rPr>
                <w:b w:val="0"/>
                <w:sz w:val="22"/>
                <w:szCs w:val="24"/>
                <w:lang w:val="ru-RU"/>
              </w:rPr>
              <w:t>хозя</w:t>
            </w:r>
            <w:r w:rsidR="005B372F">
              <w:rPr>
                <w:b w:val="0"/>
                <w:sz w:val="22"/>
                <w:szCs w:val="24"/>
                <w:lang w:val="ru-RU"/>
              </w:rPr>
              <w:t>й</w:t>
            </w:r>
            <w:r w:rsidR="005B372F">
              <w:rPr>
                <w:b w:val="0"/>
                <w:sz w:val="22"/>
                <w:szCs w:val="24"/>
                <w:lang w:val="ru-RU"/>
              </w:rPr>
              <w:t xml:space="preserve">ственного ведения </w:t>
            </w:r>
            <w:r w:rsidRPr="0041746F">
              <w:rPr>
                <w:b w:val="0"/>
                <w:sz w:val="22"/>
                <w:lang w:val="ru-RU"/>
              </w:rPr>
              <w:t>источн</w:t>
            </w:r>
            <w:r w:rsidRPr="0041746F">
              <w:rPr>
                <w:b w:val="0"/>
                <w:sz w:val="22"/>
                <w:lang w:val="ru-RU"/>
              </w:rPr>
              <w:t>и</w:t>
            </w:r>
            <w:r w:rsidRPr="0041746F">
              <w:rPr>
                <w:b w:val="0"/>
                <w:sz w:val="22"/>
                <w:lang w:val="ru-RU"/>
              </w:rPr>
              <w:t>ками тепловой энергии и те</w:t>
            </w:r>
            <w:r w:rsidRPr="0041746F">
              <w:rPr>
                <w:b w:val="0"/>
                <w:sz w:val="22"/>
                <w:lang w:val="ru-RU"/>
              </w:rPr>
              <w:t>п</w:t>
            </w:r>
            <w:r w:rsidRPr="0041746F">
              <w:rPr>
                <w:b w:val="0"/>
                <w:sz w:val="22"/>
                <w:lang w:val="ru-RU"/>
              </w:rPr>
              <w:t>ловыми сетями в выделенных зонах</w:t>
            </w:r>
            <w:bookmarkEnd w:id="1417"/>
            <w:bookmarkEnd w:id="1418"/>
            <w:bookmarkEnd w:id="1419"/>
            <w:bookmarkEnd w:id="1420"/>
            <w:bookmarkEnd w:id="1421"/>
            <w:bookmarkEnd w:id="1422"/>
            <w:bookmarkEnd w:id="1423"/>
            <w:bookmarkEnd w:id="1424"/>
            <w:bookmarkEnd w:id="1425"/>
            <w:bookmarkEnd w:id="1426"/>
            <w:bookmarkEnd w:id="1427"/>
            <w:bookmarkEnd w:id="1428"/>
            <w:bookmarkEnd w:id="1429"/>
            <w:bookmarkEnd w:id="1430"/>
            <w:bookmarkEnd w:id="1431"/>
            <w:bookmarkEnd w:id="1432"/>
            <w:bookmarkEnd w:id="1433"/>
            <w:bookmarkEnd w:id="1434"/>
          </w:p>
        </w:tc>
      </w:tr>
    </w:tbl>
    <w:p w14:paraId="0A48F092" w14:textId="77777777" w:rsidR="00EF0FFE" w:rsidRPr="00EF5026" w:rsidRDefault="00EF0FFE" w:rsidP="00EF0FFE">
      <w:pPr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F2CEBE8" w14:textId="48311B21" w:rsidR="00EF0FFE" w:rsidRPr="0074500C" w:rsidRDefault="00EF0FFE" w:rsidP="00EF0FFE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4500C">
        <w:rPr>
          <w:rFonts w:ascii="Times New Roman" w:hAnsi="Times New Roman"/>
          <w:sz w:val="24"/>
          <w:szCs w:val="24"/>
          <w:lang w:val="ru-RU"/>
        </w:rPr>
        <w:t xml:space="preserve">Таким образом, на территории </w:t>
      </w:r>
      <w:r w:rsidR="00492F34">
        <w:rPr>
          <w:rFonts w:ascii="Times New Roman" w:hAnsi="Times New Roman"/>
          <w:sz w:val="24"/>
          <w:szCs w:val="24"/>
          <w:lang w:val="ru-RU"/>
        </w:rPr>
        <w:t>Лукашкин-Ярского</w:t>
      </w:r>
      <w:r w:rsidRPr="0074500C">
        <w:rPr>
          <w:rFonts w:ascii="Times New Roman" w:hAnsi="Times New Roman"/>
          <w:sz w:val="24"/>
          <w:szCs w:val="24"/>
          <w:lang w:val="ru-RU"/>
        </w:rPr>
        <w:t xml:space="preserve"> СП для </w:t>
      </w:r>
      <w:r w:rsidR="00492F34">
        <w:rPr>
          <w:rFonts w:ascii="Times New Roman" w:hAnsi="Times New Roman"/>
          <w:sz w:val="24"/>
          <w:szCs w:val="24"/>
          <w:lang w:val="ru-RU"/>
        </w:rPr>
        <w:t>одной</w:t>
      </w:r>
      <w:r w:rsidRPr="0074500C">
        <w:rPr>
          <w:rFonts w:ascii="Times New Roman" w:hAnsi="Times New Roman"/>
          <w:sz w:val="24"/>
          <w:szCs w:val="24"/>
          <w:lang w:val="ru-RU"/>
        </w:rPr>
        <w:t xml:space="preserve"> изолированн</w:t>
      </w:r>
      <w:r w:rsidR="00492F34">
        <w:rPr>
          <w:rFonts w:ascii="Times New Roman" w:hAnsi="Times New Roman"/>
          <w:sz w:val="24"/>
          <w:szCs w:val="24"/>
          <w:lang w:val="ru-RU"/>
        </w:rPr>
        <w:t xml:space="preserve">ой зоны </w:t>
      </w:r>
      <w:r w:rsidRPr="0074500C">
        <w:rPr>
          <w:rFonts w:ascii="Times New Roman" w:hAnsi="Times New Roman"/>
          <w:sz w:val="24"/>
          <w:szCs w:val="24"/>
          <w:lang w:val="ru-RU"/>
        </w:rPr>
        <w:t>деятельности ис</w:t>
      </w:r>
      <w:r w:rsidR="0060203A">
        <w:rPr>
          <w:rFonts w:ascii="Times New Roman" w:hAnsi="Times New Roman"/>
          <w:sz w:val="24"/>
          <w:szCs w:val="24"/>
          <w:lang w:val="ru-RU"/>
        </w:rPr>
        <w:t>точников определен</w:t>
      </w:r>
      <w:r w:rsidR="00492F34">
        <w:rPr>
          <w:rFonts w:ascii="Times New Roman" w:hAnsi="Times New Roman"/>
          <w:sz w:val="24"/>
          <w:szCs w:val="24"/>
          <w:lang w:val="ru-RU"/>
        </w:rPr>
        <w:t>а одна</w:t>
      </w:r>
      <w:r w:rsidRPr="0074500C">
        <w:rPr>
          <w:rFonts w:ascii="Times New Roman" w:hAnsi="Times New Roman"/>
          <w:sz w:val="24"/>
          <w:szCs w:val="24"/>
          <w:lang w:val="ru-RU"/>
        </w:rPr>
        <w:t xml:space="preserve"> единые теплоснабжающие организации.</w:t>
      </w:r>
    </w:p>
    <w:p w14:paraId="2A52570B" w14:textId="77777777" w:rsidR="009800DC" w:rsidRDefault="009800DC" w:rsidP="00025B01">
      <w:pPr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A2797CB" w14:textId="77777777" w:rsidR="00025B01" w:rsidRPr="00AA2118" w:rsidRDefault="00025B01" w:rsidP="00025B01">
      <w:pPr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AB374CA" w14:textId="7B760170" w:rsidR="00BA468D" w:rsidRDefault="00BA468D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br w:type="page"/>
      </w:r>
    </w:p>
    <w:p w14:paraId="1BB3136B" w14:textId="77777777" w:rsidR="00492F34" w:rsidRDefault="00492F34" w:rsidP="00492F34">
      <w:pPr>
        <w:pStyle w:val="1"/>
        <w:rPr>
          <w:sz w:val="24"/>
          <w:lang w:val="ru-RU"/>
        </w:rPr>
        <w:sectPr w:rsidR="00492F34" w:rsidSect="00AF27D8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1435" w:name="_Toc407720432"/>
      <w:bookmarkStart w:id="1436" w:name="_Toc407720978"/>
      <w:bookmarkStart w:id="1437" w:name="_Toc407722614"/>
      <w:bookmarkStart w:id="1438" w:name="_Toc410662274"/>
      <w:bookmarkStart w:id="1439" w:name="_Toc412881736"/>
    </w:p>
    <w:p w14:paraId="7C300306" w14:textId="31FB95EB" w:rsidR="00492F34" w:rsidRDefault="00492F34" w:rsidP="00492F34">
      <w:pPr>
        <w:pStyle w:val="1"/>
        <w:rPr>
          <w:sz w:val="24"/>
          <w:lang w:val="ru-RU"/>
        </w:rPr>
      </w:pPr>
      <w:bookmarkStart w:id="1440" w:name="_Toc418627475"/>
      <w:bookmarkStart w:id="1441" w:name="_Toc418628393"/>
      <w:bookmarkStart w:id="1442" w:name="_Toc418628578"/>
      <w:r w:rsidRPr="00492F34">
        <w:rPr>
          <w:sz w:val="24"/>
          <w:lang w:val="ru-RU"/>
        </w:rPr>
        <w:lastRenderedPageBreak/>
        <w:t>ПРИЛОЖЕНИЕ 1 «</w:t>
      </w:r>
      <w:r>
        <w:rPr>
          <w:sz w:val="24"/>
          <w:lang w:val="ru-RU"/>
        </w:rPr>
        <w:t>Результаты гидравлических расчетов</w:t>
      </w:r>
      <w:r w:rsidRPr="00492F34">
        <w:rPr>
          <w:sz w:val="24"/>
          <w:lang w:val="ru-RU"/>
        </w:rPr>
        <w:t>»</w:t>
      </w:r>
      <w:bookmarkEnd w:id="1440"/>
      <w:bookmarkEnd w:id="1441"/>
      <w:bookmarkEnd w:id="1442"/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993"/>
        <w:gridCol w:w="994"/>
        <w:gridCol w:w="993"/>
        <w:gridCol w:w="993"/>
        <w:gridCol w:w="993"/>
        <w:gridCol w:w="994"/>
        <w:gridCol w:w="993"/>
        <w:gridCol w:w="993"/>
        <w:gridCol w:w="993"/>
        <w:gridCol w:w="994"/>
        <w:gridCol w:w="993"/>
        <w:gridCol w:w="993"/>
        <w:gridCol w:w="994"/>
      </w:tblGrid>
      <w:tr w:rsidR="00A0752E" w:rsidRPr="002A382A" w14:paraId="0E968B80" w14:textId="77777777" w:rsidTr="00A0752E">
        <w:trPr>
          <w:trHeight w:val="694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05EED67" w14:textId="77777777" w:rsidR="00A0752E" w:rsidRPr="00AF03CD" w:rsidRDefault="00A0752E" w:rsidP="00AF03C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F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Наимен</w:t>
            </w:r>
            <w:r w:rsidRPr="00AF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о</w:t>
            </w:r>
            <w:r w:rsidRPr="00AF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вание начала участка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4C63466" w14:textId="77777777" w:rsidR="00A0752E" w:rsidRPr="00AF03CD" w:rsidRDefault="00A0752E" w:rsidP="00AF03C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F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Наимен</w:t>
            </w:r>
            <w:r w:rsidRPr="00AF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о</w:t>
            </w:r>
            <w:r w:rsidRPr="00AF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вание конца участка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2D51ECC" w14:textId="77777777" w:rsidR="00A0752E" w:rsidRPr="00AF03CD" w:rsidRDefault="00A0752E" w:rsidP="00AF03C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F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Длина участка, м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50B55FE" w14:textId="50B978A5" w:rsidR="00A0752E" w:rsidRPr="00AF03CD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Условный</w:t>
            </w:r>
            <w:r w:rsidRPr="00AF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диаметp, 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EEEE1F8" w14:textId="77777777" w:rsidR="00A0752E" w:rsidRPr="00AF03CD" w:rsidRDefault="00A0752E" w:rsidP="00AF03C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F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Сумма коэф. местных сопроти</w:t>
            </w:r>
            <w:r w:rsidRPr="00AF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</w:t>
            </w:r>
            <w:r w:rsidRPr="00AF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лений под. тр-да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D5FA1C4" w14:textId="77777777" w:rsidR="00A0752E" w:rsidRPr="00AF03CD" w:rsidRDefault="00A0752E" w:rsidP="00AF03C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F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Вид пр</w:t>
            </w:r>
            <w:r w:rsidRPr="00AF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о</w:t>
            </w:r>
            <w:r w:rsidRPr="00AF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кладки тепловой сети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8CD984B" w14:textId="77777777" w:rsidR="00A0752E" w:rsidRPr="00AF03CD" w:rsidRDefault="00A0752E" w:rsidP="00AF03C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F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Теплоиз</w:t>
            </w:r>
            <w:r w:rsidRPr="00AF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о</w:t>
            </w:r>
            <w:r w:rsidRPr="00AF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ляцио</w:t>
            </w:r>
            <w:r w:rsidRPr="00AF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н</w:t>
            </w:r>
            <w:r w:rsidRPr="00AF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ный мат</w:t>
            </w:r>
            <w:r w:rsidRPr="00AF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е</w:t>
            </w:r>
            <w:r w:rsidRPr="00AF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риал обр.тр-да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2586904" w14:textId="77777777" w:rsidR="00A0752E" w:rsidRPr="00AF03CD" w:rsidRDefault="00A0752E" w:rsidP="00AF03C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F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Толщина изоляции подающ</w:t>
            </w:r>
            <w:r w:rsidRPr="00AF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е</w:t>
            </w:r>
            <w:r w:rsidRPr="00AF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го тр-да, 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A25E130" w14:textId="77777777" w:rsidR="00A0752E" w:rsidRPr="00AF03CD" w:rsidRDefault="00A0752E" w:rsidP="00AF03C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F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Расход воды в подающем трубопр</w:t>
            </w:r>
            <w:r w:rsidRPr="00AF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о</w:t>
            </w:r>
            <w:r w:rsidRPr="00AF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воде, т/ч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A3CDE14" w14:textId="77777777" w:rsidR="00A0752E" w:rsidRPr="00AF03CD" w:rsidRDefault="00A0752E" w:rsidP="00AF03C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F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Расход воды в обратном трубопр</w:t>
            </w:r>
            <w:r w:rsidRPr="00AF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о</w:t>
            </w:r>
            <w:r w:rsidRPr="00AF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воде, т/ч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C2097D6" w14:textId="77777777" w:rsidR="00A0752E" w:rsidRPr="00AF03CD" w:rsidRDefault="00A0752E" w:rsidP="00AF03C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F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Потери напора в подающем трубопр</w:t>
            </w:r>
            <w:r w:rsidRPr="00AF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о</w:t>
            </w:r>
            <w:r w:rsidRPr="00AF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воде, м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96D95E0" w14:textId="77777777" w:rsidR="00A0752E" w:rsidRPr="00AF03CD" w:rsidRDefault="00A0752E" w:rsidP="00AF03C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F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Потери напора в обратном трубопр</w:t>
            </w:r>
            <w:r w:rsidRPr="00AF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о</w:t>
            </w:r>
            <w:r w:rsidRPr="00AF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воде, 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C1BA7DC" w14:textId="77777777" w:rsidR="00A0752E" w:rsidRPr="00AF03CD" w:rsidRDefault="00A0752E" w:rsidP="00AF03C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F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Удельные линейные потери напора в под.тр-де, мм/м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C039BEF" w14:textId="77777777" w:rsidR="00A0752E" w:rsidRPr="00AF03CD" w:rsidRDefault="00A0752E" w:rsidP="00AF03C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F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Удельные линейные потери напора в обр.тр-де, мм/м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181E0B7" w14:textId="12B1813D" w:rsidR="00A0752E" w:rsidRPr="00AF03CD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F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Скорость движе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ния воды</w:t>
            </w:r>
            <w:r w:rsidRPr="00AF03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, м/с</w:t>
            </w:r>
          </w:p>
        </w:tc>
      </w:tr>
      <w:tr w:rsidR="00A0752E" w:rsidRPr="00A0752E" w14:paraId="0BF1CCCE" w14:textId="77777777" w:rsidTr="00A0752E">
        <w:trPr>
          <w:trHeight w:val="736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D65AB5" w14:textId="77777777" w:rsidR="00A0752E" w:rsidRPr="00A0752E" w:rsidRDefault="00A0752E" w:rsidP="00A075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Котельная с. Лукашкин Яр</w:t>
            </w:r>
          </w:p>
          <w:p w14:paraId="407257C3" w14:textId="193955F4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9D9865" w14:textId="1F3E6488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Узел школы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EC629D" w14:textId="53D26EFD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8FE7B2" w14:textId="4AF8C630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B85628" w14:textId="45E37DED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CE02BC" w14:textId="6D62A5E5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Надзем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4BEE11" w14:textId="0B1BD51B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Торфяные плиты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F8E11B" w14:textId="56ABFB8E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5860BA" w14:textId="11FA7AC8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7,8201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83B535" w14:textId="5145082C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-7,8201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CB92D7" w14:textId="3655ED0F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CCFAC0" w14:textId="19741E0F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BC7DE0" w14:textId="612C4C45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35EA52" w14:textId="7B76DC0A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171,45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6B0D81" w14:textId="02611AE2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1,773</w:t>
            </w:r>
          </w:p>
        </w:tc>
      </w:tr>
      <w:tr w:rsidR="00A0752E" w:rsidRPr="00A0752E" w14:paraId="49A890C1" w14:textId="77777777" w:rsidTr="00A0752E">
        <w:trPr>
          <w:trHeight w:val="736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4AC47D" w14:textId="47A3385F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Узел школы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60DE75" w14:textId="37A36C1B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МОУ СОШ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42E952" w14:textId="44D7F6F4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FDDF2F" w14:textId="2C29CE7A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67D33C" w14:textId="4362B4E2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1F7160" w14:textId="240F9FBF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C4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Надзем</w:t>
            </w:r>
            <w:r w:rsidRPr="00BC47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BC4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4D3BC6" w14:textId="45CB3530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Торфяные плиты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FB1B35" w14:textId="1EDE5021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A95E76" w14:textId="60575EB1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4,7204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99A378" w14:textId="12D89CEC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-4,7204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20FAD3" w14:textId="16B1F57A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434E64" w14:textId="4422FC7F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230EB9" w14:textId="19E457D5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62,622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F8921F" w14:textId="680A44F1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62,622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0A6A9B" w14:textId="6250FDE2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1,07</w:t>
            </w:r>
          </w:p>
        </w:tc>
      </w:tr>
      <w:tr w:rsidR="00A0752E" w:rsidRPr="00A0752E" w14:paraId="0CC5A185" w14:textId="77777777" w:rsidTr="00A0752E">
        <w:trPr>
          <w:trHeight w:val="736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C60AC9" w14:textId="5BB68055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Узел школы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98B695" w14:textId="13771237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Узел детского сада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A14BBF" w14:textId="5AE2DE02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E39B28" w14:textId="4C6BDBB3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C40CEC" w14:textId="3CC20D08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3086D7" w14:textId="185C2A6C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C4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Надзем</w:t>
            </w:r>
            <w:r w:rsidRPr="00BC47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BC4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B1960E" w14:textId="1FC45E1D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Торфяные плиты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D6A0E1" w14:textId="51B4B7C9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E0625A" w14:textId="1B08BD70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3,0997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29F64E" w14:textId="395831E7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-3,0997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DADF7B" w14:textId="0D3D704D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BC6706" w14:textId="0909FD7D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C915E4" w14:textId="6D03C516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27,088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5994F5" w14:textId="44ACE0A4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27,088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B45FA1" w14:textId="5828A044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0,703</w:t>
            </w:r>
          </w:p>
        </w:tc>
      </w:tr>
      <w:tr w:rsidR="00A0752E" w:rsidRPr="00A0752E" w14:paraId="46A782D2" w14:textId="77777777" w:rsidTr="00A0752E">
        <w:trPr>
          <w:trHeight w:val="736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E5C797" w14:textId="03662555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Узел детского сада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26DD72" w14:textId="5A02899E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Детский сад "Теремок"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0A4658" w14:textId="60D84E39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394EF9" w14:textId="653DC5A2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97785A" w14:textId="7B7AB7F5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F102FE" w14:textId="3F6EAD57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C4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Надзем</w:t>
            </w:r>
            <w:r w:rsidRPr="00BC47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BC4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0C8C22" w14:textId="4B5B32AF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Торфяные плиты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68E798" w14:textId="1CFB83E5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25D747" w14:textId="077F37F3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C0BF4C" w14:textId="36920E44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-0,8001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778DDD" w14:textId="5F4E4AC6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8A4D86" w14:textId="599767C4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CCD96E" w14:textId="3732D2F6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BE434D" w14:textId="33D409F9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28C201" w14:textId="29994764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0,181</w:t>
            </w:r>
          </w:p>
        </w:tc>
      </w:tr>
      <w:tr w:rsidR="00A0752E" w:rsidRPr="00A0752E" w14:paraId="2C8D21B0" w14:textId="77777777" w:rsidTr="00A0752E">
        <w:trPr>
          <w:trHeight w:val="736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ADB013" w14:textId="00B2E94D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Узел детского сада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48BD6B" w14:textId="2E6650BC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Центральный узел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9776A7" w14:textId="0DD3CB65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AFDB21" w14:textId="112E989E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766191" w14:textId="2DF019DB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89FD0D" w14:textId="636E60B8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C4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Надзем</w:t>
            </w:r>
            <w:r w:rsidRPr="00BC47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BC4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BD9B7D" w14:textId="04B44D9A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Торфяные плиты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02D3FD" w14:textId="77FFB4EA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AD40EC" w14:textId="1C3A07E5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2,2996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A094B9" w14:textId="794D90B7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-2,2996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7641C4" w14:textId="2074C23E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C5DDC2" w14:textId="3A4C778D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D94859" w14:textId="688F70CB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14,956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B9553F" w14:textId="61E705B1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14,956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0846B3" w14:textId="78549660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0,521</w:t>
            </w:r>
          </w:p>
        </w:tc>
      </w:tr>
      <w:tr w:rsidR="00A0752E" w:rsidRPr="00A0752E" w14:paraId="0CA1CF94" w14:textId="77777777" w:rsidTr="00A0752E">
        <w:trPr>
          <w:trHeight w:val="736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94BF9F" w14:textId="6AACE405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Центральный узел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87FD46" w14:textId="26340A13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Смена </w:t>
            </w: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 учас</w:t>
            </w: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</w:t>
            </w: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ке ЦУ-ФАП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0C16FC" w14:textId="43A19E58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DA9000" w14:textId="2A44719C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D30A4C" w14:textId="6F1CB71B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3EC53A" w14:textId="2BA0769F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C4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Надзем</w:t>
            </w:r>
            <w:r w:rsidRPr="00BC47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BC4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20FDB8" w14:textId="1411C140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Торфяные плиты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B21F70" w14:textId="27CC7536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B101A2" w14:textId="2FB5A2FC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0,2398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984EAB" w14:textId="663A639A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-0,2398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0F0221" w14:textId="22932A73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D1727F" w14:textId="02D04989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22490F" w14:textId="76D2515B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596C89" w14:textId="7D880C23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A5A46E" w14:textId="6019D2EA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0,085</w:t>
            </w:r>
          </w:p>
        </w:tc>
      </w:tr>
      <w:tr w:rsidR="00A0752E" w:rsidRPr="00A0752E" w14:paraId="082BA1CC" w14:textId="77777777" w:rsidTr="00A0752E">
        <w:trPr>
          <w:trHeight w:val="736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8083C9" w14:textId="05B484BD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Центральный узел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4C8CEF" w14:textId="35734336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Узел администрации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C7A1A4" w14:textId="1EC726C5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90CAF2" w14:textId="592716C7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C692DC" w14:textId="3BA96AC3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FCDFF4" w14:textId="28EF3F43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C4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Надзем</w:t>
            </w:r>
            <w:r w:rsidRPr="00BC47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BC4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289246" w14:textId="082F5F7D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Торфяные плиты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803A01" w14:textId="69B96A5D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CB3559" w14:textId="690C04C7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CA57FE" w14:textId="0D202D79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-0,4601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9EA21C" w14:textId="0BA1B263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BDE929" w14:textId="55453A7C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A68D54" w14:textId="6746931F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88BBA2" w14:textId="19870892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933A2E" w14:textId="59BD4687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0,104</w:t>
            </w:r>
          </w:p>
        </w:tc>
      </w:tr>
      <w:tr w:rsidR="00A0752E" w:rsidRPr="00A0752E" w14:paraId="0F564404" w14:textId="77777777" w:rsidTr="00A0752E">
        <w:trPr>
          <w:trHeight w:val="736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D232E0" w14:textId="7954FB55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Узел администрации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F680C2" w14:textId="21E62CF6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B673F6" w14:textId="4BA1A782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8B63E8" w14:textId="13A4108E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849651" w14:textId="6D71A0AA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8795DE" w14:textId="1984BBD7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C4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Надзем</w:t>
            </w:r>
            <w:r w:rsidRPr="00BC47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BC4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8D2378" w14:textId="1C6EEA78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Торфяные плиты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966073" w14:textId="09325226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12F535" w14:textId="267D3301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55CABE" w14:textId="2C1A821C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-0,3201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4FC8B7" w14:textId="5BE1928F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D411B0" w14:textId="77C05B9A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B7547E" w14:textId="6C6089A0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315185" w14:textId="4E8CAEFE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0,974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113CCC" w14:textId="4D479BFC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0,113</w:t>
            </w:r>
          </w:p>
        </w:tc>
      </w:tr>
      <w:tr w:rsidR="00A0752E" w:rsidRPr="00A0752E" w14:paraId="1679F4DD" w14:textId="77777777" w:rsidTr="00A0752E">
        <w:trPr>
          <w:trHeight w:val="736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7C0220" w14:textId="4C3AE051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Узел администрации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6A7A10" w14:textId="165791A4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Смена </w:t>
            </w: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 учас</w:t>
            </w: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</w:t>
            </w: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ке Адм-Школа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D99C25" w14:textId="181BC166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47F33C" w14:textId="7BD7272A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4B1CB1" w14:textId="3B2D9431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98683F" w14:textId="34C13397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C4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Надзем</w:t>
            </w:r>
            <w:r w:rsidRPr="00BC47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BC4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E430B2" w14:textId="6625CFF0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Торфяные плиты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2D15E7" w14:textId="6A861F8B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9DA558" w14:textId="0FFE305C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DD1915" w14:textId="2591F824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17F49F" w14:textId="2987131D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10683B" w14:textId="3DF5163A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7B6B90" w14:textId="06222776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DA3BC4" w14:textId="67507D88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0,197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33C0D9" w14:textId="4F37DE73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0,05</w:t>
            </w:r>
          </w:p>
        </w:tc>
      </w:tr>
      <w:tr w:rsidR="00A0752E" w:rsidRPr="00A0752E" w14:paraId="3B78F73E" w14:textId="77777777" w:rsidTr="00A0752E">
        <w:trPr>
          <w:trHeight w:val="736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B38652" w14:textId="09BC67C2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Центральный узел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34E5F0" w14:textId="387B03DD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Узел жилого дома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65DC1D" w14:textId="0806708B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BA19A8" w14:textId="7A1848C1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7702B3" w14:textId="5E9AEE25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AF3723" w14:textId="55FAA149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C4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Надзем</w:t>
            </w:r>
            <w:r w:rsidRPr="00BC47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BC4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E316B3" w14:textId="53A71BEE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Торфяные плиты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EABAD4" w14:textId="367509FD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72B5E3" w14:textId="6BE931D3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1,5997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B8BD21" w14:textId="6C29670F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-1,5997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3C519D" w14:textId="7E628EFA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13B779" w14:textId="2613F9D8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7262B7" w14:textId="15ECB5EE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23,332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41E471" w14:textId="350C380A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23,332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E5945A" w14:textId="2D5DBBB1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0,567</w:t>
            </w:r>
          </w:p>
        </w:tc>
      </w:tr>
      <w:tr w:rsidR="00A0752E" w:rsidRPr="00A0752E" w14:paraId="67F8E8B4" w14:textId="77777777" w:rsidTr="00A0752E">
        <w:trPr>
          <w:trHeight w:val="736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B1E85B" w14:textId="1BE53946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Узел жилого дома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2BB4F1" w14:textId="62501378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C938C6" w14:textId="10AC002A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93D8C0" w14:textId="318EFC0A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EF08E6" w14:textId="78AEF32E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3566E0" w14:textId="23F8EAC0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C4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Надзем</w:t>
            </w:r>
            <w:r w:rsidRPr="00BC47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BC4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B87B03" w14:textId="4CE748F6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Торфяные плиты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54018D" w14:textId="430CF75E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F7168B" w14:textId="0B638A96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0,7999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28A1F5" w14:textId="04C851C5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-0,7999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DA12DD" w14:textId="67649208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12807A" w14:textId="18433073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D79A25" w14:textId="30CEA389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309,506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413E68" w14:textId="026498B0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309,506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03E1C4" w14:textId="7FF64DF0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1,29</w:t>
            </w:r>
          </w:p>
        </w:tc>
      </w:tr>
      <w:tr w:rsidR="00A0752E" w:rsidRPr="00A0752E" w14:paraId="3E954495" w14:textId="77777777" w:rsidTr="00A0752E">
        <w:trPr>
          <w:trHeight w:val="736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042CB0" w14:textId="43D2E3F5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Узел жилого дома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3339F9" w14:textId="3507C8CC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Смена </w:t>
            </w: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 учас</w:t>
            </w: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</w:t>
            </w: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ке Клуб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43DDB9" w14:textId="5567C8A0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9DDAFF" w14:textId="0988766C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E74BD8" w14:textId="6AB42192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5563D4" w14:textId="3F393919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C4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Надзем</w:t>
            </w:r>
            <w:r w:rsidRPr="00BC47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BC4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E384FF" w14:textId="5FE6D47D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Торфяные плиты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720154" w14:textId="637A9D6C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20C342" w14:textId="13F5ABAA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0,7999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EF7977" w14:textId="52C75BF8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-0,7999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13B6CE" w14:textId="64A662B3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58B7E1" w14:textId="5E254C56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9311AC" w14:textId="68424A36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19E9A6" w14:textId="5225F540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1,849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254A03" w14:textId="2718EBD2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0,181</w:t>
            </w:r>
          </w:p>
        </w:tc>
      </w:tr>
      <w:tr w:rsidR="00A0752E" w:rsidRPr="00A0752E" w14:paraId="39EC00A5" w14:textId="77777777" w:rsidTr="00A0752E">
        <w:trPr>
          <w:trHeight w:val="736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74ECC1" w14:textId="0C800A52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Смена </w:t>
            </w: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 учас</w:t>
            </w: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</w:t>
            </w: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ке Клуб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ABA625" w14:textId="06AF0AA9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Клуб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11A100" w14:textId="5333CDF9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5A4262" w14:textId="0571A0E7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B18B15" w14:textId="1B78D39B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318A89" w14:textId="506E2C8B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C4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Надзем</w:t>
            </w:r>
            <w:r w:rsidRPr="00BC47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BC4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9C5E71" w14:textId="3572B86C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Торфяные плиты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E0097D" w14:textId="71F634FD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7E1549" w14:textId="4520104F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0,7999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038762" w14:textId="7A1E9105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-0,7999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6D89CD" w14:textId="57EE5AE1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4C5716" w14:textId="6E214932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B5CA1E" w14:textId="153E7DDB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17ED04" w14:textId="196EF9BA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21,372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EC7FB5" w14:textId="021BA60B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0,464</w:t>
            </w:r>
          </w:p>
        </w:tc>
      </w:tr>
      <w:tr w:rsidR="00A0752E" w:rsidRPr="00A0752E" w14:paraId="6B3482CC" w14:textId="77777777" w:rsidTr="00A0752E">
        <w:trPr>
          <w:trHeight w:val="736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E19521" w14:textId="271896E0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Смена </w:t>
            </w: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 учас</w:t>
            </w: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</w:t>
            </w: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ке ЦУ-ФАП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22EF00" w14:textId="0438B2FD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37AEF0" w14:textId="7336706B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3F0228" w14:textId="0A83A30C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42919E" w14:textId="055A9490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D9597A" w14:textId="49991AB9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C4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Надзем</w:t>
            </w:r>
            <w:r w:rsidRPr="00BC47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BC4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4A798F" w14:textId="0D19C820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Торфяные плиты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262D6D" w14:textId="0D5BB850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0E9DF7" w14:textId="01AE635B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0,2398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CEE1ED" w14:textId="1A265B53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-0,2398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BE08BB" w14:textId="0E01ECBE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61BA4A" w14:textId="7AE3E5F3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345FE1" w14:textId="516F0CC4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1,978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4F2105" w14:textId="2C499DE3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1,978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B26E0C" w14:textId="79BDA3CC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0,139</w:t>
            </w:r>
          </w:p>
        </w:tc>
      </w:tr>
      <w:tr w:rsidR="00A0752E" w:rsidRPr="00A0752E" w14:paraId="41D5221A" w14:textId="77777777" w:rsidTr="00A0752E">
        <w:trPr>
          <w:trHeight w:val="736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8AAE0A" w14:textId="7560D3DB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Смена </w:t>
            </w: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 учас</w:t>
            </w: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</w:t>
            </w: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ке Адм-Школа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439F0E" w14:textId="0E37533A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Магазин, почта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39CBBB" w14:textId="7712C5AB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499122" w14:textId="263627CF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51BB25" w14:textId="7F021513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851C3C" w14:textId="338D0B7C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C4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Надзем</w:t>
            </w:r>
            <w:r w:rsidRPr="00BC47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 w:rsidRPr="00BC47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990092" w14:textId="311F32A4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Торфяные плиты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B786A7" w14:textId="12BA85D8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3716D2" w14:textId="4C8A3AA6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732C8A" w14:textId="6DF8C553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807117" w14:textId="13F98C92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7F59B8" w14:textId="67928917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A1C3EE" w14:textId="1F3AC969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E6645E" w14:textId="2D4D809C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0,693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A53AFF" w14:textId="7B41C4F7" w:rsidR="00A0752E" w:rsidRPr="00A0752E" w:rsidRDefault="00A0752E" w:rsidP="00A075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075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0,081</w:t>
            </w:r>
          </w:p>
        </w:tc>
      </w:tr>
    </w:tbl>
    <w:p w14:paraId="7E85352F" w14:textId="58F10938" w:rsidR="00492F34" w:rsidRDefault="00492F34" w:rsidP="00492F34">
      <w:pPr>
        <w:pStyle w:val="1"/>
        <w:rPr>
          <w:lang w:val="ru-RU"/>
        </w:rPr>
      </w:pPr>
      <w:r>
        <w:rPr>
          <w:lang w:val="ru-RU"/>
        </w:rPr>
        <w:br w:type="page"/>
      </w:r>
    </w:p>
    <w:p w14:paraId="6168102E" w14:textId="77777777" w:rsidR="00AF03CD" w:rsidRDefault="00AF03CD" w:rsidP="00BA468D">
      <w:pPr>
        <w:pStyle w:val="1"/>
        <w:rPr>
          <w:rFonts w:cs="Times New Roman"/>
          <w:sz w:val="24"/>
          <w:szCs w:val="24"/>
          <w:lang w:val="ru-RU"/>
        </w:rPr>
        <w:sectPr w:rsidR="00AF03CD" w:rsidSect="00492F34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79221733" w14:textId="3FE8CF5E" w:rsidR="00AA2118" w:rsidRDefault="00BA468D" w:rsidP="00BA468D">
      <w:pPr>
        <w:pStyle w:val="1"/>
        <w:rPr>
          <w:rFonts w:cs="Times New Roman"/>
          <w:sz w:val="24"/>
          <w:szCs w:val="24"/>
          <w:lang w:val="ru-RU"/>
        </w:rPr>
      </w:pPr>
      <w:bookmarkStart w:id="1443" w:name="_Toc418627476"/>
      <w:bookmarkStart w:id="1444" w:name="_Toc418628394"/>
      <w:bookmarkStart w:id="1445" w:name="_Toc418628579"/>
      <w:r>
        <w:rPr>
          <w:rFonts w:cs="Times New Roman"/>
          <w:sz w:val="24"/>
          <w:szCs w:val="24"/>
          <w:lang w:val="ru-RU"/>
        </w:rPr>
        <w:lastRenderedPageBreak/>
        <w:t xml:space="preserve">ПРИЛОЖЕНИЕ </w:t>
      </w:r>
      <w:r w:rsidR="00492F34">
        <w:rPr>
          <w:rFonts w:cs="Times New Roman"/>
          <w:sz w:val="24"/>
          <w:szCs w:val="24"/>
          <w:lang w:val="ru-RU"/>
        </w:rPr>
        <w:t>2</w:t>
      </w:r>
      <w:r>
        <w:rPr>
          <w:rFonts w:cs="Times New Roman"/>
          <w:sz w:val="24"/>
          <w:szCs w:val="24"/>
          <w:lang w:val="ru-RU"/>
        </w:rPr>
        <w:t xml:space="preserve"> «Тепловые нагрузки потребителей»</w:t>
      </w:r>
      <w:bookmarkEnd w:id="1435"/>
      <w:bookmarkEnd w:id="1436"/>
      <w:bookmarkEnd w:id="1437"/>
      <w:bookmarkEnd w:id="1438"/>
      <w:bookmarkEnd w:id="1439"/>
      <w:bookmarkEnd w:id="1443"/>
      <w:bookmarkEnd w:id="1444"/>
      <w:bookmarkEnd w:id="1445"/>
    </w:p>
    <w:p w14:paraId="5FE6FC4E" w14:textId="77777777" w:rsidR="00BA468D" w:rsidRPr="00BA468D" w:rsidRDefault="00BA468D" w:rsidP="00BA468D">
      <w:pPr>
        <w:rPr>
          <w:rFonts w:ascii="Times New Roman" w:hAnsi="Times New Roman" w:cs="Times New Roman"/>
          <w:sz w:val="24"/>
          <w:lang w:val="ru-RU"/>
        </w:rPr>
      </w:pPr>
    </w:p>
    <w:p w14:paraId="718CA453" w14:textId="6E1D3C96" w:rsidR="00BA468D" w:rsidRDefault="00C14814" w:rsidP="00BA468D">
      <w:pPr>
        <w:pStyle w:val="1"/>
        <w:rPr>
          <w:rFonts w:cs="Times New Roman"/>
          <w:b w:val="0"/>
          <w:sz w:val="24"/>
          <w:szCs w:val="24"/>
          <w:lang w:val="ru-RU"/>
        </w:rPr>
      </w:pPr>
      <w:bookmarkStart w:id="1446" w:name="_Toc407717877"/>
      <w:bookmarkStart w:id="1447" w:name="_Toc407720433"/>
      <w:bookmarkStart w:id="1448" w:name="_Toc407722615"/>
      <w:bookmarkStart w:id="1449" w:name="_Toc410661714"/>
      <w:bookmarkStart w:id="1450" w:name="_Toc418627477"/>
      <w:bookmarkStart w:id="1451" w:name="_Toc418628395"/>
      <w:bookmarkStart w:id="1452" w:name="_Toc418628580"/>
      <w:r>
        <w:rPr>
          <w:rFonts w:cs="Times New Roman"/>
          <w:b w:val="0"/>
          <w:sz w:val="24"/>
          <w:szCs w:val="24"/>
          <w:lang w:val="ru-RU"/>
        </w:rPr>
        <w:t xml:space="preserve">Таблица </w:t>
      </w:r>
      <w:r w:rsidR="00BA468D">
        <w:rPr>
          <w:rFonts w:cs="Times New Roman"/>
          <w:b w:val="0"/>
          <w:sz w:val="24"/>
          <w:szCs w:val="24"/>
          <w:lang w:val="ru-RU"/>
        </w:rPr>
        <w:t>П</w:t>
      </w:r>
      <w:r w:rsidR="00AF03CD">
        <w:rPr>
          <w:rFonts w:cs="Times New Roman"/>
          <w:b w:val="0"/>
          <w:sz w:val="24"/>
          <w:szCs w:val="24"/>
          <w:lang w:val="ru-RU"/>
        </w:rPr>
        <w:t>2</w:t>
      </w:r>
      <w:r w:rsidR="00BA468D">
        <w:rPr>
          <w:rFonts w:cs="Times New Roman"/>
          <w:b w:val="0"/>
          <w:sz w:val="24"/>
          <w:szCs w:val="24"/>
          <w:lang w:val="ru-RU"/>
        </w:rPr>
        <w:t xml:space="preserve">.1 – Максимальные тепловые нагрузки потребителей тепловой энергии в зоне действия котельной </w:t>
      </w:r>
      <w:bookmarkEnd w:id="1446"/>
      <w:bookmarkEnd w:id="1447"/>
      <w:bookmarkEnd w:id="1448"/>
      <w:bookmarkEnd w:id="1449"/>
      <w:r w:rsidR="00AF03CD">
        <w:rPr>
          <w:rFonts w:cs="Times New Roman"/>
          <w:b w:val="0"/>
          <w:sz w:val="24"/>
          <w:szCs w:val="24"/>
          <w:lang w:val="ru-RU"/>
        </w:rPr>
        <w:t>с. Лукашкин Яр</w:t>
      </w:r>
      <w:bookmarkEnd w:id="1450"/>
      <w:bookmarkEnd w:id="1451"/>
      <w:bookmarkEnd w:id="1452"/>
    </w:p>
    <w:tbl>
      <w:tblPr>
        <w:tblStyle w:val="a3"/>
        <w:tblW w:w="9787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857"/>
        <w:gridCol w:w="5103"/>
        <w:gridCol w:w="956"/>
        <w:gridCol w:w="957"/>
        <w:gridCol w:w="957"/>
        <w:gridCol w:w="957"/>
      </w:tblGrid>
      <w:tr w:rsidR="00AF03CD" w14:paraId="29DDD5E1" w14:textId="77777777" w:rsidTr="00AF03CD">
        <w:tc>
          <w:tcPr>
            <w:tcW w:w="857" w:type="dxa"/>
            <w:vMerge w:val="restart"/>
            <w:vAlign w:val="center"/>
          </w:tcPr>
          <w:p w14:paraId="5619E640" w14:textId="04BDBD83" w:rsidR="00AF03CD" w:rsidRDefault="00AF03CD" w:rsidP="00BA468D">
            <w:pPr>
              <w:pStyle w:val="1"/>
              <w:ind w:left="0"/>
              <w:jc w:val="center"/>
              <w:outlineLvl w:val="0"/>
              <w:rPr>
                <w:rFonts w:cs="Times New Roman"/>
                <w:b w:val="0"/>
                <w:sz w:val="24"/>
                <w:szCs w:val="24"/>
                <w:lang w:val="ru-RU"/>
              </w:rPr>
            </w:pPr>
            <w:bookmarkStart w:id="1453" w:name="_Toc407717878"/>
            <w:bookmarkStart w:id="1454" w:name="_Toc407720434"/>
            <w:bookmarkStart w:id="1455" w:name="_Toc407720980"/>
            <w:bookmarkStart w:id="1456" w:name="_Toc407722616"/>
            <w:bookmarkStart w:id="1457" w:name="_Toc410661715"/>
            <w:bookmarkStart w:id="1458" w:name="_Toc410662276"/>
            <w:bookmarkStart w:id="1459" w:name="_Toc412881738"/>
            <w:bookmarkStart w:id="1460" w:name="_Toc418627478"/>
            <w:bookmarkStart w:id="1461" w:name="_Toc418628396"/>
            <w:bookmarkStart w:id="1462" w:name="_Toc418628581"/>
            <w:r>
              <w:rPr>
                <w:rFonts w:cs="Times New Roman"/>
                <w:b w:val="0"/>
                <w:sz w:val="24"/>
                <w:szCs w:val="24"/>
                <w:lang w:val="ru-RU"/>
              </w:rPr>
              <w:t>№ п/п</w:t>
            </w:r>
            <w:bookmarkEnd w:id="1453"/>
            <w:bookmarkEnd w:id="1454"/>
            <w:bookmarkEnd w:id="1455"/>
            <w:bookmarkEnd w:id="1456"/>
            <w:bookmarkEnd w:id="1457"/>
            <w:bookmarkEnd w:id="1458"/>
            <w:bookmarkEnd w:id="1459"/>
            <w:bookmarkEnd w:id="1460"/>
            <w:bookmarkEnd w:id="1461"/>
            <w:bookmarkEnd w:id="1462"/>
          </w:p>
        </w:tc>
        <w:tc>
          <w:tcPr>
            <w:tcW w:w="5103" w:type="dxa"/>
            <w:vMerge w:val="restart"/>
            <w:vAlign w:val="center"/>
          </w:tcPr>
          <w:p w14:paraId="5241A900" w14:textId="760B2925" w:rsidR="00AF03CD" w:rsidRDefault="00AF03CD" w:rsidP="00BA468D">
            <w:pPr>
              <w:pStyle w:val="1"/>
              <w:ind w:left="0"/>
              <w:jc w:val="center"/>
              <w:outlineLvl w:val="0"/>
              <w:rPr>
                <w:rFonts w:cs="Times New Roman"/>
                <w:b w:val="0"/>
                <w:sz w:val="24"/>
                <w:szCs w:val="24"/>
                <w:lang w:val="ru-RU"/>
              </w:rPr>
            </w:pPr>
            <w:bookmarkStart w:id="1463" w:name="_Toc407717879"/>
            <w:bookmarkStart w:id="1464" w:name="_Toc407720435"/>
            <w:bookmarkStart w:id="1465" w:name="_Toc407720981"/>
            <w:bookmarkStart w:id="1466" w:name="_Toc407722617"/>
            <w:bookmarkStart w:id="1467" w:name="_Toc410661716"/>
            <w:bookmarkStart w:id="1468" w:name="_Toc410662277"/>
            <w:bookmarkStart w:id="1469" w:name="_Toc412881739"/>
            <w:bookmarkStart w:id="1470" w:name="_Toc418627479"/>
            <w:bookmarkStart w:id="1471" w:name="_Toc418628397"/>
            <w:bookmarkStart w:id="1472" w:name="_Toc418628582"/>
            <w:r>
              <w:rPr>
                <w:rFonts w:cs="Times New Roman"/>
                <w:b w:val="0"/>
                <w:sz w:val="24"/>
                <w:szCs w:val="24"/>
                <w:lang w:val="ru-RU"/>
              </w:rPr>
              <w:t>Категория объекта</w:t>
            </w:r>
            <w:bookmarkEnd w:id="1463"/>
            <w:bookmarkEnd w:id="1464"/>
            <w:bookmarkEnd w:id="1465"/>
            <w:bookmarkEnd w:id="1466"/>
            <w:bookmarkEnd w:id="1467"/>
            <w:bookmarkEnd w:id="1468"/>
            <w:bookmarkEnd w:id="1469"/>
            <w:bookmarkEnd w:id="1470"/>
            <w:bookmarkEnd w:id="1471"/>
            <w:bookmarkEnd w:id="1472"/>
          </w:p>
        </w:tc>
        <w:tc>
          <w:tcPr>
            <w:tcW w:w="3827" w:type="dxa"/>
            <w:gridSpan w:val="4"/>
          </w:tcPr>
          <w:p w14:paraId="1184AC97" w14:textId="7E490327" w:rsidR="00AF03CD" w:rsidRDefault="00AF03CD" w:rsidP="004E04D4">
            <w:pPr>
              <w:pStyle w:val="1"/>
              <w:ind w:left="0"/>
              <w:jc w:val="center"/>
              <w:outlineLvl w:val="0"/>
              <w:rPr>
                <w:rFonts w:cs="Times New Roman"/>
                <w:b w:val="0"/>
                <w:sz w:val="24"/>
                <w:szCs w:val="24"/>
                <w:lang w:val="ru-RU"/>
              </w:rPr>
            </w:pPr>
            <w:bookmarkStart w:id="1473" w:name="_Toc407717881"/>
            <w:bookmarkStart w:id="1474" w:name="_Toc407720437"/>
            <w:bookmarkStart w:id="1475" w:name="_Toc407720983"/>
            <w:bookmarkStart w:id="1476" w:name="_Toc407722619"/>
            <w:bookmarkStart w:id="1477" w:name="_Toc410661718"/>
            <w:bookmarkStart w:id="1478" w:name="_Toc410662279"/>
            <w:bookmarkStart w:id="1479" w:name="_Toc412881741"/>
            <w:bookmarkStart w:id="1480" w:name="_Toc418627480"/>
            <w:bookmarkStart w:id="1481" w:name="_Toc418628398"/>
            <w:bookmarkStart w:id="1482" w:name="_Toc418628583"/>
            <w:r>
              <w:rPr>
                <w:rFonts w:cs="Times New Roman"/>
                <w:b w:val="0"/>
                <w:sz w:val="24"/>
                <w:szCs w:val="24"/>
                <w:lang w:val="ru-RU"/>
              </w:rPr>
              <w:t>Тепловая нагрузка, Гкал/ч</w:t>
            </w:r>
            <w:bookmarkEnd w:id="1473"/>
            <w:bookmarkEnd w:id="1474"/>
            <w:bookmarkEnd w:id="1475"/>
            <w:bookmarkEnd w:id="1476"/>
            <w:bookmarkEnd w:id="1477"/>
            <w:bookmarkEnd w:id="1478"/>
            <w:bookmarkEnd w:id="1479"/>
            <w:bookmarkEnd w:id="1480"/>
            <w:bookmarkEnd w:id="1481"/>
            <w:bookmarkEnd w:id="1482"/>
          </w:p>
        </w:tc>
      </w:tr>
      <w:tr w:rsidR="00AF03CD" w14:paraId="3D0D1C18" w14:textId="77777777" w:rsidTr="00AF03CD">
        <w:tc>
          <w:tcPr>
            <w:tcW w:w="857" w:type="dxa"/>
            <w:vMerge/>
          </w:tcPr>
          <w:p w14:paraId="3E62D4FB" w14:textId="77777777" w:rsidR="00AF03CD" w:rsidRDefault="00AF03CD" w:rsidP="00BA468D">
            <w:pPr>
              <w:pStyle w:val="1"/>
              <w:ind w:left="0"/>
              <w:outlineLvl w:val="0"/>
              <w:rPr>
                <w:rFonts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</w:tcPr>
          <w:p w14:paraId="7E4C452B" w14:textId="77777777" w:rsidR="00AF03CD" w:rsidRDefault="00AF03CD" w:rsidP="00BA468D">
            <w:pPr>
              <w:pStyle w:val="1"/>
              <w:ind w:left="0"/>
              <w:outlineLvl w:val="0"/>
              <w:rPr>
                <w:rFonts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14:paraId="1862E445" w14:textId="697DC368" w:rsidR="00AF03CD" w:rsidRDefault="00AF03CD" w:rsidP="00BA468D">
            <w:pPr>
              <w:pStyle w:val="1"/>
              <w:ind w:left="0"/>
              <w:jc w:val="center"/>
              <w:outlineLvl w:val="0"/>
              <w:rPr>
                <w:rFonts w:cs="Times New Roman"/>
                <w:b w:val="0"/>
                <w:sz w:val="24"/>
                <w:szCs w:val="24"/>
                <w:lang w:val="ru-RU"/>
              </w:rPr>
            </w:pPr>
            <w:bookmarkStart w:id="1483" w:name="_Toc407717882"/>
            <w:bookmarkStart w:id="1484" w:name="_Toc407720438"/>
            <w:bookmarkStart w:id="1485" w:name="_Toc407720984"/>
            <w:bookmarkStart w:id="1486" w:name="_Toc407722620"/>
            <w:bookmarkStart w:id="1487" w:name="_Toc410661719"/>
            <w:bookmarkStart w:id="1488" w:name="_Toc410662280"/>
            <w:bookmarkStart w:id="1489" w:name="_Toc412881742"/>
            <w:bookmarkStart w:id="1490" w:name="_Toc418627481"/>
            <w:bookmarkStart w:id="1491" w:name="_Toc418628399"/>
            <w:bookmarkStart w:id="1492" w:name="_Toc418628584"/>
            <w:r>
              <w:rPr>
                <w:rFonts w:cs="Times New Roman"/>
                <w:b w:val="0"/>
                <w:sz w:val="24"/>
                <w:szCs w:val="24"/>
                <w:lang w:val="ru-RU"/>
              </w:rPr>
              <w:t>Отоп.</w:t>
            </w:r>
            <w:bookmarkEnd w:id="1483"/>
            <w:bookmarkEnd w:id="1484"/>
            <w:bookmarkEnd w:id="1485"/>
            <w:bookmarkEnd w:id="1486"/>
            <w:bookmarkEnd w:id="1487"/>
            <w:bookmarkEnd w:id="1488"/>
            <w:bookmarkEnd w:id="1489"/>
            <w:bookmarkEnd w:id="1490"/>
            <w:bookmarkEnd w:id="1491"/>
            <w:bookmarkEnd w:id="1492"/>
          </w:p>
        </w:tc>
        <w:tc>
          <w:tcPr>
            <w:tcW w:w="957" w:type="dxa"/>
          </w:tcPr>
          <w:p w14:paraId="24DBD88D" w14:textId="74A339E5" w:rsidR="00AF03CD" w:rsidRDefault="00AF03CD" w:rsidP="00BA468D">
            <w:pPr>
              <w:pStyle w:val="1"/>
              <w:ind w:left="0"/>
              <w:jc w:val="center"/>
              <w:outlineLvl w:val="0"/>
              <w:rPr>
                <w:rFonts w:cs="Times New Roman"/>
                <w:b w:val="0"/>
                <w:sz w:val="24"/>
                <w:szCs w:val="24"/>
                <w:lang w:val="ru-RU"/>
              </w:rPr>
            </w:pPr>
            <w:bookmarkStart w:id="1493" w:name="_Toc407717883"/>
            <w:bookmarkStart w:id="1494" w:name="_Toc407720439"/>
            <w:bookmarkStart w:id="1495" w:name="_Toc407720985"/>
            <w:bookmarkStart w:id="1496" w:name="_Toc407722621"/>
            <w:bookmarkStart w:id="1497" w:name="_Toc410661720"/>
            <w:bookmarkStart w:id="1498" w:name="_Toc410662281"/>
            <w:bookmarkStart w:id="1499" w:name="_Toc412881743"/>
            <w:bookmarkStart w:id="1500" w:name="_Toc418627482"/>
            <w:bookmarkStart w:id="1501" w:name="_Toc418628400"/>
            <w:bookmarkStart w:id="1502" w:name="_Toc418628585"/>
            <w:r>
              <w:rPr>
                <w:rFonts w:cs="Times New Roman"/>
                <w:b w:val="0"/>
                <w:sz w:val="24"/>
                <w:szCs w:val="24"/>
                <w:lang w:val="ru-RU"/>
              </w:rPr>
              <w:t>ГВС</w:t>
            </w:r>
            <w:bookmarkEnd w:id="1493"/>
            <w:bookmarkEnd w:id="1494"/>
            <w:bookmarkEnd w:id="1495"/>
            <w:bookmarkEnd w:id="1496"/>
            <w:bookmarkEnd w:id="1497"/>
            <w:bookmarkEnd w:id="1498"/>
            <w:bookmarkEnd w:id="1499"/>
            <w:bookmarkEnd w:id="1500"/>
            <w:bookmarkEnd w:id="1501"/>
            <w:bookmarkEnd w:id="1502"/>
          </w:p>
        </w:tc>
        <w:tc>
          <w:tcPr>
            <w:tcW w:w="957" w:type="dxa"/>
          </w:tcPr>
          <w:p w14:paraId="210F5684" w14:textId="263D0811" w:rsidR="00AF03CD" w:rsidRDefault="00AF03CD" w:rsidP="00BA468D">
            <w:pPr>
              <w:pStyle w:val="1"/>
              <w:ind w:left="0"/>
              <w:jc w:val="center"/>
              <w:outlineLvl w:val="0"/>
              <w:rPr>
                <w:rFonts w:cs="Times New Roman"/>
                <w:b w:val="0"/>
                <w:sz w:val="24"/>
                <w:szCs w:val="24"/>
                <w:lang w:val="ru-RU"/>
              </w:rPr>
            </w:pPr>
            <w:bookmarkStart w:id="1503" w:name="_Toc407717884"/>
            <w:bookmarkStart w:id="1504" w:name="_Toc407720440"/>
            <w:bookmarkStart w:id="1505" w:name="_Toc407720986"/>
            <w:bookmarkStart w:id="1506" w:name="_Toc407722622"/>
            <w:bookmarkStart w:id="1507" w:name="_Toc410661721"/>
            <w:bookmarkStart w:id="1508" w:name="_Toc410662282"/>
            <w:bookmarkStart w:id="1509" w:name="_Toc412881744"/>
            <w:bookmarkStart w:id="1510" w:name="_Toc418627483"/>
            <w:bookmarkStart w:id="1511" w:name="_Toc418628401"/>
            <w:bookmarkStart w:id="1512" w:name="_Toc418628586"/>
            <w:r>
              <w:rPr>
                <w:rFonts w:cs="Times New Roman"/>
                <w:b w:val="0"/>
                <w:sz w:val="24"/>
                <w:szCs w:val="24"/>
                <w:lang w:val="ru-RU"/>
              </w:rPr>
              <w:t>Вент.</w:t>
            </w:r>
            <w:bookmarkEnd w:id="1503"/>
            <w:bookmarkEnd w:id="1504"/>
            <w:bookmarkEnd w:id="1505"/>
            <w:bookmarkEnd w:id="1506"/>
            <w:bookmarkEnd w:id="1507"/>
            <w:bookmarkEnd w:id="1508"/>
            <w:bookmarkEnd w:id="1509"/>
            <w:bookmarkEnd w:id="1510"/>
            <w:bookmarkEnd w:id="1511"/>
            <w:bookmarkEnd w:id="1512"/>
          </w:p>
        </w:tc>
        <w:tc>
          <w:tcPr>
            <w:tcW w:w="957" w:type="dxa"/>
          </w:tcPr>
          <w:p w14:paraId="6476CFC1" w14:textId="11EB3984" w:rsidR="00AF03CD" w:rsidRDefault="00AF03CD" w:rsidP="00BA468D">
            <w:pPr>
              <w:pStyle w:val="1"/>
              <w:ind w:left="0"/>
              <w:jc w:val="center"/>
              <w:outlineLvl w:val="0"/>
              <w:rPr>
                <w:rFonts w:cs="Times New Roman"/>
                <w:b w:val="0"/>
                <w:sz w:val="24"/>
                <w:szCs w:val="24"/>
                <w:lang w:val="ru-RU"/>
              </w:rPr>
            </w:pPr>
            <w:bookmarkStart w:id="1513" w:name="_Toc407717885"/>
            <w:bookmarkStart w:id="1514" w:name="_Toc407720441"/>
            <w:bookmarkStart w:id="1515" w:name="_Toc407720987"/>
            <w:bookmarkStart w:id="1516" w:name="_Toc407722623"/>
            <w:bookmarkStart w:id="1517" w:name="_Toc410661722"/>
            <w:bookmarkStart w:id="1518" w:name="_Toc410662283"/>
            <w:bookmarkStart w:id="1519" w:name="_Toc412881745"/>
            <w:bookmarkStart w:id="1520" w:name="_Toc418627484"/>
            <w:bookmarkStart w:id="1521" w:name="_Toc418628402"/>
            <w:bookmarkStart w:id="1522" w:name="_Toc418628587"/>
            <w:r>
              <w:rPr>
                <w:rFonts w:cs="Times New Roman"/>
                <w:b w:val="0"/>
                <w:sz w:val="24"/>
                <w:szCs w:val="24"/>
                <w:lang w:val="ru-RU"/>
              </w:rPr>
              <w:t>Всего</w:t>
            </w:r>
            <w:bookmarkEnd w:id="1513"/>
            <w:bookmarkEnd w:id="1514"/>
            <w:bookmarkEnd w:id="1515"/>
            <w:bookmarkEnd w:id="1516"/>
            <w:bookmarkEnd w:id="1517"/>
            <w:bookmarkEnd w:id="1518"/>
            <w:bookmarkEnd w:id="1519"/>
            <w:bookmarkEnd w:id="1520"/>
            <w:bookmarkEnd w:id="1521"/>
            <w:bookmarkEnd w:id="1522"/>
          </w:p>
        </w:tc>
      </w:tr>
      <w:tr w:rsidR="00AF03CD" w14:paraId="6E8BB25B" w14:textId="77777777" w:rsidTr="00AF03CD">
        <w:tc>
          <w:tcPr>
            <w:tcW w:w="857" w:type="dxa"/>
          </w:tcPr>
          <w:p w14:paraId="3AFB9DA9" w14:textId="709A3766" w:rsidR="00AF03CD" w:rsidRPr="00A65A6F" w:rsidRDefault="00AF03CD" w:rsidP="00A65A6F">
            <w:pPr>
              <w:pStyle w:val="1"/>
              <w:ind w:left="0"/>
              <w:jc w:val="center"/>
              <w:outlineLvl w:val="0"/>
              <w:rPr>
                <w:rFonts w:cs="Times New Roman"/>
                <w:b w:val="0"/>
                <w:sz w:val="24"/>
                <w:szCs w:val="24"/>
                <w:lang w:val="ru-RU"/>
              </w:rPr>
            </w:pPr>
            <w:bookmarkStart w:id="1523" w:name="_Toc418627485"/>
            <w:bookmarkStart w:id="1524" w:name="_Toc418628403"/>
            <w:bookmarkStart w:id="1525" w:name="_Toc418628588"/>
            <w:r>
              <w:rPr>
                <w:rFonts w:cs="Times New Roman"/>
                <w:b w:val="0"/>
                <w:sz w:val="24"/>
                <w:szCs w:val="24"/>
                <w:lang w:val="ru-RU"/>
              </w:rPr>
              <w:t>1</w:t>
            </w:r>
            <w:bookmarkEnd w:id="1523"/>
            <w:bookmarkEnd w:id="1524"/>
            <w:bookmarkEnd w:id="1525"/>
          </w:p>
        </w:tc>
        <w:tc>
          <w:tcPr>
            <w:tcW w:w="5103" w:type="dxa"/>
            <w:vAlign w:val="center"/>
          </w:tcPr>
          <w:p w14:paraId="48DE1E80" w14:textId="4217025D" w:rsidR="00AF03CD" w:rsidRPr="00AF03CD" w:rsidRDefault="00AF03CD" w:rsidP="00AF03CD">
            <w:pPr>
              <w:pStyle w:val="1"/>
              <w:ind w:left="0"/>
              <w:outlineLvl w:val="0"/>
              <w:rPr>
                <w:rFonts w:cs="Times New Roman"/>
                <w:b w:val="0"/>
                <w:sz w:val="24"/>
                <w:szCs w:val="24"/>
                <w:lang w:val="ru-RU"/>
              </w:rPr>
            </w:pPr>
            <w:bookmarkStart w:id="1526" w:name="_Toc418627486"/>
            <w:bookmarkStart w:id="1527" w:name="_Toc418628404"/>
            <w:bookmarkStart w:id="1528" w:name="_Toc418628589"/>
            <w:r w:rsidRPr="00AF03CD">
              <w:rPr>
                <w:b w:val="0"/>
                <w:sz w:val="20"/>
                <w:szCs w:val="20"/>
                <w:lang w:val="ru-RU"/>
              </w:rPr>
              <w:t>Фельдшерско-акушерский пункт</w:t>
            </w:r>
            <w:bookmarkEnd w:id="1526"/>
            <w:bookmarkEnd w:id="1527"/>
            <w:bookmarkEnd w:id="1528"/>
          </w:p>
        </w:tc>
        <w:tc>
          <w:tcPr>
            <w:tcW w:w="956" w:type="dxa"/>
            <w:vAlign w:val="center"/>
          </w:tcPr>
          <w:p w14:paraId="55D7A776" w14:textId="72C9B99E" w:rsidR="00AF03CD" w:rsidRPr="00467E32" w:rsidRDefault="00AF03CD" w:rsidP="00467E32">
            <w:pPr>
              <w:pStyle w:val="1"/>
              <w:ind w:left="0"/>
              <w:outlineLvl w:val="0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bookmarkStart w:id="1529" w:name="_Toc418627487"/>
            <w:bookmarkStart w:id="1530" w:name="_Toc418628405"/>
            <w:bookmarkStart w:id="1531" w:name="_Toc418628590"/>
            <w:r w:rsidRPr="00467E32">
              <w:rPr>
                <w:b w:val="0"/>
                <w:sz w:val="22"/>
                <w:szCs w:val="22"/>
              </w:rPr>
              <w:t>0,0060</w:t>
            </w:r>
            <w:bookmarkEnd w:id="1529"/>
            <w:bookmarkEnd w:id="1530"/>
            <w:bookmarkEnd w:id="1531"/>
          </w:p>
        </w:tc>
        <w:tc>
          <w:tcPr>
            <w:tcW w:w="957" w:type="dxa"/>
          </w:tcPr>
          <w:p w14:paraId="4D4049F6" w14:textId="795AFF39" w:rsidR="00AF03CD" w:rsidRPr="00467E32" w:rsidRDefault="00AF03CD" w:rsidP="00467E32">
            <w:pPr>
              <w:pStyle w:val="1"/>
              <w:ind w:left="0"/>
              <w:outlineLvl w:val="0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bookmarkStart w:id="1532" w:name="_Toc418627488"/>
            <w:bookmarkStart w:id="1533" w:name="_Toc418628406"/>
            <w:bookmarkStart w:id="1534" w:name="_Toc418628591"/>
            <w:r w:rsidRPr="00467E32">
              <w:rPr>
                <w:rFonts w:cs="Times New Roman"/>
                <w:b w:val="0"/>
                <w:sz w:val="22"/>
                <w:szCs w:val="22"/>
                <w:lang w:val="ru-RU"/>
              </w:rPr>
              <w:t>0,0000</w:t>
            </w:r>
            <w:bookmarkEnd w:id="1532"/>
            <w:bookmarkEnd w:id="1533"/>
            <w:bookmarkEnd w:id="1534"/>
          </w:p>
        </w:tc>
        <w:tc>
          <w:tcPr>
            <w:tcW w:w="957" w:type="dxa"/>
          </w:tcPr>
          <w:p w14:paraId="36623204" w14:textId="0FCE6A87" w:rsidR="00AF03CD" w:rsidRPr="00467E32" w:rsidRDefault="00AF03CD" w:rsidP="00467E32">
            <w:pPr>
              <w:pStyle w:val="1"/>
              <w:ind w:left="0"/>
              <w:outlineLvl w:val="0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bookmarkStart w:id="1535" w:name="_Toc418627489"/>
            <w:bookmarkStart w:id="1536" w:name="_Toc418628407"/>
            <w:bookmarkStart w:id="1537" w:name="_Toc418628592"/>
            <w:r w:rsidRPr="00467E32">
              <w:rPr>
                <w:rFonts w:cs="Times New Roman"/>
                <w:b w:val="0"/>
                <w:sz w:val="22"/>
                <w:szCs w:val="22"/>
                <w:lang w:val="ru-RU"/>
              </w:rPr>
              <w:t>0,0000</w:t>
            </w:r>
            <w:bookmarkEnd w:id="1535"/>
            <w:bookmarkEnd w:id="1536"/>
            <w:bookmarkEnd w:id="1537"/>
          </w:p>
        </w:tc>
        <w:tc>
          <w:tcPr>
            <w:tcW w:w="957" w:type="dxa"/>
            <w:vAlign w:val="center"/>
          </w:tcPr>
          <w:p w14:paraId="7025A083" w14:textId="194FDF15" w:rsidR="00AF03CD" w:rsidRPr="00467E32" w:rsidRDefault="00AF03CD" w:rsidP="00467E32">
            <w:pPr>
              <w:pStyle w:val="1"/>
              <w:ind w:left="0"/>
              <w:outlineLvl w:val="0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bookmarkStart w:id="1538" w:name="_Toc418627490"/>
            <w:bookmarkStart w:id="1539" w:name="_Toc418628408"/>
            <w:bookmarkStart w:id="1540" w:name="_Toc418628593"/>
            <w:r w:rsidRPr="00467E32">
              <w:rPr>
                <w:b w:val="0"/>
                <w:sz w:val="22"/>
                <w:szCs w:val="22"/>
              </w:rPr>
              <w:t>0,0060</w:t>
            </w:r>
            <w:bookmarkEnd w:id="1538"/>
            <w:bookmarkEnd w:id="1539"/>
            <w:bookmarkEnd w:id="1540"/>
          </w:p>
        </w:tc>
      </w:tr>
      <w:tr w:rsidR="00AF03CD" w14:paraId="0ED2AD78" w14:textId="77777777" w:rsidTr="00AF03CD">
        <w:tc>
          <w:tcPr>
            <w:tcW w:w="857" w:type="dxa"/>
          </w:tcPr>
          <w:p w14:paraId="1B4C8B69" w14:textId="674C3A11" w:rsidR="00AF03CD" w:rsidRDefault="00AF03CD" w:rsidP="00A65A6F">
            <w:pPr>
              <w:pStyle w:val="1"/>
              <w:ind w:left="0"/>
              <w:jc w:val="center"/>
              <w:outlineLvl w:val="0"/>
              <w:rPr>
                <w:rFonts w:cs="Times New Roman"/>
                <w:b w:val="0"/>
                <w:sz w:val="24"/>
                <w:szCs w:val="24"/>
                <w:lang w:val="ru-RU"/>
              </w:rPr>
            </w:pPr>
            <w:bookmarkStart w:id="1541" w:name="_Toc418627491"/>
            <w:bookmarkStart w:id="1542" w:name="_Toc418628409"/>
            <w:bookmarkStart w:id="1543" w:name="_Toc418628594"/>
            <w:r>
              <w:rPr>
                <w:rFonts w:cs="Times New Roman"/>
                <w:b w:val="0"/>
                <w:sz w:val="24"/>
                <w:szCs w:val="24"/>
                <w:lang w:val="ru-RU"/>
              </w:rPr>
              <w:t>2</w:t>
            </w:r>
            <w:bookmarkEnd w:id="1541"/>
            <w:bookmarkEnd w:id="1542"/>
            <w:bookmarkEnd w:id="1543"/>
          </w:p>
        </w:tc>
        <w:tc>
          <w:tcPr>
            <w:tcW w:w="5103" w:type="dxa"/>
            <w:vAlign w:val="center"/>
          </w:tcPr>
          <w:p w14:paraId="628D01CD" w14:textId="3C71F73D" w:rsidR="00AF03CD" w:rsidRPr="00AF03CD" w:rsidRDefault="00AF03CD" w:rsidP="00AF03CD">
            <w:pPr>
              <w:pStyle w:val="1"/>
              <w:ind w:left="0"/>
              <w:outlineLvl w:val="0"/>
              <w:rPr>
                <w:rFonts w:cs="Times New Roman"/>
                <w:b w:val="0"/>
                <w:sz w:val="24"/>
                <w:szCs w:val="24"/>
                <w:lang w:val="ru-RU"/>
              </w:rPr>
            </w:pPr>
            <w:bookmarkStart w:id="1544" w:name="_Toc418627492"/>
            <w:bookmarkStart w:id="1545" w:name="_Toc418628410"/>
            <w:bookmarkStart w:id="1546" w:name="_Toc418628595"/>
            <w:r w:rsidRPr="00AF03CD">
              <w:rPr>
                <w:b w:val="0"/>
                <w:sz w:val="20"/>
                <w:szCs w:val="20"/>
              </w:rPr>
              <w:t>Д</w:t>
            </w:r>
            <w:r w:rsidRPr="00AF03CD">
              <w:rPr>
                <w:b w:val="0"/>
                <w:sz w:val="20"/>
                <w:szCs w:val="20"/>
                <w:lang w:val="ru-RU"/>
              </w:rPr>
              <w:t>етский сад</w:t>
            </w:r>
            <w:r w:rsidRPr="00AF03CD">
              <w:rPr>
                <w:b w:val="0"/>
                <w:sz w:val="20"/>
                <w:szCs w:val="20"/>
              </w:rPr>
              <w:t xml:space="preserve"> </w:t>
            </w:r>
            <w:r w:rsidRPr="00AF03CD">
              <w:rPr>
                <w:b w:val="0"/>
                <w:sz w:val="20"/>
                <w:szCs w:val="20"/>
                <w:lang w:val="ru-RU"/>
              </w:rPr>
              <w:t>«</w:t>
            </w:r>
            <w:r w:rsidRPr="00AF03CD">
              <w:rPr>
                <w:b w:val="0"/>
                <w:sz w:val="20"/>
                <w:szCs w:val="20"/>
              </w:rPr>
              <w:t>Теремок</w:t>
            </w:r>
            <w:r w:rsidRPr="00AF03CD">
              <w:rPr>
                <w:b w:val="0"/>
                <w:sz w:val="20"/>
                <w:szCs w:val="20"/>
                <w:lang w:val="ru-RU"/>
              </w:rPr>
              <w:t>»</w:t>
            </w:r>
            <w:bookmarkEnd w:id="1544"/>
            <w:bookmarkEnd w:id="1545"/>
            <w:bookmarkEnd w:id="1546"/>
          </w:p>
        </w:tc>
        <w:tc>
          <w:tcPr>
            <w:tcW w:w="956" w:type="dxa"/>
            <w:vAlign w:val="center"/>
          </w:tcPr>
          <w:p w14:paraId="2CB22EBA" w14:textId="3FE2DE55" w:rsidR="00AF03CD" w:rsidRPr="00467E32" w:rsidRDefault="00AF03CD" w:rsidP="00467E32">
            <w:pPr>
              <w:pStyle w:val="1"/>
              <w:ind w:left="0"/>
              <w:outlineLvl w:val="0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bookmarkStart w:id="1547" w:name="_Toc418627493"/>
            <w:bookmarkStart w:id="1548" w:name="_Toc418628411"/>
            <w:bookmarkStart w:id="1549" w:name="_Toc418628596"/>
            <w:r w:rsidRPr="00467E32">
              <w:rPr>
                <w:b w:val="0"/>
                <w:sz w:val="22"/>
                <w:szCs w:val="22"/>
              </w:rPr>
              <w:t>0,0200</w:t>
            </w:r>
            <w:bookmarkEnd w:id="1547"/>
            <w:bookmarkEnd w:id="1548"/>
            <w:bookmarkEnd w:id="1549"/>
          </w:p>
        </w:tc>
        <w:tc>
          <w:tcPr>
            <w:tcW w:w="957" w:type="dxa"/>
          </w:tcPr>
          <w:p w14:paraId="4AB7509D" w14:textId="32FE2AC3" w:rsidR="00AF03CD" w:rsidRPr="00467E32" w:rsidRDefault="00AF03CD" w:rsidP="00467E32">
            <w:pPr>
              <w:pStyle w:val="1"/>
              <w:ind w:left="0"/>
              <w:outlineLvl w:val="0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bookmarkStart w:id="1550" w:name="_Toc418627494"/>
            <w:bookmarkStart w:id="1551" w:name="_Toc418628412"/>
            <w:bookmarkStart w:id="1552" w:name="_Toc418628597"/>
            <w:r w:rsidRPr="00467E32">
              <w:rPr>
                <w:rFonts w:cs="Times New Roman"/>
                <w:b w:val="0"/>
                <w:sz w:val="22"/>
                <w:szCs w:val="22"/>
                <w:lang w:val="ru-RU"/>
              </w:rPr>
              <w:t>0,0000</w:t>
            </w:r>
            <w:bookmarkEnd w:id="1550"/>
            <w:bookmarkEnd w:id="1551"/>
            <w:bookmarkEnd w:id="1552"/>
          </w:p>
        </w:tc>
        <w:tc>
          <w:tcPr>
            <w:tcW w:w="957" w:type="dxa"/>
          </w:tcPr>
          <w:p w14:paraId="759C75F7" w14:textId="7CD9839F" w:rsidR="00AF03CD" w:rsidRPr="00467E32" w:rsidRDefault="00AF03CD" w:rsidP="00467E32">
            <w:pPr>
              <w:pStyle w:val="1"/>
              <w:ind w:left="0"/>
              <w:outlineLvl w:val="0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bookmarkStart w:id="1553" w:name="_Toc418627495"/>
            <w:bookmarkStart w:id="1554" w:name="_Toc418628413"/>
            <w:bookmarkStart w:id="1555" w:name="_Toc418628598"/>
            <w:r w:rsidRPr="00467E32">
              <w:rPr>
                <w:rFonts w:cs="Times New Roman"/>
                <w:b w:val="0"/>
                <w:sz w:val="22"/>
                <w:szCs w:val="22"/>
                <w:lang w:val="ru-RU"/>
              </w:rPr>
              <w:t>0,0000</w:t>
            </w:r>
            <w:bookmarkEnd w:id="1553"/>
            <w:bookmarkEnd w:id="1554"/>
            <w:bookmarkEnd w:id="1555"/>
          </w:p>
        </w:tc>
        <w:tc>
          <w:tcPr>
            <w:tcW w:w="957" w:type="dxa"/>
            <w:vAlign w:val="center"/>
          </w:tcPr>
          <w:p w14:paraId="0E668A42" w14:textId="282DE519" w:rsidR="00AF03CD" w:rsidRPr="00467E32" w:rsidRDefault="00AF03CD" w:rsidP="00467E32">
            <w:pPr>
              <w:pStyle w:val="1"/>
              <w:ind w:left="0"/>
              <w:outlineLvl w:val="0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bookmarkStart w:id="1556" w:name="_Toc418627496"/>
            <w:bookmarkStart w:id="1557" w:name="_Toc418628414"/>
            <w:bookmarkStart w:id="1558" w:name="_Toc418628599"/>
            <w:r w:rsidRPr="00467E32">
              <w:rPr>
                <w:b w:val="0"/>
                <w:sz w:val="22"/>
                <w:szCs w:val="22"/>
              </w:rPr>
              <w:t>0,0200</w:t>
            </w:r>
            <w:bookmarkEnd w:id="1556"/>
            <w:bookmarkEnd w:id="1557"/>
            <w:bookmarkEnd w:id="1558"/>
          </w:p>
        </w:tc>
      </w:tr>
      <w:tr w:rsidR="00AF03CD" w14:paraId="29FBB72D" w14:textId="77777777" w:rsidTr="00AF03CD">
        <w:tc>
          <w:tcPr>
            <w:tcW w:w="857" w:type="dxa"/>
          </w:tcPr>
          <w:p w14:paraId="48245701" w14:textId="725C7B4F" w:rsidR="00AF03CD" w:rsidRDefault="00AF03CD" w:rsidP="00A65A6F">
            <w:pPr>
              <w:pStyle w:val="1"/>
              <w:ind w:left="0"/>
              <w:jc w:val="center"/>
              <w:outlineLvl w:val="0"/>
              <w:rPr>
                <w:rFonts w:cs="Times New Roman"/>
                <w:b w:val="0"/>
                <w:sz w:val="24"/>
                <w:szCs w:val="24"/>
                <w:lang w:val="ru-RU"/>
              </w:rPr>
            </w:pPr>
            <w:bookmarkStart w:id="1559" w:name="_Toc418627497"/>
            <w:bookmarkStart w:id="1560" w:name="_Toc418628415"/>
            <w:bookmarkStart w:id="1561" w:name="_Toc418628600"/>
            <w:r>
              <w:rPr>
                <w:rFonts w:cs="Times New Roman"/>
                <w:b w:val="0"/>
                <w:sz w:val="24"/>
                <w:szCs w:val="24"/>
                <w:lang w:val="ru-RU"/>
              </w:rPr>
              <w:t>3</w:t>
            </w:r>
            <w:bookmarkEnd w:id="1559"/>
            <w:bookmarkEnd w:id="1560"/>
            <w:bookmarkEnd w:id="1561"/>
          </w:p>
        </w:tc>
        <w:tc>
          <w:tcPr>
            <w:tcW w:w="5103" w:type="dxa"/>
            <w:vAlign w:val="center"/>
          </w:tcPr>
          <w:p w14:paraId="352A8F11" w14:textId="1920B4D4" w:rsidR="00AF03CD" w:rsidRPr="00AF03CD" w:rsidRDefault="00AF03CD" w:rsidP="00AF03CD">
            <w:pPr>
              <w:pStyle w:val="1"/>
              <w:ind w:left="0"/>
              <w:outlineLvl w:val="0"/>
              <w:rPr>
                <w:b w:val="0"/>
                <w:sz w:val="20"/>
                <w:szCs w:val="20"/>
              </w:rPr>
            </w:pPr>
            <w:bookmarkStart w:id="1562" w:name="_Toc418627498"/>
            <w:bookmarkStart w:id="1563" w:name="_Toc418628416"/>
            <w:bookmarkStart w:id="1564" w:name="_Toc418628601"/>
            <w:r w:rsidRPr="00AF03CD">
              <w:rPr>
                <w:b w:val="0"/>
                <w:sz w:val="20"/>
                <w:szCs w:val="20"/>
              </w:rPr>
              <w:t>МОУ Средняя общеобразовательная школа</w:t>
            </w:r>
            <w:bookmarkEnd w:id="1562"/>
            <w:bookmarkEnd w:id="1563"/>
            <w:bookmarkEnd w:id="1564"/>
          </w:p>
        </w:tc>
        <w:tc>
          <w:tcPr>
            <w:tcW w:w="956" w:type="dxa"/>
            <w:vAlign w:val="center"/>
          </w:tcPr>
          <w:p w14:paraId="101ACA6B" w14:textId="7D782723" w:rsidR="00AF03CD" w:rsidRPr="00467E32" w:rsidRDefault="00AF03CD" w:rsidP="00467E32">
            <w:pPr>
              <w:pStyle w:val="1"/>
              <w:ind w:left="0"/>
              <w:outlineLvl w:val="0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bookmarkStart w:id="1565" w:name="_Toc418627499"/>
            <w:bookmarkStart w:id="1566" w:name="_Toc418628417"/>
            <w:bookmarkStart w:id="1567" w:name="_Toc418628602"/>
            <w:r w:rsidRPr="00467E32">
              <w:rPr>
                <w:b w:val="0"/>
                <w:sz w:val="22"/>
                <w:szCs w:val="22"/>
              </w:rPr>
              <w:t>0,1180</w:t>
            </w:r>
            <w:bookmarkEnd w:id="1565"/>
            <w:bookmarkEnd w:id="1566"/>
            <w:bookmarkEnd w:id="1567"/>
          </w:p>
        </w:tc>
        <w:tc>
          <w:tcPr>
            <w:tcW w:w="957" w:type="dxa"/>
          </w:tcPr>
          <w:p w14:paraId="6ED422C4" w14:textId="5BBB5AD2" w:rsidR="00AF03CD" w:rsidRPr="00467E32" w:rsidRDefault="00AF03CD" w:rsidP="00467E32">
            <w:pPr>
              <w:pStyle w:val="1"/>
              <w:ind w:left="0"/>
              <w:outlineLvl w:val="0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bookmarkStart w:id="1568" w:name="_Toc418627500"/>
            <w:bookmarkStart w:id="1569" w:name="_Toc418628418"/>
            <w:bookmarkStart w:id="1570" w:name="_Toc418628603"/>
            <w:r w:rsidRPr="00467E32">
              <w:rPr>
                <w:rFonts w:cs="Times New Roman"/>
                <w:b w:val="0"/>
                <w:sz w:val="22"/>
                <w:szCs w:val="22"/>
                <w:lang w:val="ru-RU"/>
              </w:rPr>
              <w:t>0,0000</w:t>
            </w:r>
            <w:bookmarkEnd w:id="1568"/>
            <w:bookmarkEnd w:id="1569"/>
            <w:bookmarkEnd w:id="1570"/>
          </w:p>
        </w:tc>
        <w:tc>
          <w:tcPr>
            <w:tcW w:w="957" w:type="dxa"/>
          </w:tcPr>
          <w:p w14:paraId="5B46A65F" w14:textId="3F9B6F03" w:rsidR="00AF03CD" w:rsidRPr="00467E32" w:rsidRDefault="00AF03CD" w:rsidP="00467E32">
            <w:pPr>
              <w:pStyle w:val="1"/>
              <w:ind w:left="0"/>
              <w:outlineLvl w:val="0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bookmarkStart w:id="1571" w:name="_Toc418627501"/>
            <w:bookmarkStart w:id="1572" w:name="_Toc418628419"/>
            <w:bookmarkStart w:id="1573" w:name="_Toc418628604"/>
            <w:r w:rsidRPr="00467E32">
              <w:rPr>
                <w:rFonts w:cs="Times New Roman"/>
                <w:b w:val="0"/>
                <w:sz w:val="22"/>
                <w:szCs w:val="22"/>
                <w:lang w:val="ru-RU"/>
              </w:rPr>
              <w:t>0,0000</w:t>
            </w:r>
            <w:bookmarkEnd w:id="1571"/>
            <w:bookmarkEnd w:id="1572"/>
            <w:bookmarkEnd w:id="1573"/>
          </w:p>
        </w:tc>
        <w:tc>
          <w:tcPr>
            <w:tcW w:w="957" w:type="dxa"/>
            <w:vAlign w:val="center"/>
          </w:tcPr>
          <w:p w14:paraId="40697D61" w14:textId="03BAB9F7" w:rsidR="00AF03CD" w:rsidRPr="00467E32" w:rsidRDefault="00AF03CD" w:rsidP="00467E32">
            <w:pPr>
              <w:pStyle w:val="1"/>
              <w:ind w:left="0"/>
              <w:outlineLvl w:val="0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bookmarkStart w:id="1574" w:name="_Toc418627502"/>
            <w:bookmarkStart w:id="1575" w:name="_Toc418628420"/>
            <w:bookmarkStart w:id="1576" w:name="_Toc418628605"/>
            <w:r w:rsidRPr="00467E32">
              <w:rPr>
                <w:b w:val="0"/>
                <w:sz w:val="22"/>
                <w:szCs w:val="22"/>
              </w:rPr>
              <w:t>0,1180</w:t>
            </w:r>
            <w:bookmarkEnd w:id="1574"/>
            <w:bookmarkEnd w:id="1575"/>
            <w:bookmarkEnd w:id="1576"/>
          </w:p>
        </w:tc>
      </w:tr>
      <w:tr w:rsidR="00AF03CD" w14:paraId="07583B50" w14:textId="77777777" w:rsidTr="00AF03CD">
        <w:tc>
          <w:tcPr>
            <w:tcW w:w="857" w:type="dxa"/>
          </w:tcPr>
          <w:p w14:paraId="472D31F3" w14:textId="60F37D6F" w:rsidR="00AF03CD" w:rsidRDefault="00AF03CD" w:rsidP="00A65A6F">
            <w:pPr>
              <w:pStyle w:val="1"/>
              <w:ind w:left="0"/>
              <w:jc w:val="center"/>
              <w:outlineLvl w:val="0"/>
              <w:rPr>
                <w:rFonts w:cs="Times New Roman"/>
                <w:b w:val="0"/>
                <w:sz w:val="24"/>
                <w:szCs w:val="24"/>
                <w:lang w:val="ru-RU"/>
              </w:rPr>
            </w:pPr>
            <w:bookmarkStart w:id="1577" w:name="_Toc418627503"/>
            <w:bookmarkStart w:id="1578" w:name="_Toc418628421"/>
            <w:bookmarkStart w:id="1579" w:name="_Toc418628606"/>
            <w:r>
              <w:rPr>
                <w:rFonts w:cs="Times New Roman"/>
                <w:b w:val="0"/>
                <w:sz w:val="24"/>
                <w:szCs w:val="24"/>
                <w:lang w:val="ru-RU"/>
              </w:rPr>
              <w:t>4</w:t>
            </w:r>
            <w:bookmarkEnd w:id="1577"/>
            <w:bookmarkEnd w:id="1578"/>
            <w:bookmarkEnd w:id="1579"/>
          </w:p>
        </w:tc>
        <w:tc>
          <w:tcPr>
            <w:tcW w:w="5103" w:type="dxa"/>
            <w:vAlign w:val="center"/>
          </w:tcPr>
          <w:p w14:paraId="2BE2050E" w14:textId="409A1495" w:rsidR="00AF03CD" w:rsidRPr="00AF03CD" w:rsidRDefault="00AF03CD" w:rsidP="00BA468D">
            <w:pPr>
              <w:pStyle w:val="1"/>
              <w:ind w:left="0"/>
              <w:outlineLvl w:val="0"/>
              <w:rPr>
                <w:b w:val="0"/>
                <w:sz w:val="20"/>
                <w:szCs w:val="20"/>
              </w:rPr>
            </w:pPr>
            <w:bookmarkStart w:id="1580" w:name="_Toc418627504"/>
            <w:bookmarkStart w:id="1581" w:name="_Toc418628422"/>
            <w:bookmarkStart w:id="1582" w:name="_Toc418628607"/>
            <w:r w:rsidRPr="00AF03CD">
              <w:rPr>
                <w:b w:val="0"/>
                <w:sz w:val="20"/>
                <w:szCs w:val="20"/>
              </w:rPr>
              <w:t>Администрация</w:t>
            </w:r>
            <w:bookmarkEnd w:id="1580"/>
            <w:bookmarkEnd w:id="1581"/>
            <w:bookmarkEnd w:id="1582"/>
          </w:p>
        </w:tc>
        <w:tc>
          <w:tcPr>
            <w:tcW w:w="956" w:type="dxa"/>
            <w:vAlign w:val="center"/>
          </w:tcPr>
          <w:p w14:paraId="32108B08" w14:textId="058255C4" w:rsidR="00AF03CD" w:rsidRPr="00467E32" w:rsidRDefault="00AF03CD" w:rsidP="00467E32">
            <w:pPr>
              <w:pStyle w:val="1"/>
              <w:ind w:left="0"/>
              <w:outlineLvl w:val="0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bookmarkStart w:id="1583" w:name="_Toc418627505"/>
            <w:bookmarkStart w:id="1584" w:name="_Toc418628423"/>
            <w:bookmarkStart w:id="1585" w:name="_Toc418628608"/>
            <w:r w:rsidRPr="00467E32">
              <w:rPr>
                <w:b w:val="0"/>
                <w:sz w:val="22"/>
                <w:szCs w:val="22"/>
              </w:rPr>
              <w:t>0,0080</w:t>
            </w:r>
            <w:bookmarkEnd w:id="1583"/>
            <w:bookmarkEnd w:id="1584"/>
            <w:bookmarkEnd w:id="1585"/>
          </w:p>
        </w:tc>
        <w:tc>
          <w:tcPr>
            <w:tcW w:w="957" w:type="dxa"/>
          </w:tcPr>
          <w:p w14:paraId="3FB2908B" w14:textId="3D981E47" w:rsidR="00AF03CD" w:rsidRPr="00467E32" w:rsidRDefault="00AF03CD" w:rsidP="00467E32">
            <w:pPr>
              <w:pStyle w:val="1"/>
              <w:ind w:left="0"/>
              <w:outlineLvl w:val="0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bookmarkStart w:id="1586" w:name="_Toc418627506"/>
            <w:bookmarkStart w:id="1587" w:name="_Toc418628424"/>
            <w:bookmarkStart w:id="1588" w:name="_Toc418628609"/>
            <w:r w:rsidRPr="00467E32">
              <w:rPr>
                <w:rFonts w:cs="Times New Roman"/>
                <w:b w:val="0"/>
                <w:sz w:val="22"/>
                <w:szCs w:val="22"/>
                <w:lang w:val="ru-RU"/>
              </w:rPr>
              <w:t>0,0000</w:t>
            </w:r>
            <w:bookmarkEnd w:id="1586"/>
            <w:bookmarkEnd w:id="1587"/>
            <w:bookmarkEnd w:id="1588"/>
          </w:p>
        </w:tc>
        <w:tc>
          <w:tcPr>
            <w:tcW w:w="957" w:type="dxa"/>
          </w:tcPr>
          <w:p w14:paraId="405FE7C8" w14:textId="48FE907E" w:rsidR="00AF03CD" w:rsidRPr="00467E32" w:rsidRDefault="00AF03CD" w:rsidP="00467E32">
            <w:pPr>
              <w:pStyle w:val="1"/>
              <w:ind w:left="0"/>
              <w:outlineLvl w:val="0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bookmarkStart w:id="1589" w:name="_Toc418627507"/>
            <w:bookmarkStart w:id="1590" w:name="_Toc418628425"/>
            <w:bookmarkStart w:id="1591" w:name="_Toc418628610"/>
            <w:r w:rsidRPr="00467E32">
              <w:rPr>
                <w:rFonts w:cs="Times New Roman"/>
                <w:b w:val="0"/>
                <w:sz w:val="22"/>
                <w:szCs w:val="22"/>
                <w:lang w:val="ru-RU"/>
              </w:rPr>
              <w:t>0,0000</w:t>
            </w:r>
            <w:bookmarkEnd w:id="1589"/>
            <w:bookmarkEnd w:id="1590"/>
            <w:bookmarkEnd w:id="1591"/>
          </w:p>
        </w:tc>
        <w:tc>
          <w:tcPr>
            <w:tcW w:w="957" w:type="dxa"/>
            <w:vAlign w:val="center"/>
          </w:tcPr>
          <w:p w14:paraId="3A4BC1D7" w14:textId="2D7CEFF4" w:rsidR="00AF03CD" w:rsidRPr="00467E32" w:rsidRDefault="00AF03CD" w:rsidP="00467E32">
            <w:pPr>
              <w:pStyle w:val="1"/>
              <w:ind w:left="0"/>
              <w:outlineLvl w:val="0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bookmarkStart w:id="1592" w:name="_Toc418627508"/>
            <w:bookmarkStart w:id="1593" w:name="_Toc418628426"/>
            <w:bookmarkStart w:id="1594" w:name="_Toc418628611"/>
            <w:r w:rsidRPr="00467E32">
              <w:rPr>
                <w:b w:val="0"/>
                <w:sz w:val="22"/>
                <w:szCs w:val="22"/>
              </w:rPr>
              <w:t>0,0080</w:t>
            </w:r>
            <w:bookmarkEnd w:id="1592"/>
            <w:bookmarkEnd w:id="1593"/>
            <w:bookmarkEnd w:id="1594"/>
          </w:p>
        </w:tc>
      </w:tr>
      <w:tr w:rsidR="00AF03CD" w14:paraId="2ABAE376" w14:textId="77777777" w:rsidTr="00AF03CD">
        <w:tc>
          <w:tcPr>
            <w:tcW w:w="857" w:type="dxa"/>
          </w:tcPr>
          <w:p w14:paraId="7A079195" w14:textId="781FEF5A" w:rsidR="00AF03CD" w:rsidRDefault="00AF03CD" w:rsidP="00A65A6F">
            <w:pPr>
              <w:pStyle w:val="1"/>
              <w:ind w:left="0"/>
              <w:jc w:val="center"/>
              <w:outlineLvl w:val="0"/>
              <w:rPr>
                <w:rFonts w:cs="Times New Roman"/>
                <w:b w:val="0"/>
                <w:sz w:val="24"/>
                <w:szCs w:val="24"/>
                <w:lang w:val="ru-RU"/>
              </w:rPr>
            </w:pPr>
            <w:bookmarkStart w:id="1595" w:name="_Toc418627509"/>
            <w:bookmarkStart w:id="1596" w:name="_Toc418628427"/>
            <w:bookmarkStart w:id="1597" w:name="_Toc418628612"/>
            <w:r>
              <w:rPr>
                <w:rFonts w:cs="Times New Roman"/>
                <w:b w:val="0"/>
                <w:sz w:val="24"/>
                <w:szCs w:val="24"/>
                <w:lang w:val="ru-RU"/>
              </w:rPr>
              <w:t>5</w:t>
            </w:r>
            <w:bookmarkEnd w:id="1595"/>
            <w:bookmarkEnd w:id="1596"/>
            <w:bookmarkEnd w:id="1597"/>
          </w:p>
        </w:tc>
        <w:tc>
          <w:tcPr>
            <w:tcW w:w="5103" w:type="dxa"/>
            <w:vAlign w:val="center"/>
          </w:tcPr>
          <w:p w14:paraId="0F68F69F" w14:textId="14CDBE22" w:rsidR="00AF03CD" w:rsidRPr="00AF03CD" w:rsidRDefault="00AF03CD" w:rsidP="00BA468D">
            <w:pPr>
              <w:pStyle w:val="1"/>
              <w:ind w:left="0"/>
              <w:outlineLvl w:val="0"/>
              <w:rPr>
                <w:b w:val="0"/>
                <w:sz w:val="20"/>
                <w:szCs w:val="20"/>
              </w:rPr>
            </w:pPr>
            <w:bookmarkStart w:id="1598" w:name="_Toc418627510"/>
            <w:bookmarkStart w:id="1599" w:name="_Toc418628428"/>
            <w:bookmarkStart w:id="1600" w:name="_Toc418628613"/>
            <w:r w:rsidRPr="00AF03CD">
              <w:rPr>
                <w:b w:val="0"/>
                <w:sz w:val="20"/>
                <w:szCs w:val="20"/>
              </w:rPr>
              <w:t>Жилой дом</w:t>
            </w:r>
            <w:bookmarkEnd w:id="1598"/>
            <w:bookmarkEnd w:id="1599"/>
            <w:bookmarkEnd w:id="1600"/>
          </w:p>
        </w:tc>
        <w:tc>
          <w:tcPr>
            <w:tcW w:w="956" w:type="dxa"/>
            <w:vAlign w:val="center"/>
          </w:tcPr>
          <w:p w14:paraId="03583340" w14:textId="68FA19C6" w:rsidR="00AF03CD" w:rsidRPr="00467E32" w:rsidRDefault="00AF03CD" w:rsidP="00467E32">
            <w:pPr>
              <w:pStyle w:val="1"/>
              <w:ind w:left="0"/>
              <w:outlineLvl w:val="0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bookmarkStart w:id="1601" w:name="_Toc418627511"/>
            <w:bookmarkStart w:id="1602" w:name="_Toc418628429"/>
            <w:bookmarkStart w:id="1603" w:name="_Toc418628614"/>
            <w:r w:rsidRPr="00467E32">
              <w:rPr>
                <w:rFonts w:cs="Times New Roman"/>
                <w:b w:val="0"/>
                <w:sz w:val="22"/>
                <w:szCs w:val="22"/>
                <w:lang w:val="ru-RU"/>
              </w:rPr>
              <w:t>0,0200</w:t>
            </w:r>
            <w:bookmarkEnd w:id="1601"/>
            <w:bookmarkEnd w:id="1602"/>
            <w:bookmarkEnd w:id="1603"/>
          </w:p>
        </w:tc>
        <w:tc>
          <w:tcPr>
            <w:tcW w:w="957" w:type="dxa"/>
          </w:tcPr>
          <w:p w14:paraId="69B2DD43" w14:textId="62F26397" w:rsidR="00AF03CD" w:rsidRPr="00467E32" w:rsidRDefault="00AF03CD" w:rsidP="00467E32">
            <w:pPr>
              <w:pStyle w:val="1"/>
              <w:ind w:left="0"/>
              <w:outlineLvl w:val="0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bookmarkStart w:id="1604" w:name="_Toc418627512"/>
            <w:bookmarkStart w:id="1605" w:name="_Toc418628430"/>
            <w:bookmarkStart w:id="1606" w:name="_Toc418628615"/>
            <w:r w:rsidRPr="00467E32">
              <w:rPr>
                <w:rFonts w:cs="Times New Roman"/>
                <w:b w:val="0"/>
                <w:sz w:val="22"/>
                <w:szCs w:val="22"/>
                <w:lang w:val="ru-RU"/>
              </w:rPr>
              <w:t>0,0000</w:t>
            </w:r>
            <w:bookmarkEnd w:id="1604"/>
            <w:bookmarkEnd w:id="1605"/>
            <w:bookmarkEnd w:id="1606"/>
          </w:p>
        </w:tc>
        <w:tc>
          <w:tcPr>
            <w:tcW w:w="957" w:type="dxa"/>
          </w:tcPr>
          <w:p w14:paraId="0DDF4A54" w14:textId="07E37273" w:rsidR="00AF03CD" w:rsidRPr="00467E32" w:rsidRDefault="00AF03CD" w:rsidP="00467E32">
            <w:pPr>
              <w:pStyle w:val="1"/>
              <w:ind w:left="0"/>
              <w:outlineLvl w:val="0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bookmarkStart w:id="1607" w:name="_Toc418627513"/>
            <w:bookmarkStart w:id="1608" w:name="_Toc418628431"/>
            <w:bookmarkStart w:id="1609" w:name="_Toc418628616"/>
            <w:r w:rsidRPr="00467E32">
              <w:rPr>
                <w:rFonts w:cs="Times New Roman"/>
                <w:b w:val="0"/>
                <w:sz w:val="22"/>
                <w:szCs w:val="22"/>
                <w:lang w:val="ru-RU"/>
              </w:rPr>
              <w:t>0,0000</w:t>
            </w:r>
            <w:bookmarkEnd w:id="1607"/>
            <w:bookmarkEnd w:id="1608"/>
            <w:bookmarkEnd w:id="1609"/>
          </w:p>
        </w:tc>
        <w:tc>
          <w:tcPr>
            <w:tcW w:w="957" w:type="dxa"/>
            <w:vAlign w:val="center"/>
          </w:tcPr>
          <w:p w14:paraId="4A333D13" w14:textId="19E053FE" w:rsidR="00AF03CD" w:rsidRPr="00467E32" w:rsidRDefault="00AF03CD" w:rsidP="00467E32">
            <w:pPr>
              <w:pStyle w:val="1"/>
              <w:ind w:left="0"/>
              <w:outlineLvl w:val="0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bookmarkStart w:id="1610" w:name="_Toc418627514"/>
            <w:bookmarkStart w:id="1611" w:name="_Toc418628432"/>
            <w:bookmarkStart w:id="1612" w:name="_Toc418628617"/>
            <w:r w:rsidRPr="00467E32">
              <w:rPr>
                <w:rFonts w:cs="Times New Roman"/>
                <w:b w:val="0"/>
                <w:sz w:val="22"/>
                <w:szCs w:val="22"/>
                <w:lang w:val="ru-RU"/>
              </w:rPr>
              <w:t>0,0200</w:t>
            </w:r>
            <w:bookmarkEnd w:id="1610"/>
            <w:bookmarkEnd w:id="1611"/>
            <w:bookmarkEnd w:id="1612"/>
          </w:p>
        </w:tc>
      </w:tr>
      <w:tr w:rsidR="00AF03CD" w14:paraId="1BDEC2BD" w14:textId="77777777" w:rsidTr="00AF03CD">
        <w:tc>
          <w:tcPr>
            <w:tcW w:w="857" w:type="dxa"/>
          </w:tcPr>
          <w:p w14:paraId="5BD87509" w14:textId="3403E0D0" w:rsidR="00AF03CD" w:rsidRDefault="00AF03CD" w:rsidP="00A65A6F">
            <w:pPr>
              <w:pStyle w:val="1"/>
              <w:ind w:left="0"/>
              <w:jc w:val="center"/>
              <w:outlineLvl w:val="0"/>
              <w:rPr>
                <w:rFonts w:cs="Times New Roman"/>
                <w:b w:val="0"/>
                <w:sz w:val="24"/>
                <w:szCs w:val="24"/>
                <w:lang w:val="ru-RU"/>
              </w:rPr>
            </w:pPr>
            <w:bookmarkStart w:id="1613" w:name="_Toc418627515"/>
            <w:bookmarkStart w:id="1614" w:name="_Toc418628433"/>
            <w:bookmarkStart w:id="1615" w:name="_Toc418628618"/>
            <w:r>
              <w:rPr>
                <w:rFonts w:cs="Times New Roman"/>
                <w:b w:val="0"/>
                <w:sz w:val="24"/>
                <w:szCs w:val="24"/>
                <w:lang w:val="ru-RU"/>
              </w:rPr>
              <w:t>6</w:t>
            </w:r>
            <w:bookmarkEnd w:id="1613"/>
            <w:bookmarkEnd w:id="1614"/>
            <w:bookmarkEnd w:id="1615"/>
          </w:p>
        </w:tc>
        <w:tc>
          <w:tcPr>
            <w:tcW w:w="5103" w:type="dxa"/>
            <w:vAlign w:val="center"/>
          </w:tcPr>
          <w:p w14:paraId="1A0EC56B" w14:textId="56EC8A75" w:rsidR="00AF03CD" w:rsidRPr="00AF03CD" w:rsidRDefault="00AF03CD" w:rsidP="00BA468D">
            <w:pPr>
              <w:pStyle w:val="1"/>
              <w:ind w:left="0"/>
              <w:outlineLvl w:val="0"/>
              <w:rPr>
                <w:b w:val="0"/>
                <w:sz w:val="20"/>
                <w:szCs w:val="20"/>
              </w:rPr>
            </w:pPr>
            <w:bookmarkStart w:id="1616" w:name="_Toc418627516"/>
            <w:bookmarkStart w:id="1617" w:name="_Toc418628434"/>
            <w:bookmarkStart w:id="1618" w:name="_Toc418628619"/>
            <w:r w:rsidRPr="00AF03CD">
              <w:rPr>
                <w:b w:val="0"/>
                <w:sz w:val="20"/>
                <w:szCs w:val="20"/>
              </w:rPr>
              <w:t>Почтовое отделение</w:t>
            </w:r>
            <w:bookmarkEnd w:id="1616"/>
            <w:bookmarkEnd w:id="1617"/>
            <w:bookmarkEnd w:id="1618"/>
          </w:p>
        </w:tc>
        <w:tc>
          <w:tcPr>
            <w:tcW w:w="956" w:type="dxa"/>
            <w:vAlign w:val="center"/>
          </w:tcPr>
          <w:p w14:paraId="14C62F9B" w14:textId="38A06CE2" w:rsidR="00AF03CD" w:rsidRPr="00467E32" w:rsidRDefault="00AF03CD" w:rsidP="00467E32">
            <w:pPr>
              <w:pStyle w:val="1"/>
              <w:ind w:left="0"/>
              <w:outlineLvl w:val="0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bookmarkStart w:id="1619" w:name="_Toc418627517"/>
            <w:bookmarkStart w:id="1620" w:name="_Toc418628435"/>
            <w:bookmarkStart w:id="1621" w:name="_Toc418628620"/>
            <w:r w:rsidRPr="00467E32">
              <w:rPr>
                <w:b w:val="0"/>
                <w:sz w:val="22"/>
                <w:szCs w:val="22"/>
              </w:rPr>
              <w:t>0,0011</w:t>
            </w:r>
            <w:bookmarkEnd w:id="1619"/>
            <w:bookmarkEnd w:id="1620"/>
            <w:bookmarkEnd w:id="1621"/>
          </w:p>
        </w:tc>
        <w:tc>
          <w:tcPr>
            <w:tcW w:w="957" w:type="dxa"/>
          </w:tcPr>
          <w:p w14:paraId="121CFEFD" w14:textId="5B069A51" w:rsidR="00AF03CD" w:rsidRPr="00467E32" w:rsidRDefault="00AF03CD" w:rsidP="00467E32">
            <w:pPr>
              <w:pStyle w:val="1"/>
              <w:ind w:left="0"/>
              <w:outlineLvl w:val="0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bookmarkStart w:id="1622" w:name="_Toc418627518"/>
            <w:bookmarkStart w:id="1623" w:name="_Toc418628436"/>
            <w:bookmarkStart w:id="1624" w:name="_Toc418628621"/>
            <w:r w:rsidRPr="00467E32">
              <w:rPr>
                <w:rFonts w:cs="Times New Roman"/>
                <w:b w:val="0"/>
                <w:sz w:val="22"/>
                <w:szCs w:val="22"/>
                <w:lang w:val="ru-RU"/>
              </w:rPr>
              <w:t>0,0000</w:t>
            </w:r>
            <w:bookmarkEnd w:id="1622"/>
            <w:bookmarkEnd w:id="1623"/>
            <w:bookmarkEnd w:id="1624"/>
          </w:p>
        </w:tc>
        <w:tc>
          <w:tcPr>
            <w:tcW w:w="957" w:type="dxa"/>
          </w:tcPr>
          <w:p w14:paraId="7D6EF3CB" w14:textId="275AFA5B" w:rsidR="00AF03CD" w:rsidRPr="00467E32" w:rsidRDefault="00AF03CD" w:rsidP="00467E32">
            <w:pPr>
              <w:pStyle w:val="1"/>
              <w:ind w:left="0"/>
              <w:outlineLvl w:val="0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bookmarkStart w:id="1625" w:name="_Toc418627519"/>
            <w:bookmarkStart w:id="1626" w:name="_Toc418628437"/>
            <w:bookmarkStart w:id="1627" w:name="_Toc418628622"/>
            <w:r w:rsidRPr="00467E32">
              <w:rPr>
                <w:rFonts w:cs="Times New Roman"/>
                <w:b w:val="0"/>
                <w:sz w:val="22"/>
                <w:szCs w:val="22"/>
                <w:lang w:val="ru-RU"/>
              </w:rPr>
              <w:t>0,0000</w:t>
            </w:r>
            <w:bookmarkEnd w:id="1625"/>
            <w:bookmarkEnd w:id="1626"/>
            <w:bookmarkEnd w:id="1627"/>
          </w:p>
        </w:tc>
        <w:tc>
          <w:tcPr>
            <w:tcW w:w="957" w:type="dxa"/>
            <w:vAlign w:val="center"/>
          </w:tcPr>
          <w:p w14:paraId="248BA251" w14:textId="5E1D9A1E" w:rsidR="00AF03CD" w:rsidRPr="00467E32" w:rsidRDefault="00AF03CD" w:rsidP="00467E32">
            <w:pPr>
              <w:pStyle w:val="1"/>
              <w:ind w:left="0"/>
              <w:outlineLvl w:val="0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bookmarkStart w:id="1628" w:name="_Toc418627520"/>
            <w:bookmarkStart w:id="1629" w:name="_Toc418628438"/>
            <w:bookmarkStart w:id="1630" w:name="_Toc418628623"/>
            <w:r w:rsidRPr="00467E32">
              <w:rPr>
                <w:b w:val="0"/>
                <w:sz w:val="22"/>
                <w:szCs w:val="22"/>
              </w:rPr>
              <w:t>0,0011</w:t>
            </w:r>
            <w:bookmarkEnd w:id="1628"/>
            <w:bookmarkEnd w:id="1629"/>
            <w:bookmarkEnd w:id="1630"/>
          </w:p>
        </w:tc>
      </w:tr>
      <w:tr w:rsidR="00AF03CD" w14:paraId="567EAADA" w14:textId="77777777" w:rsidTr="00AF03CD">
        <w:tc>
          <w:tcPr>
            <w:tcW w:w="857" w:type="dxa"/>
          </w:tcPr>
          <w:p w14:paraId="678D675D" w14:textId="13D469D3" w:rsidR="00AF03CD" w:rsidRDefault="00AF03CD" w:rsidP="00A65A6F">
            <w:pPr>
              <w:pStyle w:val="1"/>
              <w:ind w:left="0"/>
              <w:jc w:val="center"/>
              <w:outlineLvl w:val="0"/>
              <w:rPr>
                <w:rFonts w:cs="Times New Roman"/>
                <w:b w:val="0"/>
                <w:sz w:val="24"/>
                <w:szCs w:val="24"/>
                <w:lang w:val="ru-RU"/>
              </w:rPr>
            </w:pPr>
            <w:bookmarkStart w:id="1631" w:name="_Toc418627521"/>
            <w:bookmarkStart w:id="1632" w:name="_Toc418628439"/>
            <w:bookmarkStart w:id="1633" w:name="_Toc418628624"/>
            <w:r>
              <w:rPr>
                <w:rFonts w:cs="Times New Roman"/>
                <w:b w:val="0"/>
                <w:sz w:val="24"/>
                <w:szCs w:val="24"/>
                <w:lang w:val="ru-RU"/>
              </w:rPr>
              <w:t>7</w:t>
            </w:r>
            <w:bookmarkEnd w:id="1631"/>
            <w:bookmarkEnd w:id="1632"/>
            <w:bookmarkEnd w:id="1633"/>
          </w:p>
        </w:tc>
        <w:tc>
          <w:tcPr>
            <w:tcW w:w="5103" w:type="dxa"/>
            <w:vAlign w:val="center"/>
          </w:tcPr>
          <w:p w14:paraId="36C3560B" w14:textId="4B889D4B" w:rsidR="00AF03CD" w:rsidRPr="00AF03CD" w:rsidRDefault="00AF03CD" w:rsidP="00BA468D">
            <w:pPr>
              <w:pStyle w:val="1"/>
              <w:ind w:left="0"/>
              <w:outlineLvl w:val="0"/>
              <w:rPr>
                <w:b w:val="0"/>
                <w:sz w:val="20"/>
                <w:szCs w:val="20"/>
              </w:rPr>
            </w:pPr>
            <w:bookmarkStart w:id="1634" w:name="_Toc418627522"/>
            <w:bookmarkStart w:id="1635" w:name="_Toc418628440"/>
            <w:bookmarkStart w:id="1636" w:name="_Toc418628625"/>
            <w:r w:rsidRPr="00AF03CD">
              <w:rPr>
                <w:b w:val="0"/>
                <w:sz w:val="20"/>
                <w:szCs w:val="20"/>
              </w:rPr>
              <w:t>Контора</w:t>
            </w:r>
            <w:bookmarkEnd w:id="1634"/>
            <w:bookmarkEnd w:id="1635"/>
            <w:bookmarkEnd w:id="1636"/>
          </w:p>
        </w:tc>
        <w:tc>
          <w:tcPr>
            <w:tcW w:w="956" w:type="dxa"/>
            <w:vAlign w:val="center"/>
          </w:tcPr>
          <w:p w14:paraId="74FF79BB" w14:textId="7D7DDB70" w:rsidR="00AF03CD" w:rsidRPr="00467E32" w:rsidRDefault="00AF03CD" w:rsidP="00467E32">
            <w:pPr>
              <w:pStyle w:val="1"/>
              <w:ind w:left="0"/>
              <w:outlineLvl w:val="0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bookmarkStart w:id="1637" w:name="_Toc418627523"/>
            <w:bookmarkStart w:id="1638" w:name="_Toc418628441"/>
            <w:bookmarkStart w:id="1639" w:name="_Toc418628626"/>
            <w:r w:rsidRPr="00467E32">
              <w:rPr>
                <w:b w:val="0"/>
                <w:sz w:val="22"/>
                <w:szCs w:val="22"/>
              </w:rPr>
              <w:t>0,0024</w:t>
            </w:r>
            <w:bookmarkEnd w:id="1637"/>
            <w:bookmarkEnd w:id="1638"/>
            <w:bookmarkEnd w:id="1639"/>
          </w:p>
        </w:tc>
        <w:tc>
          <w:tcPr>
            <w:tcW w:w="957" w:type="dxa"/>
          </w:tcPr>
          <w:p w14:paraId="07EDFD3D" w14:textId="40FFF461" w:rsidR="00AF03CD" w:rsidRPr="00467E32" w:rsidRDefault="00AF03CD" w:rsidP="00467E32">
            <w:pPr>
              <w:pStyle w:val="1"/>
              <w:ind w:left="0"/>
              <w:outlineLvl w:val="0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bookmarkStart w:id="1640" w:name="_Toc418627524"/>
            <w:bookmarkStart w:id="1641" w:name="_Toc418628442"/>
            <w:bookmarkStart w:id="1642" w:name="_Toc418628627"/>
            <w:r w:rsidRPr="00467E32">
              <w:rPr>
                <w:rFonts w:cs="Times New Roman"/>
                <w:b w:val="0"/>
                <w:sz w:val="22"/>
                <w:szCs w:val="22"/>
                <w:lang w:val="ru-RU"/>
              </w:rPr>
              <w:t>0,0000</w:t>
            </w:r>
            <w:bookmarkEnd w:id="1640"/>
            <w:bookmarkEnd w:id="1641"/>
            <w:bookmarkEnd w:id="1642"/>
          </w:p>
        </w:tc>
        <w:tc>
          <w:tcPr>
            <w:tcW w:w="957" w:type="dxa"/>
          </w:tcPr>
          <w:p w14:paraId="5018BBD7" w14:textId="10DDBB4B" w:rsidR="00AF03CD" w:rsidRPr="00467E32" w:rsidRDefault="00AF03CD" w:rsidP="00467E32">
            <w:pPr>
              <w:pStyle w:val="1"/>
              <w:ind w:left="0"/>
              <w:outlineLvl w:val="0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bookmarkStart w:id="1643" w:name="_Toc418627525"/>
            <w:bookmarkStart w:id="1644" w:name="_Toc418628443"/>
            <w:bookmarkStart w:id="1645" w:name="_Toc418628628"/>
            <w:r w:rsidRPr="00467E32">
              <w:rPr>
                <w:rFonts w:cs="Times New Roman"/>
                <w:b w:val="0"/>
                <w:sz w:val="22"/>
                <w:szCs w:val="22"/>
                <w:lang w:val="ru-RU"/>
              </w:rPr>
              <w:t>0,0000</w:t>
            </w:r>
            <w:bookmarkEnd w:id="1643"/>
            <w:bookmarkEnd w:id="1644"/>
            <w:bookmarkEnd w:id="1645"/>
          </w:p>
        </w:tc>
        <w:tc>
          <w:tcPr>
            <w:tcW w:w="957" w:type="dxa"/>
            <w:vAlign w:val="center"/>
          </w:tcPr>
          <w:p w14:paraId="5FEB0729" w14:textId="30AE6650" w:rsidR="00AF03CD" w:rsidRPr="00467E32" w:rsidRDefault="00AF03CD" w:rsidP="00467E32">
            <w:pPr>
              <w:pStyle w:val="1"/>
              <w:ind w:left="0"/>
              <w:outlineLvl w:val="0"/>
              <w:rPr>
                <w:rFonts w:cs="Times New Roman"/>
                <w:b w:val="0"/>
                <w:sz w:val="22"/>
                <w:szCs w:val="22"/>
                <w:lang w:val="ru-RU"/>
              </w:rPr>
            </w:pPr>
            <w:bookmarkStart w:id="1646" w:name="_Toc418627526"/>
            <w:bookmarkStart w:id="1647" w:name="_Toc418628444"/>
            <w:bookmarkStart w:id="1648" w:name="_Toc418628629"/>
            <w:r w:rsidRPr="00467E32">
              <w:rPr>
                <w:b w:val="0"/>
                <w:sz w:val="22"/>
                <w:szCs w:val="22"/>
              </w:rPr>
              <w:t>0,0024</w:t>
            </w:r>
            <w:bookmarkEnd w:id="1646"/>
            <w:bookmarkEnd w:id="1647"/>
            <w:bookmarkEnd w:id="1648"/>
          </w:p>
        </w:tc>
      </w:tr>
      <w:tr w:rsidR="00AF03CD" w14:paraId="21B623FA" w14:textId="77777777" w:rsidTr="00AF03CD">
        <w:tc>
          <w:tcPr>
            <w:tcW w:w="857" w:type="dxa"/>
          </w:tcPr>
          <w:p w14:paraId="1E918E29" w14:textId="24831374" w:rsidR="00AF03CD" w:rsidRDefault="00AF03CD" w:rsidP="00A65A6F">
            <w:pPr>
              <w:pStyle w:val="1"/>
              <w:ind w:left="0"/>
              <w:jc w:val="center"/>
              <w:outlineLvl w:val="0"/>
              <w:rPr>
                <w:rFonts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Align w:val="center"/>
          </w:tcPr>
          <w:p w14:paraId="5107800D" w14:textId="53072A93" w:rsidR="00AF03CD" w:rsidRPr="00AF03CD" w:rsidRDefault="00AF03CD" w:rsidP="00BA468D">
            <w:pPr>
              <w:pStyle w:val="1"/>
              <w:ind w:left="0"/>
              <w:outlineLvl w:val="0"/>
              <w:rPr>
                <w:b w:val="0"/>
                <w:sz w:val="20"/>
                <w:szCs w:val="20"/>
              </w:rPr>
            </w:pPr>
            <w:bookmarkStart w:id="1649" w:name="_Toc418627527"/>
            <w:bookmarkStart w:id="1650" w:name="_Toc418628445"/>
            <w:bookmarkStart w:id="1651" w:name="_Toc418628630"/>
            <w:r w:rsidRPr="00AF03CD">
              <w:rPr>
                <w:b w:val="0"/>
                <w:sz w:val="20"/>
                <w:szCs w:val="20"/>
              </w:rPr>
              <w:t>Итого</w:t>
            </w:r>
            <w:bookmarkEnd w:id="1649"/>
            <w:bookmarkEnd w:id="1650"/>
            <w:bookmarkEnd w:id="1651"/>
          </w:p>
        </w:tc>
        <w:tc>
          <w:tcPr>
            <w:tcW w:w="956" w:type="dxa"/>
            <w:vAlign w:val="center"/>
          </w:tcPr>
          <w:p w14:paraId="4DF0F6A9" w14:textId="7D922C7E" w:rsidR="00AF03CD" w:rsidRPr="00467E32" w:rsidRDefault="00AF03CD" w:rsidP="00467E32">
            <w:pPr>
              <w:pStyle w:val="1"/>
              <w:ind w:left="0"/>
              <w:outlineLvl w:val="0"/>
              <w:rPr>
                <w:b w:val="0"/>
                <w:sz w:val="22"/>
                <w:szCs w:val="22"/>
                <w:lang w:val="ru-RU"/>
              </w:rPr>
            </w:pPr>
            <w:bookmarkStart w:id="1652" w:name="_Toc418627528"/>
            <w:bookmarkStart w:id="1653" w:name="_Toc418628446"/>
            <w:bookmarkStart w:id="1654" w:name="_Toc418628631"/>
            <w:r w:rsidRPr="00467E32">
              <w:rPr>
                <w:b w:val="0"/>
                <w:sz w:val="22"/>
                <w:szCs w:val="22"/>
                <w:lang w:val="ru-RU"/>
              </w:rPr>
              <w:t>0,2000</w:t>
            </w:r>
            <w:bookmarkEnd w:id="1652"/>
            <w:bookmarkEnd w:id="1653"/>
            <w:bookmarkEnd w:id="1654"/>
          </w:p>
        </w:tc>
        <w:tc>
          <w:tcPr>
            <w:tcW w:w="957" w:type="dxa"/>
          </w:tcPr>
          <w:p w14:paraId="30338B4F" w14:textId="3416B9F9" w:rsidR="00AF03CD" w:rsidRPr="00467E32" w:rsidRDefault="00AF03CD" w:rsidP="00467E32">
            <w:pPr>
              <w:pStyle w:val="1"/>
              <w:ind w:left="0"/>
              <w:outlineLvl w:val="0"/>
              <w:rPr>
                <w:b w:val="0"/>
                <w:sz w:val="22"/>
                <w:szCs w:val="22"/>
              </w:rPr>
            </w:pPr>
            <w:bookmarkStart w:id="1655" w:name="_Toc418627529"/>
            <w:bookmarkStart w:id="1656" w:name="_Toc418628447"/>
            <w:bookmarkStart w:id="1657" w:name="_Toc418628632"/>
            <w:r w:rsidRPr="00467E32">
              <w:rPr>
                <w:rFonts w:cs="Times New Roman"/>
                <w:b w:val="0"/>
                <w:sz w:val="22"/>
                <w:szCs w:val="22"/>
                <w:lang w:val="ru-RU"/>
              </w:rPr>
              <w:t>0,0000</w:t>
            </w:r>
            <w:bookmarkEnd w:id="1655"/>
            <w:bookmarkEnd w:id="1656"/>
            <w:bookmarkEnd w:id="1657"/>
          </w:p>
        </w:tc>
        <w:tc>
          <w:tcPr>
            <w:tcW w:w="957" w:type="dxa"/>
          </w:tcPr>
          <w:p w14:paraId="44742E57" w14:textId="66E94ECF" w:rsidR="00AF03CD" w:rsidRPr="00467E32" w:rsidRDefault="00AF03CD" w:rsidP="00467E32">
            <w:pPr>
              <w:pStyle w:val="1"/>
              <w:ind w:left="0"/>
              <w:outlineLvl w:val="0"/>
              <w:rPr>
                <w:b w:val="0"/>
                <w:sz w:val="22"/>
                <w:szCs w:val="22"/>
              </w:rPr>
            </w:pPr>
            <w:bookmarkStart w:id="1658" w:name="_Toc418627530"/>
            <w:bookmarkStart w:id="1659" w:name="_Toc418628448"/>
            <w:bookmarkStart w:id="1660" w:name="_Toc418628633"/>
            <w:r w:rsidRPr="00467E32">
              <w:rPr>
                <w:rFonts w:cs="Times New Roman"/>
                <w:b w:val="0"/>
                <w:sz w:val="22"/>
                <w:szCs w:val="22"/>
                <w:lang w:val="ru-RU"/>
              </w:rPr>
              <w:t>0,0000</w:t>
            </w:r>
            <w:bookmarkEnd w:id="1658"/>
            <w:bookmarkEnd w:id="1659"/>
            <w:bookmarkEnd w:id="1660"/>
          </w:p>
        </w:tc>
        <w:tc>
          <w:tcPr>
            <w:tcW w:w="957" w:type="dxa"/>
            <w:vAlign w:val="center"/>
          </w:tcPr>
          <w:p w14:paraId="382294E0" w14:textId="0434969D" w:rsidR="00AF03CD" w:rsidRPr="00467E32" w:rsidRDefault="00AF03CD" w:rsidP="00467E32">
            <w:pPr>
              <w:pStyle w:val="1"/>
              <w:ind w:left="0"/>
              <w:outlineLvl w:val="0"/>
              <w:rPr>
                <w:b w:val="0"/>
                <w:sz w:val="22"/>
                <w:szCs w:val="22"/>
              </w:rPr>
            </w:pPr>
            <w:bookmarkStart w:id="1661" w:name="_Toc418627531"/>
            <w:bookmarkStart w:id="1662" w:name="_Toc418628449"/>
            <w:bookmarkStart w:id="1663" w:name="_Toc418628634"/>
            <w:r w:rsidRPr="00467E32">
              <w:rPr>
                <w:b w:val="0"/>
                <w:sz w:val="22"/>
                <w:szCs w:val="22"/>
                <w:lang w:val="ru-RU"/>
              </w:rPr>
              <w:t>0,2000</w:t>
            </w:r>
            <w:bookmarkEnd w:id="1661"/>
            <w:bookmarkEnd w:id="1662"/>
            <w:bookmarkEnd w:id="1663"/>
          </w:p>
        </w:tc>
      </w:tr>
    </w:tbl>
    <w:p w14:paraId="53E56B3F" w14:textId="77777777" w:rsidR="00A65A6F" w:rsidRDefault="00A65A6F" w:rsidP="00A65A6F">
      <w:pPr>
        <w:pStyle w:val="1"/>
        <w:rPr>
          <w:rFonts w:cs="Times New Roman"/>
          <w:b w:val="0"/>
          <w:sz w:val="24"/>
          <w:szCs w:val="24"/>
          <w:lang w:val="ru-RU"/>
        </w:rPr>
      </w:pPr>
    </w:p>
    <w:p w14:paraId="23503305" w14:textId="596F1C8A" w:rsidR="00A65A6F" w:rsidRDefault="00C14814" w:rsidP="00A65A6F">
      <w:pPr>
        <w:pStyle w:val="1"/>
        <w:rPr>
          <w:rFonts w:cs="Times New Roman"/>
          <w:b w:val="0"/>
          <w:sz w:val="24"/>
          <w:szCs w:val="24"/>
          <w:lang w:val="ru-RU"/>
        </w:rPr>
      </w:pPr>
      <w:bookmarkStart w:id="1664" w:name="_Toc407718042"/>
      <w:bookmarkStart w:id="1665" w:name="_Toc407720598"/>
      <w:bookmarkStart w:id="1666" w:name="_Toc407722780"/>
      <w:bookmarkStart w:id="1667" w:name="_Toc410661879"/>
      <w:bookmarkStart w:id="1668" w:name="_Toc418627532"/>
      <w:bookmarkStart w:id="1669" w:name="_Toc418628450"/>
      <w:bookmarkStart w:id="1670" w:name="_Toc418628635"/>
      <w:r>
        <w:rPr>
          <w:rFonts w:cs="Times New Roman"/>
          <w:b w:val="0"/>
          <w:sz w:val="24"/>
          <w:szCs w:val="24"/>
          <w:lang w:val="ru-RU"/>
        </w:rPr>
        <w:t xml:space="preserve">Таблица </w:t>
      </w:r>
      <w:r w:rsidR="00A65A6F">
        <w:rPr>
          <w:rFonts w:cs="Times New Roman"/>
          <w:b w:val="0"/>
          <w:sz w:val="24"/>
          <w:szCs w:val="24"/>
          <w:lang w:val="ru-RU"/>
        </w:rPr>
        <w:t>П1.2 – Годовое потребление тепловой энергии потребителями в зоне действия к</w:t>
      </w:r>
      <w:r w:rsidR="00A65A6F">
        <w:rPr>
          <w:rFonts w:cs="Times New Roman"/>
          <w:b w:val="0"/>
          <w:sz w:val="24"/>
          <w:szCs w:val="24"/>
          <w:lang w:val="ru-RU"/>
        </w:rPr>
        <w:t>о</w:t>
      </w:r>
      <w:r w:rsidR="00A65A6F">
        <w:rPr>
          <w:rFonts w:cs="Times New Roman"/>
          <w:b w:val="0"/>
          <w:sz w:val="24"/>
          <w:szCs w:val="24"/>
          <w:lang w:val="ru-RU"/>
        </w:rPr>
        <w:t xml:space="preserve">тельной </w:t>
      </w:r>
      <w:bookmarkEnd w:id="1664"/>
      <w:bookmarkEnd w:id="1665"/>
      <w:bookmarkEnd w:id="1666"/>
      <w:bookmarkEnd w:id="1667"/>
      <w:r w:rsidR="00AF03CD">
        <w:rPr>
          <w:rFonts w:cs="Times New Roman"/>
          <w:b w:val="0"/>
          <w:sz w:val="24"/>
          <w:szCs w:val="24"/>
          <w:lang w:val="ru-RU"/>
        </w:rPr>
        <w:t>с. Лукашкин Яр</w:t>
      </w:r>
      <w:bookmarkEnd w:id="1668"/>
      <w:bookmarkEnd w:id="1669"/>
      <w:bookmarkEnd w:id="1670"/>
    </w:p>
    <w:tbl>
      <w:tblPr>
        <w:tblStyle w:val="a3"/>
        <w:tblW w:w="9787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857"/>
        <w:gridCol w:w="5103"/>
        <w:gridCol w:w="956"/>
        <w:gridCol w:w="957"/>
        <w:gridCol w:w="957"/>
        <w:gridCol w:w="957"/>
      </w:tblGrid>
      <w:tr w:rsidR="00AF03CD" w:rsidRPr="00BF7709" w14:paraId="152B969A" w14:textId="77777777" w:rsidTr="00AF03CD">
        <w:trPr>
          <w:tblHeader/>
        </w:trPr>
        <w:tc>
          <w:tcPr>
            <w:tcW w:w="857" w:type="dxa"/>
            <w:vMerge w:val="restart"/>
            <w:vAlign w:val="center"/>
          </w:tcPr>
          <w:p w14:paraId="56C20634" w14:textId="77777777" w:rsidR="00AF03CD" w:rsidRPr="004E04D4" w:rsidRDefault="00AF03CD" w:rsidP="004E04D4">
            <w:pPr>
              <w:rPr>
                <w:rFonts w:ascii="Times New Roman" w:hAnsi="Times New Roman" w:cs="Times New Roman"/>
                <w:lang w:val="ru-RU"/>
              </w:rPr>
            </w:pPr>
            <w:bookmarkStart w:id="1671" w:name="_Toc407718043"/>
            <w:r w:rsidRPr="004E04D4">
              <w:rPr>
                <w:rFonts w:ascii="Times New Roman" w:hAnsi="Times New Roman" w:cs="Times New Roman"/>
                <w:lang w:val="ru-RU"/>
              </w:rPr>
              <w:t>№ п/п</w:t>
            </w:r>
            <w:bookmarkEnd w:id="1671"/>
          </w:p>
        </w:tc>
        <w:tc>
          <w:tcPr>
            <w:tcW w:w="5103" w:type="dxa"/>
            <w:vMerge w:val="restart"/>
            <w:vAlign w:val="center"/>
          </w:tcPr>
          <w:p w14:paraId="6C74EC5A" w14:textId="77777777" w:rsidR="00AF03CD" w:rsidRPr="004E04D4" w:rsidRDefault="00AF03CD" w:rsidP="004E04D4">
            <w:pPr>
              <w:rPr>
                <w:rFonts w:ascii="Times New Roman" w:hAnsi="Times New Roman" w:cs="Times New Roman"/>
                <w:lang w:val="ru-RU"/>
              </w:rPr>
            </w:pPr>
            <w:bookmarkStart w:id="1672" w:name="_Toc407718044"/>
            <w:r w:rsidRPr="004E04D4">
              <w:rPr>
                <w:rFonts w:ascii="Times New Roman" w:hAnsi="Times New Roman" w:cs="Times New Roman"/>
                <w:lang w:val="ru-RU"/>
              </w:rPr>
              <w:t>Категория объекта</w:t>
            </w:r>
            <w:bookmarkEnd w:id="1672"/>
          </w:p>
        </w:tc>
        <w:tc>
          <w:tcPr>
            <w:tcW w:w="3827" w:type="dxa"/>
            <w:gridSpan w:val="4"/>
          </w:tcPr>
          <w:p w14:paraId="6FB8874D" w14:textId="2FC5EC01" w:rsidR="00AF03CD" w:rsidRPr="004E04D4" w:rsidRDefault="00AF03CD" w:rsidP="004E04D4">
            <w:pPr>
              <w:rPr>
                <w:rFonts w:ascii="Times New Roman" w:hAnsi="Times New Roman" w:cs="Times New Roman"/>
                <w:lang w:val="ru-RU"/>
              </w:rPr>
            </w:pPr>
            <w:bookmarkStart w:id="1673" w:name="_Toc407718046"/>
            <w:r w:rsidRPr="004E04D4">
              <w:rPr>
                <w:rFonts w:ascii="Times New Roman" w:hAnsi="Times New Roman" w:cs="Times New Roman"/>
                <w:lang w:val="ru-RU"/>
              </w:rPr>
              <w:t>Потребление тепловой энергии, Гкал</w:t>
            </w:r>
            <w:bookmarkEnd w:id="1673"/>
          </w:p>
        </w:tc>
      </w:tr>
      <w:tr w:rsidR="00AF03CD" w14:paraId="42E81D4D" w14:textId="77777777" w:rsidTr="00AF03CD">
        <w:trPr>
          <w:tblHeader/>
        </w:trPr>
        <w:tc>
          <w:tcPr>
            <w:tcW w:w="857" w:type="dxa"/>
            <w:vMerge/>
          </w:tcPr>
          <w:p w14:paraId="443D4EB6" w14:textId="77777777" w:rsidR="00AF03CD" w:rsidRPr="004E04D4" w:rsidRDefault="00AF03CD" w:rsidP="004E04D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03" w:type="dxa"/>
            <w:vMerge/>
          </w:tcPr>
          <w:p w14:paraId="7F0181DE" w14:textId="77777777" w:rsidR="00AF03CD" w:rsidRPr="004E04D4" w:rsidRDefault="00AF03CD" w:rsidP="004E04D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6" w:type="dxa"/>
          </w:tcPr>
          <w:p w14:paraId="6A96CFED" w14:textId="77777777" w:rsidR="00AF03CD" w:rsidRPr="004E04D4" w:rsidRDefault="00AF03CD" w:rsidP="004E04D4">
            <w:pPr>
              <w:rPr>
                <w:rFonts w:ascii="Times New Roman" w:hAnsi="Times New Roman" w:cs="Times New Roman"/>
                <w:lang w:val="ru-RU"/>
              </w:rPr>
            </w:pPr>
            <w:bookmarkStart w:id="1674" w:name="_Toc407718047"/>
            <w:r w:rsidRPr="004E04D4">
              <w:rPr>
                <w:rFonts w:ascii="Times New Roman" w:hAnsi="Times New Roman" w:cs="Times New Roman"/>
                <w:lang w:val="ru-RU"/>
              </w:rPr>
              <w:t>Отоп.</w:t>
            </w:r>
            <w:bookmarkEnd w:id="1674"/>
          </w:p>
        </w:tc>
        <w:tc>
          <w:tcPr>
            <w:tcW w:w="957" w:type="dxa"/>
          </w:tcPr>
          <w:p w14:paraId="36B3A192" w14:textId="77777777" w:rsidR="00AF03CD" w:rsidRPr="004E04D4" w:rsidRDefault="00AF03CD" w:rsidP="004E04D4">
            <w:pPr>
              <w:rPr>
                <w:rFonts w:ascii="Times New Roman" w:hAnsi="Times New Roman" w:cs="Times New Roman"/>
                <w:lang w:val="ru-RU"/>
              </w:rPr>
            </w:pPr>
            <w:bookmarkStart w:id="1675" w:name="_Toc407718048"/>
            <w:r w:rsidRPr="004E04D4">
              <w:rPr>
                <w:rFonts w:ascii="Times New Roman" w:hAnsi="Times New Roman" w:cs="Times New Roman"/>
                <w:lang w:val="ru-RU"/>
              </w:rPr>
              <w:t>ГВС</w:t>
            </w:r>
            <w:bookmarkEnd w:id="1675"/>
          </w:p>
        </w:tc>
        <w:tc>
          <w:tcPr>
            <w:tcW w:w="957" w:type="dxa"/>
          </w:tcPr>
          <w:p w14:paraId="244A3C27" w14:textId="77777777" w:rsidR="00AF03CD" w:rsidRPr="004E04D4" w:rsidRDefault="00AF03CD" w:rsidP="004E04D4">
            <w:pPr>
              <w:rPr>
                <w:rFonts w:ascii="Times New Roman" w:hAnsi="Times New Roman" w:cs="Times New Roman"/>
                <w:lang w:val="ru-RU"/>
              </w:rPr>
            </w:pPr>
            <w:bookmarkStart w:id="1676" w:name="_Toc407718049"/>
            <w:r w:rsidRPr="004E04D4">
              <w:rPr>
                <w:rFonts w:ascii="Times New Roman" w:hAnsi="Times New Roman" w:cs="Times New Roman"/>
                <w:lang w:val="ru-RU"/>
              </w:rPr>
              <w:t>Вент.</w:t>
            </w:r>
            <w:bookmarkEnd w:id="1676"/>
          </w:p>
        </w:tc>
        <w:tc>
          <w:tcPr>
            <w:tcW w:w="957" w:type="dxa"/>
          </w:tcPr>
          <w:p w14:paraId="4EF25D0A" w14:textId="77777777" w:rsidR="00AF03CD" w:rsidRPr="004E04D4" w:rsidRDefault="00AF03CD" w:rsidP="004E04D4">
            <w:pPr>
              <w:rPr>
                <w:rFonts w:ascii="Times New Roman" w:hAnsi="Times New Roman" w:cs="Times New Roman"/>
                <w:lang w:val="ru-RU"/>
              </w:rPr>
            </w:pPr>
            <w:bookmarkStart w:id="1677" w:name="_Toc407718050"/>
            <w:r w:rsidRPr="004E04D4">
              <w:rPr>
                <w:rFonts w:ascii="Times New Roman" w:hAnsi="Times New Roman" w:cs="Times New Roman"/>
                <w:lang w:val="ru-RU"/>
              </w:rPr>
              <w:t>Всего</w:t>
            </w:r>
            <w:bookmarkEnd w:id="1677"/>
          </w:p>
        </w:tc>
      </w:tr>
      <w:tr w:rsidR="00467E32" w14:paraId="201191E7" w14:textId="77777777" w:rsidTr="00467E32">
        <w:tc>
          <w:tcPr>
            <w:tcW w:w="857" w:type="dxa"/>
          </w:tcPr>
          <w:p w14:paraId="4BBB786F" w14:textId="3FD11153" w:rsidR="00467E32" w:rsidRPr="00AF03CD" w:rsidRDefault="00467E32" w:rsidP="00AF03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F0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  <w:vAlign w:val="center"/>
          </w:tcPr>
          <w:p w14:paraId="72081CB4" w14:textId="529280BB" w:rsidR="00467E32" w:rsidRPr="00AF03CD" w:rsidRDefault="00467E32" w:rsidP="004E04D4">
            <w:pPr>
              <w:rPr>
                <w:rFonts w:ascii="Times New Roman" w:hAnsi="Times New Roman" w:cs="Times New Roman"/>
                <w:lang w:val="ru-RU"/>
              </w:rPr>
            </w:pPr>
            <w:r w:rsidRPr="00AF03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Фельдшерско-акушерский пункт</w:t>
            </w:r>
          </w:p>
        </w:tc>
        <w:tc>
          <w:tcPr>
            <w:tcW w:w="956" w:type="dxa"/>
            <w:vAlign w:val="center"/>
          </w:tcPr>
          <w:p w14:paraId="4DC08B63" w14:textId="677FB429" w:rsidR="00467E32" w:rsidRPr="00467E32" w:rsidRDefault="00467E32" w:rsidP="00467E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7E32">
              <w:rPr>
                <w:rFonts w:ascii="Times New Roman" w:hAnsi="Times New Roman" w:cs="Times New Roman"/>
              </w:rPr>
              <w:t>18,36</w:t>
            </w:r>
          </w:p>
        </w:tc>
        <w:tc>
          <w:tcPr>
            <w:tcW w:w="957" w:type="dxa"/>
          </w:tcPr>
          <w:p w14:paraId="6EB02789" w14:textId="45109F3E" w:rsidR="00467E32" w:rsidRPr="00467E32" w:rsidRDefault="00467E32" w:rsidP="00467E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7E32">
              <w:rPr>
                <w:rFonts w:ascii="Times New Roman" w:hAnsi="Times New Roman" w:cs="Times New Roman"/>
                <w:lang w:val="ru-RU"/>
              </w:rPr>
              <w:t>0,00</w:t>
            </w:r>
          </w:p>
        </w:tc>
        <w:tc>
          <w:tcPr>
            <w:tcW w:w="957" w:type="dxa"/>
          </w:tcPr>
          <w:p w14:paraId="76E9930D" w14:textId="1CE1EBA0" w:rsidR="00467E32" w:rsidRPr="00467E32" w:rsidRDefault="00467E32" w:rsidP="00467E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7E32">
              <w:rPr>
                <w:rFonts w:ascii="Times New Roman" w:hAnsi="Times New Roman" w:cs="Times New Roman"/>
                <w:lang w:val="ru-RU"/>
              </w:rPr>
              <w:t>0,00</w:t>
            </w:r>
          </w:p>
        </w:tc>
        <w:tc>
          <w:tcPr>
            <w:tcW w:w="957" w:type="dxa"/>
            <w:vAlign w:val="center"/>
          </w:tcPr>
          <w:p w14:paraId="79BB434B" w14:textId="5147B3E0" w:rsidR="00467E32" w:rsidRPr="00467E32" w:rsidRDefault="00467E32" w:rsidP="00467E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7E32">
              <w:rPr>
                <w:rFonts w:ascii="Times New Roman" w:hAnsi="Times New Roman" w:cs="Times New Roman"/>
              </w:rPr>
              <w:t>18,36</w:t>
            </w:r>
          </w:p>
        </w:tc>
      </w:tr>
      <w:tr w:rsidR="00467E32" w14:paraId="0CACB0B2" w14:textId="77777777" w:rsidTr="00467E32">
        <w:tc>
          <w:tcPr>
            <w:tcW w:w="857" w:type="dxa"/>
          </w:tcPr>
          <w:p w14:paraId="5D1715EB" w14:textId="59616F22" w:rsidR="00467E32" w:rsidRPr="00AF03CD" w:rsidRDefault="00467E32" w:rsidP="00AF03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F0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103" w:type="dxa"/>
            <w:vAlign w:val="center"/>
          </w:tcPr>
          <w:p w14:paraId="59B0D1C1" w14:textId="09F14618" w:rsidR="00467E32" w:rsidRPr="00AF03CD" w:rsidRDefault="00467E32" w:rsidP="004E04D4">
            <w:pPr>
              <w:rPr>
                <w:rFonts w:ascii="Times New Roman" w:hAnsi="Times New Roman" w:cs="Times New Roman"/>
                <w:lang w:val="ru-RU"/>
              </w:rPr>
            </w:pPr>
            <w:r w:rsidRPr="00AF03C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F03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етский сад</w:t>
            </w:r>
            <w:r w:rsidRPr="00AF03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03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AF03CD">
              <w:rPr>
                <w:rFonts w:ascii="Times New Roman" w:hAnsi="Times New Roman" w:cs="Times New Roman"/>
                <w:sz w:val="20"/>
                <w:szCs w:val="20"/>
              </w:rPr>
              <w:t>Теремок</w:t>
            </w:r>
            <w:r w:rsidRPr="00AF03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956" w:type="dxa"/>
            <w:vAlign w:val="center"/>
          </w:tcPr>
          <w:p w14:paraId="13387B3F" w14:textId="1563EFF5" w:rsidR="00467E32" w:rsidRPr="00467E32" w:rsidRDefault="00467E32" w:rsidP="00467E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7E32">
              <w:rPr>
                <w:rFonts w:ascii="Times New Roman" w:hAnsi="Times New Roman" w:cs="Times New Roman"/>
              </w:rPr>
              <w:t>58,6</w:t>
            </w:r>
            <w:r w:rsidRPr="00467E32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57" w:type="dxa"/>
          </w:tcPr>
          <w:p w14:paraId="78DCCC2B" w14:textId="29B9DCB9" w:rsidR="00467E32" w:rsidRPr="00467E32" w:rsidRDefault="00467E32" w:rsidP="00467E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7E32">
              <w:rPr>
                <w:rFonts w:ascii="Times New Roman" w:hAnsi="Times New Roman" w:cs="Times New Roman"/>
                <w:lang w:val="ru-RU"/>
              </w:rPr>
              <w:t>0,00</w:t>
            </w:r>
          </w:p>
        </w:tc>
        <w:tc>
          <w:tcPr>
            <w:tcW w:w="957" w:type="dxa"/>
          </w:tcPr>
          <w:p w14:paraId="499174DF" w14:textId="2219263A" w:rsidR="00467E32" w:rsidRPr="00467E32" w:rsidRDefault="00467E32" w:rsidP="00467E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7E32">
              <w:rPr>
                <w:rFonts w:ascii="Times New Roman" w:hAnsi="Times New Roman" w:cs="Times New Roman"/>
                <w:lang w:val="ru-RU"/>
              </w:rPr>
              <w:t>0,00</w:t>
            </w:r>
          </w:p>
        </w:tc>
        <w:tc>
          <w:tcPr>
            <w:tcW w:w="957" w:type="dxa"/>
            <w:vAlign w:val="center"/>
          </w:tcPr>
          <w:p w14:paraId="6C3D748A" w14:textId="37171994" w:rsidR="00467E32" w:rsidRPr="00467E32" w:rsidRDefault="00467E32" w:rsidP="00467E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7E32">
              <w:rPr>
                <w:rFonts w:ascii="Times New Roman" w:hAnsi="Times New Roman" w:cs="Times New Roman"/>
              </w:rPr>
              <w:t>58,6</w:t>
            </w:r>
            <w:r w:rsidRPr="00467E32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467E32" w14:paraId="0B905507" w14:textId="77777777" w:rsidTr="00467E32">
        <w:tc>
          <w:tcPr>
            <w:tcW w:w="857" w:type="dxa"/>
          </w:tcPr>
          <w:p w14:paraId="58035921" w14:textId="081AB8ED" w:rsidR="00467E32" w:rsidRPr="00AF03CD" w:rsidRDefault="00467E32" w:rsidP="00AF03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F0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103" w:type="dxa"/>
            <w:vAlign w:val="center"/>
          </w:tcPr>
          <w:p w14:paraId="137F373C" w14:textId="0435040A" w:rsidR="00467E32" w:rsidRPr="00AF03CD" w:rsidRDefault="00467E32" w:rsidP="004E04D4">
            <w:pPr>
              <w:rPr>
                <w:rFonts w:ascii="Times New Roman" w:hAnsi="Times New Roman" w:cs="Times New Roman"/>
                <w:lang w:val="ru-RU"/>
              </w:rPr>
            </w:pPr>
            <w:r w:rsidRPr="00AF03CD">
              <w:rPr>
                <w:rFonts w:ascii="Times New Roman" w:hAnsi="Times New Roman" w:cs="Times New Roman"/>
                <w:sz w:val="20"/>
                <w:szCs w:val="20"/>
              </w:rPr>
              <w:t>МОУ Средняя общеобразовательная школа</w:t>
            </w:r>
          </w:p>
        </w:tc>
        <w:tc>
          <w:tcPr>
            <w:tcW w:w="956" w:type="dxa"/>
            <w:vAlign w:val="center"/>
          </w:tcPr>
          <w:p w14:paraId="6E4B84A2" w14:textId="35F9469F" w:rsidR="00467E32" w:rsidRPr="00467E32" w:rsidRDefault="00467E32" w:rsidP="00467E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7E32">
              <w:rPr>
                <w:rFonts w:ascii="Times New Roman" w:hAnsi="Times New Roman" w:cs="Times New Roman"/>
              </w:rPr>
              <w:t>337,7</w:t>
            </w:r>
            <w:r w:rsidRPr="00467E32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57" w:type="dxa"/>
          </w:tcPr>
          <w:p w14:paraId="622C2C5E" w14:textId="5A557ED2" w:rsidR="00467E32" w:rsidRPr="00467E32" w:rsidRDefault="00467E32" w:rsidP="00467E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7E32">
              <w:rPr>
                <w:rFonts w:ascii="Times New Roman" w:hAnsi="Times New Roman" w:cs="Times New Roman"/>
                <w:lang w:val="ru-RU"/>
              </w:rPr>
              <w:t>0,00</w:t>
            </w:r>
          </w:p>
        </w:tc>
        <w:tc>
          <w:tcPr>
            <w:tcW w:w="957" w:type="dxa"/>
          </w:tcPr>
          <w:p w14:paraId="53AEF32E" w14:textId="39DC5563" w:rsidR="00467E32" w:rsidRPr="00467E32" w:rsidRDefault="00467E32" w:rsidP="00467E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7E32">
              <w:rPr>
                <w:rFonts w:ascii="Times New Roman" w:hAnsi="Times New Roman" w:cs="Times New Roman"/>
                <w:lang w:val="ru-RU"/>
              </w:rPr>
              <w:t>0,00</w:t>
            </w:r>
          </w:p>
        </w:tc>
        <w:tc>
          <w:tcPr>
            <w:tcW w:w="957" w:type="dxa"/>
            <w:vAlign w:val="center"/>
          </w:tcPr>
          <w:p w14:paraId="79B40E2A" w14:textId="0C3D181D" w:rsidR="00467E32" w:rsidRPr="00467E32" w:rsidRDefault="00467E32" w:rsidP="00467E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7E32">
              <w:rPr>
                <w:rFonts w:ascii="Times New Roman" w:hAnsi="Times New Roman" w:cs="Times New Roman"/>
              </w:rPr>
              <w:t>337,7</w:t>
            </w:r>
            <w:r w:rsidRPr="00467E32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467E32" w14:paraId="6F5D468D" w14:textId="77777777" w:rsidTr="00467E32">
        <w:tc>
          <w:tcPr>
            <w:tcW w:w="857" w:type="dxa"/>
          </w:tcPr>
          <w:p w14:paraId="3B1A9315" w14:textId="00E89FFF" w:rsidR="00467E32" w:rsidRPr="00AF03CD" w:rsidRDefault="00467E32" w:rsidP="00AF03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F0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103" w:type="dxa"/>
            <w:vAlign w:val="center"/>
          </w:tcPr>
          <w:p w14:paraId="0589668C" w14:textId="774E9B20" w:rsidR="00467E32" w:rsidRPr="00AF03CD" w:rsidRDefault="00467E32" w:rsidP="004E04D4">
            <w:pPr>
              <w:rPr>
                <w:rFonts w:ascii="Times New Roman" w:hAnsi="Times New Roman" w:cs="Times New Roman"/>
                <w:lang w:val="ru-RU"/>
              </w:rPr>
            </w:pPr>
            <w:r w:rsidRPr="00AF03CD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956" w:type="dxa"/>
            <w:vAlign w:val="center"/>
          </w:tcPr>
          <w:p w14:paraId="592B02FB" w14:textId="158103AE" w:rsidR="00467E32" w:rsidRPr="00467E32" w:rsidRDefault="00467E32" w:rsidP="00467E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7E32">
              <w:rPr>
                <w:rFonts w:ascii="Times New Roman" w:hAnsi="Times New Roman" w:cs="Times New Roman"/>
              </w:rPr>
              <w:t>22,05</w:t>
            </w:r>
          </w:p>
        </w:tc>
        <w:tc>
          <w:tcPr>
            <w:tcW w:w="957" w:type="dxa"/>
          </w:tcPr>
          <w:p w14:paraId="621E4C26" w14:textId="1CEF216C" w:rsidR="00467E32" w:rsidRPr="00467E32" w:rsidRDefault="00467E32" w:rsidP="00467E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7E32">
              <w:rPr>
                <w:rFonts w:ascii="Times New Roman" w:hAnsi="Times New Roman" w:cs="Times New Roman"/>
                <w:lang w:val="ru-RU"/>
              </w:rPr>
              <w:t>0,00</w:t>
            </w:r>
          </w:p>
        </w:tc>
        <w:tc>
          <w:tcPr>
            <w:tcW w:w="957" w:type="dxa"/>
          </w:tcPr>
          <w:p w14:paraId="3F5C2D0A" w14:textId="54C49A65" w:rsidR="00467E32" w:rsidRPr="00467E32" w:rsidRDefault="00467E32" w:rsidP="00467E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7E32">
              <w:rPr>
                <w:rFonts w:ascii="Times New Roman" w:hAnsi="Times New Roman" w:cs="Times New Roman"/>
                <w:lang w:val="ru-RU"/>
              </w:rPr>
              <w:t>0,00</w:t>
            </w:r>
          </w:p>
        </w:tc>
        <w:tc>
          <w:tcPr>
            <w:tcW w:w="957" w:type="dxa"/>
            <w:vAlign w:val="center"/>
          </w:tcPr>
          <w:p w14:paraId="4E38AD4D" w14:textId="61782678" w:rsidR="00467E32" w:rsidRPr="00467E32" w:rsidRDefault="00467E32" w:rsidP="00467E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7E32">
              <w:rPr>
                <w:rFonts w:ascii="Times New Roman" w:hAnsi="Times New Roman" w:cs="Times New Roman"/>
              </w:rPr>
              <w:t>22,05</w:t>
            </w:r>
          </w:p>
        </w:tc>
      </w:tr>
      <w:tr w:rsidR="00467E32" w14:paraId="567A34F4" w14:textId="77777777" w:rsidTr="00467E32">
        <w:tc>
          <w:tcPr>
            <w:tcW w:w="857" w:type="dxa"/>
          </w:tcPr>
          <w:p w14:paraId="6868786B" w14:textId="1DA22240" w:rsidR="00467E32" w:rsidRPr="00AF03CD" w:rsidRDefault="00467E32" w:rsidP="00AF03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F0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103" w:type="dxa"/>
            <w:vAlign w:val="center"/>
          </w:tcPr>
          <w:p w14:paraId="0AE0A1FA" w14:textId="7008A76C" w:rsidR="00467E32" w:rsidRPr="00AF03CD" w:rsidRDefault="00467E32" w:rsidP="004E04D4">
            <w:pPr>
              <w:rPr>
                <w:rFonts w:ascii="Times New Roman" w:hAnsi="Times New Roman" w:cs="Times New Roman"/>
                <w:lang w:val="ru-RU"/>
              </w:rPr>
            </w:pPr>
            <w:r w:rsidRPr="00AF03C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56" w:type="dxa"/>
            <w:vAlign w:val="center"/>
          </w:tcPr>
          <w:p w14:paraId="6E98027A" w14:textId="1ED2BFBE" w:rsidR="00467E32" w:rsidRPr="00467E32" w:rsidRDefault="00467E32" w:rsidP="00467E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7E32">
              <w:rPr>
                <w:rFonts w:ascii="Times New Roman" w:hAnsi="Times New Roman" w:cs="Times New Roman"/>
                <w:lang w:val="ru-RU"/>
              </w:rPr>
              <w:t>55,08</w:t>
            </w:r>
          </w:p>
        </w:tc>
        <w:tc>
          <w:tcPr>
            <w:tcW w:w="957" w:type="dxa"/>
          </w:tcPr>
          <w:p w14:paraId="58A3FB67" w14:textId="7FC96283" w:rsidR="00467E32" w:rsidRPr="00467E32" w:rsidRDefault="00467E32" w:rsidP="00467E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7E32">
              <w:rPr>
                <w:rFonts w:ascii="Times New Roman" w:hAnsi="Times New Roman" w:cs="Times New Roman"/>
                <w:lang w:val="ru-RU"/>
              </w:rPr>
              <w:t>0,00</w:t>
            </w:r>
          </w:p>
        </w:tc>
        <w:tc>
          <w:tcPr>
            <w:tcW w:w="957" w:type="dxa"/>
          </w:tcPr>
          <w:p w14:paraId="25F08CA4" w14:textId="6BD5495A" w:rsidR="00467E32" w:rsidRPr="00467E32" w:rsidRDefault="00467E32" w:rsidP="00467E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7E32">
              <w:rPr>
                <w:rFonts w:ascii="Times New Roman" w:hAnsi="Times New Roman" w:cs="Times New Roman"/>
                <w:lang w:val="ru-RU"/>
              </w:rPr>
              <w:t>0,00</w:t>
            </w:r>
          </w:p>
        </w:tc>
        <w:tc>
          <w:tcPr>
            <w:tcW w:w="957" w:type="dxa"/>
            <w:vAlign w:val="center"/>
          </w:tcPr>
          <w:p w14:paraId="18502A79" w14:textId="0FE88C1B" w:rsidR="00467E32" w:rsidRPr="00467E32" w:rsidRDefault="00467E32" w:rsidP="00467E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7E32">
              <w:rPr>
                <w:rFonts w:ascii="Times New Roman" w:hAnsi="Times New Roman" w:cs="Times New Roman"/>
                <w:lang w:val="ru-RU"/>
              </w:rPr>
              <w:t>55,08</w:t>
            </w:r>
          </w:p>
        </w:tc>
      </w:tr>
      <w:tr w:rsidR="00467E32" w14:paraId="096253C3" w14:textId="77777777" w:rsidTr="00467E32">
        <w:tc>
          <w:tcPr>
            <w:tcW w:w="857" w:type="dxa"/>
          </w:tcPr>
          <w:p w14:paraId="294E5C0B" w14:textId="170BC097" w:rsidR="00467E32" w:rsidRPr="00AF03CD" w:rsidRDefault="00467E32" w:rsidP="00AF03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F0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103" w:type="dxa"/>
            <w:vAlign w:val="center"/>
          </w:tcPr>
          <w:p w14:paraId="3E2DDEF3" w14:textId="38E81921" w:rsidR="00467E32" w:rsidRPr="00AF03CD" w:rsidRDefault="00467E32" w:rsidP="004E04D4">
            <w:pPr>
              <w:rPr>
                <w:rFonts w:ascii="Times New Roman" w:hAnsi="Times New Roman" w:cs="Times New Roman"/>
                <w:lang w:val="ru-RU"/>
              </w:rPr>
            </w:pPr>
            <w:r w:rsidRPr="00AF03CD">
              <w:rPr>
                <w:rFonts w:ascii="Times New Roman" w:hAnsi="Times New Roman" w:cs="Times New Roman"/>
                <w:sz w:val="20"/>
                <w:szCs w:val="20"/>
              </w:rPr>
              <w:t>Почтовое отделение</w:t>
            </w:r>
          </w:p>
        </w:tc>
        <w:tc>
          <w:tcPr>
            <w:tcW w:w="956" w:type="dxa"/>
            <w:vAlign w:val="center"/>
          </w:tcPr>
          <w:p w14:paraId="1A5A90B5" w14:textId="4476F4A9" w:rsidR="00467E32" w:rsidRPr="00467E32" w:rsidRDefault="00467E32" w:rsidP="00467E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7E32">
              <w:rPr>
                <w:rFonts w:ascii="Times New Roman" w:hAnsi="Times New Roman" w:cs="Times New Roman"/>
              </w:rPr>
              <w:t>3,3</w:t>
            </w:r>
            <w:r w:rsidRPr="00467E32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57" w:type="dxa"/>
          </w:tcPr>
          <w:p w14:paraId="1F6E23E8" w14:textId="5BC10158" w:rsidR="00467E32" w:rsidRPr="00467E32" w:rsidRDefault="00467E32" w:rsidP="00467E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7E32">
              <w:rPr>
                <w:rFonts w:ascii="Times New Roman" w:hAnsi="Times New Roman" w:cs="Times New Roman"/>
                <w:lang w:val="ru-RU"/>
              </w:rPr>
              <w:t>0,00</w:t>
            </w:r>
          </w:p>
        </w:tc>
        <w:tc>
          <w:tcPr>
            <w:tcW w:w="957" w:type="dxa"/>
          </w:tcPr>
          <w:p w14:paraId="5F644A71" w14:textId="165D7D4A" w:rsidR="00467E32" w:rsidRPr="00467E32" w:rsidRDefault="00467E32" w:rsidP="00467E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7E32">
              <w:rPr>
                <w:rFonts w:ascii="Times New Roman" w:hAnsi="Times New Roman" w:cs="Times New Roman"/>
                <w:lang w:val="ru-RU"/>
              </w:rPr>
              <w:t>0,00</w:t>
            </w:r>
          </w:p>
        </w:tc>
        <w:tc>
          <w:tcPr>
            <w:tcW w:w="957" w:type="dxa"/>
            <w:vAlign w:val="center"/>
          </w:tcPr>
          <w:p w14:paraId="2588BA5D" w14:textId="5D90C0AA" w:rsidR="00467E32" w:rsidRPr="00467E32" w:rsidRDefault="00467E32" w:rsidP="00467E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7E32">
              <w:rPr>
                <w:rFonts w:ascii="Times New Roman" w:hAnsi="Times New Roman" w:cs="Times New Roman"/>
              </w:rPr>
              <w:t>3,3</w:t>
            </w:r>
            <w:r w:rsidRPr="00467E32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467E32" w14:paraId="0EBB2348" w14:textId="77777777" w:rsidTr="00467E32">
        <w:tc>
          <w:tcPr>
            <w:tcW w:w="857" w:type="dxa"/>
          </w:tcPr>
          <w:p w14:paraId="1C340861" w14:textId="3B18CA46" w:rsidR="00467E32" w:rsidRPr="00AF03CD" w:rsidRDefault="00467E32" w:rsidP="00AF03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F0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103" w:type="dxa"/>
            <w:vAlign w:val="center"/>
          </w:tcPr>
          <w:p w14:paraId="13322EFB" w14:textId="4114BD9D" w:rsidR="00467E32" w:rsidRPr="00AF03CD" w:rsidRDefault="00467E32" w:rsidP="004E04D4">
            <w:pPr>
              <w:rPr>
                <w:rFonts w:ascii="Times New Roman" w:hAnsi="Times New Roman" w:cs="Times New Roman"/>
                <w:lang w:val="ru-RU"/>
              </w:rPr>
            </w:pPr>
            <w:r w:rsidRPr="00AF03CD">
              <w:rPr>
                <w:rFonts w:ascii="Times New Roman" w:hAnsi="Times New Roman" w:cs="Times New Roman"/>
                <w:sz w:val="20"/>
                <w:szCs w:val="20"/>
              </w:rPr>
              <w:t>Контора</w:t>
            </w:r>
          </w:p>
        </w:tc>
        <w:tc>
          <w:tcPr>
            <w:tcW w:w="956" w:type="dxa"/>
            <w:vAlign w:val="center"/>
          </w:tcPr>
          <w:p w14:paraId="68862693" w14:textId="0FEE4FC5" w:rsidR="00467E32" w:rsidRPr="00467E32" w:rsidRDefault="00467E32" w:rsidP="00467E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7E32">
              <w:rPr>
                <w:rFonts w:ascii="Times New Roman" w:hAnsi="Times New Roman" w:cs="Times New Roman"/>
              </w:rPr>
              <w:t>6</w:t>
            </w:r>
            <w:r w:rsidRPr="00467E32">
              <w:rPr>
                <w:rFonts w:ascii="Times New Roman" w:hAnsi="Times New Roman" w:cs="Times New Roman"/>
                <w:lang w:val="ru-RU"/>
              </w:rPr>
              <w:t>,00</w:t>
            </w:r>
          </w:p>
        </w:tc>
        <w:tc>
          <w:tcPr>
            <w:tcW w:w="957" w:type="dxa"/>
          </w:tcPr>
          <w:p w14:paraId="7D82D6F3" w14:textId="1B9C3E13" w:rsidR="00467E32" w:rsidRPr="00467E32" w:rsidRDefault="00467E32" w:rsidP="00467E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7E32">
              <w:rPr>
                <w:rFonts w:ascii="Times New Roman" w:hAnsi="Times New Roman" w:cs="Times New Roman"/>
                <w:lang w:val="ru-RU"/>
              </w:rPr>
              <w:t>0,00</w:t>
            </w:r>
          </w:p>
        </w:tc>
        <w:tc>
          <w:tcPr>
            <w:tcW w:w="957" w:type="dxa"/>
          </w:tcPr>
          <w:p w14:paraId="1F7D2AA8" w14:textId="54062F99" w:rsidR="00467E32" w:rsidRPr="00467E32" w:rsidRDefault="00467E32" w:rsidP="00467E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7E32">
              <w:rPr>
                <w:rFonts w:ascii="Times New Roman" w:hAnsi="Times New Roman" w:cs="Times New Roman"/>
                <w:lang w:val="ru-RU"/>
              </w:rPr>
              <w:t>0,00</w:t>
            </w:r>
          </w:p>
        </w:tc>
        <w:tc>
          <w:tcPr>
            <w:tcW w:w="957" w:type="dxa"/>
            <w:vAlign w:val="center"/>
          </w:tcPr>
          <w:p w14:paraId="1FDA249B" w14:textId="3D6C7EE2" w:rsidR="00467E32" w:rsidRPr="00467E32" w:rsidRDefault="00467E32" w:rsidP="00467E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7E32">
              <w:rPr>
                <w:rFonts w:ascii="Times New Roman" w:hAnsi="Times New Roman" w:cs="Times New Roman"/>
              </w:rPr>
              <w:t>6</w:t>
            </w:r>
            <w:r w:rsidRPr="00467E32">
              <w:rPr>
                <w:rFonts w:ascii="Times New Roman" w:hAnsi="Times New Roman" w:cs="Times New Roman"/>
                <w:lang w:val="ru-RU"/>
              </w:rPr>
              <w:t>,00</w:t>
            </w:r>
          </w:p>
        </w:tc>
      </w:tr>
      <w:tr w:rsidR="00467E32" w14:paraId="69880539" w14:textId="77777777" w:rsidTr="00467E32">
        <w:tc>
          <w:tcPr>
            <w:tcW w:w="857" w:type="dxa"/>
          </w:tcPr>
          <w:p w14:paraId="3C4533E2" w14:textId="6FD6A2B0" w:rsidR="00467E32" w:rsidRPr="00AF03CD" w:rsidRDefault="00467E32" w:rsidP="004E04D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03" w:type="dxa"/>
            <w:vAlign w:val="center"/>
          </w:tcPr>
          <w:p w14:paraId="45E43DD1" w14:textId="53BB163D" w:rsidR="00467E32" w:rsidRPr="00AF03CD" w:rsidRDefault="00467E32" w:rsidP="004E04D4">
            <w:pPr>
              <w:rPr>
                <w:rFonts w:ascii="Times New Roman" w:hAnsi="Times New Roman" w:cs="Times New Roman"/>
                <w:lang w:val="ru-RU"/>
              </w:rPr>
            </w:pPr>
            <w:r w:rsidRPr="00AF03C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6" w:type="dxa"/>
            <w:vAlign w:val="center"/>
          </w:tcPr>
          <w:p w14:paraId="6D30B0BC" w14:textId="0C5CF27A" w:rsidR="00467E32" w:rsidRPr="00467E32" w:rsidRDefault="00467E32" w:rsidP="00467E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7E32">
              <w:rPr>
                <w:rFonts w:ascii="Times New Roman" w:hAnsi="Times New Roman" w:cs="Times New Roman"/>
                <w:lang w:val="ru-RU"/>
              </w:rPr>
              <w:t>559,3</w:t>
            </w:r>
          </w:p>
        </w:tc>
        <w:tc>
          <w:tcPr>
            <w:tcW w:w="957" w:type="dxa"/>
          </w:tcPr>
          <w:p w14:paraId="7FF90B43" w14:textId="0FD392DD" w:rsidR="00467E32" w:rsidRPr="00467E32" w:rsidRDefault="00467E32" w:rsidP="00467E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7E32">
              <w:rPr>
                <w:rFonts w:ascii="Times New Roman" w:hAnsi="Times New Roman" w:cs="Times New Roman"/>
                <w:lang w:val="ru-RU"/>
              </w:rPr>
              <w:t>0,00</w:t>
            </w:r>
          </w:p>
        </w:tc>
        <w:tc>
          <w:tcPr>
            <w:tcW w:w="957" w:type="dxa"/>
          </w:tcPr>
          <w:p w14:paraId="103209FF" w14:textId="42B5F337" w:rsidR="00467E32" w:rsidRPr="00467E32" w:rsidRDefault="00467E32" w:rsidP="00467E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7E32">
              <w:rPr>
                <w:rFonts w:ascii="Times New Roman" w:hAnsi="Times New Roman" w:cs="Times New Roman"/>
                <w:lang w:val="ru-RU"/>
              </w:rPr>
              <w:t>0,00</w:t>
            </w:r>
          </w:p>
        </w:tc>
        <w:tc>
          <w:tcPr>
            <w:tcW w:w="957" w:type="dxa"/>
            <w:vAlign w:val="center"/>
          </w:tcPr>
          <w:p w14:paraId="6AB62A77" w14:textId="70DC8E92" w:rsidR="00467E32" w:rsidRPr="00467E32" w:rsidRDefault="00467E32" w:rsidP="00467E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7E32">
              <w:rPr>
                <w:rFonts w:ascii="Times New Roman" w:hAnsi="Times New Roman" w:cs="Times New Roman"/>
                <w:lang w:val="ru-RU"/>
              </w:rPr>
              <w:t>559,3</w:t>
            </w:r>
          </w:p>
        </w:tc>
      </w:tr>
    </w:tbl>
    <w:p w14:paraId="1DF3A016" w14:textId="77777777" w:rsidR="00A65A6F" w:rsidRDefault="00A65A6F" w:rsidP="00BA468D">
      <w:pPr>
        <w:pStyle w:val="1"/>
        <w:rPr>
          <w:rFonts w:cs="Times New Roman"/>
          <w:b w:val="0"/>
          <w:sz w:val="24"/>
          <w:szCs w:val="24"/>
          <w:lang w:val="ru-RU"/>
        </w:rPr>
      </w:pPr>
    </w:p>
    <w:sectPr w:rsidR="00A65A6F" w:rsidSect="00AF03C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5716E" w14:textId="77777777" w:rsidR="00FF141C" w:rsidRDefault="00FF141C" w:rsidP="00470E22">
      <w:r>
        <w:separator/>
      </w:r>
    </w:p>
  </w:endnote>
  <w:endnote w:type="continuationSeparator" w:id="0">
    <w:p w14:paraId="40BFDFB1" w14:textId="77777777" w:rsidR="00FF141C" w:rsidRDefault="00FF141C" w:rsidP="0047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imes New Roman CYR">
    <w:altName w:val="Times New Roman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altName w:val="Arial Unicode MS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940418131"/>
      <w:docPartObj>
        <w:docPartGallery w:val="Page Numbers (Bottom of Page)"/>
        <w:docPartUnique/>
      </w:docPartObj>
    </w:sdtPr>
    <w:sdtEndPr/>
    <w:sdtContent>
      <w:p w14:paraId="374CE673" w14:textId="51D11820" w:rsidR="00467E32" w:rsidRPr="000E5427" w:rsidRDefault="00467E32" w:rsidP="000E5427">
        <w:pPr>
          <w:pStyle w:val="ad"/>
          <w:tabs>
            <w:tab w:val="left" w:pos="4605"/>
            <w:tab w:val="center" w:pos="4819"/>
          </w:tabs>
          <w:rPr>
            <w:rFonts w:ascii="Times New Roman" w:hAnsi="Times New Roman" w:cs="Times New Roman"/>
            <w:sz w:val="24"/>
            <w:szCs w:val="24"/>
          </w:rPr>
        </w:pPr>
        <w:r w:rsidRPr="000E5427">
          <w:rPr>
            <w:rFonts w:ascii="Times New Roman" w:hAnsi="Times New Roman" w:cs="Times New Roman"/>
            <w:sz w:val="24"/>
            <w:szCs w:val="24"/>
          </w:rPr>
          <w:tab/>
        </w:r>
        <w:r w:rsidRPr="000E5427">
          <w:rPr>
            <w:rFonts w:ascii="Times New Roman" w:hAnsi="Times New Roman" w:cs="Times New Roman"/>
            <w:sz w:val="24"/>
            <w:szCs w:val="24"/>
          </w:rPr>
          <w:tab/>
        </w:r>
        <w:r w:rsidRPr="000E5427">
          <w:rPr>
            <w:rFonts w:ascii="Times New Roman" w:hAnsi="Times New Roman" w:cs="Times New Roman"/>
            <w:sz w:val="24"/>
            <w:szCs w:val="24"/>
          </w:rPr>
          <w:tab/>
        </w:r>
        <w:r w:rsidRPr="000E542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542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542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44E0" w:rsidRPr="000644E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0E542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C31AB69" w14:textId="77777777" w:rsidR="00467E32" w:rsidRPr="00470E22" w:rsidRDefault="00467E32">
    <w:pPr>
      <w:pStyle w:val="ad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943340174"/>
      <w:docPartObj>
        <w:docPartGallery w:val="Page Numbers (Bottom of Page)"/>
        <w:docPartUnique/>
      </w:docPartObj>
    </w:sdtPr>
    <w:sdtEndPr/>
    <w:sdtContent>
      <w:p w14:paraId="27524EC4" w14:textId="6EE71051" w:rsidR="00467E32" w:rsidRPr="000E5427" w:rsidRDefault="00467E32" w:rsidP="007848D5">
        <w:pPr>
          <w:pStyle w:val="ad"/>
          <w:tabs>
            <w:tab w:val="clear" w:pos="9355"/>
            <w:tab w:val="left" w:pos="4605"/>
            <w:tab w:val="left" w:pos="5954"/>
            <w:tab w:val="left" w:pos="6096"/>
            <w:tab w:val="left" w:pos="6237"/>
            <w:tab w:val="left" w:pos="6379"/>
            <w:tab w:val="left" w:pos="6521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542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542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542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44E0" w:rsidRPr="000644E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57</w:t>
        </w:r>
        <w:r w:rsidRPr="000E542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A46DB4" w14:textId="77777777" w:rsidR="00467E32" w:rsidRPr="00470E22" w:rsidRDefault="00467E32">
    <w:pPr>
      <w:pStyle w:val="ad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7A25B" w14:textId="77777777" w:rsidR="00FF141C" w:rsidRDefault="00FF141C" w:rsidP="00470E22">
      <w:r>
        <w:separator/>
      </w:r>
    </w:p>
  </w:footnote>
  <w:footnote w:type="continuationSeparator" w:id="0">
    <w:p w14:paraId="71ACE253" w14:textId="77777777" w:rsidR="00FF141C" w:rsidRDefault="00FF141C" w:rsidP="00470E2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A27C3" w14:textId="10731777" w:rsidR="00467E32" w:rsidRPr="00124E4C" w:rsidRDefault="00467E32" w:rsidP="00470E22">
    <w:pPr>
      <w:pStyle w:val="ab"/>
      <w:jc w:val="center"/>
      <w:rPr>
        <w:rFonts w:ascii="Times New Roman" w:hAnsi="Times New Roman" w:cs="Times New Roman"/>
        <w:sz w:val="24"/>
        <w:szCs w:val="24"/>
        <w:lang w:val="ru-RU"/>
      </w:rPr>
    </w:pPr>
    <w:r w:rsidRPr="00124E4C">
      <w:rPr>
        <w:rFonts w:ascii="Times New Roman" w:hAnsi="Times New Roman" w:cs="Times New Roman"/>
        <w:sz w:val="24"/>
        <w:szCs w:val="24"/>
        <w:lang w:val="ru-RU"/>
      </w:rPr>
      <w:t xml:space="preserve">Проект схемы теплоснабжения </w:t>
    </w:r>
    <w:r>
      <w:rPr>
        <w:rFonts w:ascii="Times New Roman" w:hAnsi="Times New Roman" w:cs="Times New Roman"/>
        <w:sz w:val="24"/>
        <w:szCs w:val="24"/>
        <w:lang w:val="ru-RU"/>
      </w:rPr>
      <w:t>Лукашкин-</w:t>
    </w:r>
    <w:proofErr w:type="spellStart"/>
    <w:r>
      <w:rPr>
        <w:rFonts w:ascii="Times New Roman" w:hAnsi="Times New Roman" w:cs="Times New Roman"/>
        <w:sz w:val="24"/>
        <w:szCs w:val="24"/>
        <w:lang w:val="ru-RU"/>
      </w:rPr>
      <w:t>Ярского</w:t>
    </w:r>
    <w:proofErr w:type="spellEnd"/>
    <w:r w:rsidRPr="00124E4C">
      <w:rPr>
        <w:rFonts w:ascii="Times New Roman" w:hAnsi="Times New Roman" w:cs="Times New Roman"/>
        <w:sz w:val="24"/>
        <w:szCs w:val="24"/>
        <w:lang w:val="ru-RU"/>
      </w:rPr>
      <w:t xml:space="preserve"> сельского поселения</w:t>
    </w:r>
  </w:p>
  <w:p w14:paraId="0A04343E" w14:textId="0ABE46B6" w:rsidR="00467E32" w:rsidRPr="00124E4C" w:rsidRDefault="00467E32" w:rsidP="00650246">
    <w:pPr>
      <w:pStyle w:val="ab"/>
      <w:jc w:val="center"/>
      <w:rPr>
        <w:rFonts w:ascii="Times New Roman" w:hAnsi="Times New Roman" w:cs="Times New Roman"/>
        <w:sz w:val="24"/>
        <w:szCs w:val="24"/>
        <w:lang w:val="ru-RU"/>
      </w:rPr>
    </w:pPr>
    <w:r>
      <w:rPr>
        <w:rFonts w:ascii="Times New Roman" w:hAnsi="Times New Roman" w:cs="Times New Roman"/>
        <w:sz w:val="24"/>
        <w:szCs w:val="24"/>
        <w:lang w:val="ru-RU"/>
      </w:rPr>
      <w:t>Александровского</w:t>
    </w:r>
    <w:r w:rsidRPr="00124E4C">
      <w:rPr>
        <w:rFonts w:ascii="Times New Roman" w:hAnsi="Times New Roman" w:cs="Times New Roman"/>
        <w:sz w:val="24"/>
        <w:szCs w:val="24"/>
        <w:lang w:val="ru-RU"/>
      </w:rPr>
      <w:t xml:space="preserve"> рай</w:t>
    </w:r>
    <w:r>
      <w:rPr>
        <w:rFonts w:ascii="Times New Roman" w:hAnsi="Times New Roman" w:cs="Times New Roman"/>
        <w:sz w:val="24"/>
        <w:szCs w:val="24"/>
        <w:lang w:val="ru-RU"/>
      </w:rPr>
      <w:t>она Томской области на 2015-2030</w:t>
    </w:r>
    <w:r w:rsidRPr="00124E4C">
      <w:rPr>
        <w:rFonts w:ascii="Times New Roman" w:hAnsi="Times New Roman" w:cs="Times New Roman"/>
        <w:sz w:val="24"/>
        <w:szCs w:val="24"/>
        <w:lang w:val="ru-RU"/>
      </w:rPr>
      <w:t xml:space="preserve"> гг.</w:t>
    </w:r>
  </w:p>
  <w:p w14:paraId="5E54DE2D" w14:textId="77777777" w:rsidR="00467E32" w:rsidRPr="00470E22" w:rsidRDefault="00467E32" w:rsidP="00470E22">
    <w:pPr>
      <w:pStyle w:val="ab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65A"/>
    <w:multiLevelType w:val="hybridMultilevel"/>
    <w:tmpl w:val="00007CBE"/>
    <w:lvl w:ilvl="0" w:tplc="0000214E">
      <w:start w:val="3"/>
      <w:numFmt w:val="decimal"/>
      <w:lvlText w:val="11.%1"/>
      <w:lvlJc w:val="left"/>
      <w:pPr>
        <w:tabs>
          <w:tab w:val="num" w:pos="720"/>
        </w:tabs>
        <w:ind w:left="720" w:hanging="360"/>
      </w:pPr>
    </w:lvl>
    <w:lvl w:ilvl="1" w:tplc="0000342D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8FF"/>
    <w:multiLevelType w:val="hybridMultilevel"/>
    <w:tmpl w:val="000031D8"/>
    <w:lvl w:ilvl="0" w:tplc="00004B9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914"/>
    <w:multiLevelType w:val="hybridMultilevel"/>
    <w:tmpl w:val="0000194D"/>
    <w:lvl w:ilvl="0" w:tplc="000013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1D5"/>
    <w:multiLevelType w:val="hybridMultilevel"/>
    <w:tmpl w:val="0000199F"/>
    <w:lvl w:ilvl="0" w:tplc="000022E4">
      <w:start w:val="4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98C"/>
    <w:multiLevelType w:val="hybridMultilevel"/>
    <w:tmpl w:val="00007987"/>
    <w:lvl w:ilvl="0" w:tplc="00007020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322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895"/>
    <w:multiLevelType w:val="hybridMultilevel"/>
    <w:tmpl w:val="0000504C"/>
    <w:lvl w:ilvl="0" w:tplc="00005A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279"/>
    <w:multiLevelType w:val="hybridMultilevel"/>
    <w:tmpl w:val="00003A27"/>
    <w:lvl w:ilvl="0" w:tplc="00004D5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737D"/>
    <w:multiLevelType w:val="hybridMultilevel"/>
    <w:tmpl w:val="00000D9F"/>
    <w:lvl w:ilvl="0" w:tplc="0000738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7E64"/>
    <w:multiLevelType w:val="hybridMultilevel"/>
    <w:tmpl w:val="000017B8"/>
    <w:lvl w:ilvl="0" w:tplc="000072A6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4987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613244B"/>
    <w:multiLevelType w:val="hybridMultilevel"/>
    <w:tmpl w:val="2D709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1A0851"/>
    <w:multiLevelType w:val="hybridMultilevel"/>
    <w:tmpl w:val="8BBE67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A93680A"/>
    <w:multiLevelType w:val="hybridMultilevel"/>
    <w:tmpl w:val="34146C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C97377B"/>
    <w:multiLevelType w:val="hybridMultilevel"/>
    <w:tmpl w:val="00007CBE"/>
    <w:lvl w:ilvl="0" w:tplc="0000214E">
      <w:start w:val="3"/>
      <w:numFmt w:val="decimal"/>
      <w:lvlText w:val="11.%1"/>
      <w:lvlJc w:val="left"/>
      <w:pPr>
        <w:tabs>
          <w:tab w:val="num" w:pos="720"/>
        </w:tabs>
        <w:ind w:left="720" w:hanging="360"/>
      </w:pPr>
    </w:lvl>
    <w:lvl w:ilvl="1" w:tplc="0000342D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E6A3726"/>
    <w:multiLevelType w:val="multilevel"/>
    <w:tmpl w:val="E58CF2D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1ACB0FAF"/>
    <w:multiLevelType w:val="multilevel"/>
    <w:tmpl w:val="461634A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1B854F0"/>
    <w:multiLevelType w:val="hybridMultilevel"/>
    <w:tmpl w:val="D3D07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C061D1"/>
    <w:multiLevelType w:val="hybridMultilevel"/>
    <w:tmpl w:val="CB0C31AC"/>
    <w:lvl w:ilvl="0" w:tplc="6F86FA9E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7">
    <w:nsid w:val="399C4B43"/>
    <w:multiLevelType w:val="hybridMultilevel"/>
    <w:tmpl w:val="35345832"/>
    <w:lvl w:ilvl="0" w:tplc="E68AF0A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357D94"/>
    <w:multiLevelType w:val="hybridMultilevel"/>
    <w:tmpl w:val="B0682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BA79D7"/>
    <w:multiLevelType w:val="hybridMultilevel"/>
    <w:tmpl w:val="F49EDC54"/>
    <w:lvl w:ilvl="0" w:tplc="3056B78A">
      <w:start w:val="200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962730A"/>
    <w:multiLevelType w:val="hybridMultilevel"/>
    <w:tmpl w:val="4B7AEE16"/>
    <w:lvl w:ilvl="0" w:tplc="67AC9D0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F275C4B"/>
    <w:multiLevelType w:val="multilevel"/>
    <w:tmpl w:val="F968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8C6AD4"/>
    <w:multiLevelType w:val="hybridMultilevel"/>
    <w:tmpl w:val="4398A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2E2263"/>
    <w:multiLevelType w:val="hybridMultilevel"/>
    <w:tmpl w:val="4E64CFC8"/>
    <w:lvl w:ilvl="0" w:tplc="A87AD7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E2C17D0"/>
    <w:multiLevelType w:val="multilevel"/>
    <w:tmpl w:val="81AE8E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40735AB"/>
    <w:multiLevelType w:val="hybridMultilevel"/>
    <w:tmpl w:val="4E64CFC8"/>
    <w:lvl w:ilvl="0" w:tplc="A87AD7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725517D"/>
    <w:multiLevelType w:val="multilevel"/>
    <w:tmpl w:val="A81A8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67FE442E"/>
    <w:multiLevelType w:val="hybridMultilevel"/>
    <w:tmpl w:val="A4ACCC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971509B"/>
    <w:multiLevelType w:val="hybridMultilevel"/>
    <w:tmpl w:val="2F821962"/>
    <w:lvl w:ilvl="0" w:tplc="0D364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D77E0D"/>
    <w:multiLevelType w:val="multilevel"/>
    <w:tmpl w:val="0C264DD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>
      <w:start w:val="2"/>
      <w:numFmt w:val="decimal"/>
      <w:isLgl/>
      <w:lvlText w:val="%1.%2"/>
      <w:lvlJc w:val="left"/>
      <w:pPr>
        <w:tabs>
          <w:tab w:val="num" w:pos="1613"/>
        </w:tabs>
        <w:ind w:left="1613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71"/>
        </w:tabs>
        <w:ind w:left="23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99"/>
        </w:tabs>
        <w:ind w:left="27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87"/>
        </w:tabs>
        <w:ind w:left="35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75"/>
        </w:tabs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03"/>
        </w:tabs>
        <w:ind w:left="48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91"/>
        </w:tabs>
        <w:ind w:left="5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19"/>
        </w:tabs>
        <w:ind w:left="6019" w:hanging="1800"/>
      </w:pPr>
      <w:rPr>
        <w:rFonts w:hint="default"/>
      </w:rPr>
    </w:lvl>
  </w:abstractNum>
  <w:abstractNum w:abstractNumId="30">
    <w:nsid w:val="700A0030"/>
    <w:multiLevelType w:val="hybridMultilevel"/>
    <w:tmpl w:val="D234AA50"/>
    <w:lvl w:ilvl="0" w:tplc="041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31">
    <w:nsid w:val="70A64FEA"/>
    <w:multiLevelType w:val="hybridMultilevel"/>
    <w:tmpl w:val="05365266"/>
    <w:lvl w:ilvl="0" w:tplc="0D364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196753"/>
    <w:multiLevelType w:val="hybridMultilevel"/>
    <w:tmpl w:val="2B5E2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3B3CDA"/>
    <w:multiLevelType w:val="hybridMultilevel"/>
    <w:tmpl w:val="4BA21DEE"/>
    <w:lvl w:ilvl="0" w:tplc="EE862ED8">
      <w:start w:val="2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24"/>
  </w:num>
  <w:num w:numId="4">
    <w:abstractNumId w:val="11"/>
  </w:num>
  <w:num w:numId="5">
    <w:abstractNumId w:val="25"/>
  </w:num>
  <w:num w:numId="6">
    <w:abstractNumId w:val="23"/>
  </w:num>
  <w:num w:numId="7">
    <w:abstractNumId w:val="15"/>
  </w:num>
  <w:num w:numId="8">
    <w:abstractNumId w:val="19"/>
  </w:num>
  <w:num w:numId="9">
    <w:abstractNumId w:val="13"/>
  </w:num>
  <w:num w:numId="10">
    <w:abstractNumId w:val="14"/>
  </w:num>
  <w:num w:numId="11">
    <w:abstractNumId w:val="9"/>
  </w:num>
  <w:num w:numId="12">
    <w:abstractNumId w:val="32"/>
  </w:num>
  <w:num w:numId="13">
    <w:abstractNumId w:val="18"/>
  </w:num>
  <w:num w:numId="14">
    <w:abstractNumId w:val="21"/>
  </w:num>
  <w:num w:numId="15">
    <w:abstractNumId w:val="20"/>
  </w:num>
  <w:num w:numId="16">
    <w:abstractNumId w:val="22"/>
  </w:num>
  <w:num w:numId="17">
    <w:abstractNumId w:val="29"/>
  </w:num>
  <w:num w:numId="18">
    <w:abstractNumId w:val="10"/>
  </w:num>
  <w:num w:numId="19">
    <w:abstractNumId w:val="28"/>
  </w:num>
  <w:num w:numId="20">
    <w:abstractNumId w:val="31"/>
  </w:num>
  <w:num w:numId="21">
    <w:abstractNumId w:val="7"/>
  </w:num>
  <w:num w:numId="22">
    <w:abstractNumId w:val="1"/>
  </w:num>
  <w:num w:numId="23">
    <w:abstractNumId w:val="2"/>
  </w:num>
  <w:num w:numId="24">
    <w:abstractNumId w:val="6"/>
  </w:num>
  <w:num w:numId="25">
    <w:abstractNumId w:val="4"/>
  </w:num>
  <w:num w:numId="26">
    <w:abstractNumId w:val="8"/>
  </w:num>
  <w:num w:numId="27">
    <w:abstractNumId w:val="5"/>
  </w:num>
  <w:num w:numId="28">
    <w:abstractNumId w:val="0"/>
  </w:num>
  <w:num w:numId="29">
    <w:abstractNumId w:val="12"/>
  </w:num>
  <w:num w:numId="30">
    <w:abstractNumId w:val="3"/>
  </w:num>
  <w:num w:numId="31">
    <w:abstractNumId w:val="27"/>
  </w:num>
  <w:num w:numId="32">
    <w:abstractNumId w:val="26"/>
  </w:num>
  <w:num w:numId="33">
    <w:abstractNumId w:val="17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hideSpellingErrors/>
  <w:hideGrammaticalErrors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23E"/>
    <w:rsid w:val="00004541"/>
    <w:rsid w:val="00012528"/>
    <w:rsid w:val="00017B13"/>
    <w:rsid w:val="00025B01"/>
    <w:rsid w:val="000278C0"/>
    <w:rsid w:val="0003648C"/>
    <w:rsid w:val="00036581"/>
    <w:rsid w:val="00044708"/>
    <w:rsid w:val="00044805"/>
    <w:rsid w:val="00053DD5"/>
    <w:rsid w:val="00056B39"/>
    <w:rsid w:val="0006138B"/>
    <w:rsid w:val="000620B0"/>
    <w:rsid w:val="000644E0"/>
    <w:rsid w:val="0007190E"/>
    <w:rsid w:val="00072719"/>
    <w:rsid w:val="0007378E"/>
    <w:rsid w:val="00074D6E"/>
    <w:rsid w:val="000761E1"/>
    <w:rsid w:val="00080C39"/>
    <w:rsid w:val="000819A7"/>
    <w:rsid w:val="00081E0C"/>
    <w:rsid w:val="00082C0C"/>
    <w:rsid w:val="00085A0A"/>
    <w:rsid w:val="000909C3"/>
    <w:rsid w:val="00095326"/>
    <w:rsid w:val="000A40E3"/>
    <w:rsid w:val="000B0962"/>
    <w:rsid w:val="000B7201"/>
    <w:rsid w:val="000B7BF2"/>
    <w:rsid w:val="000C3310"/>
    <w:rsid w:val="000C5E2C"/>
    <w:rsid w:val="000D04C3"/>
    <w:rsid w:val="000E253E"/>
    <w:rsid w:val="000E36C6"/>
    <w:rsid w:val="000E4BE4"/>
    <w:rsid w:val="000E5427"/>
    <w:rsid w:val="000F04B9"/>
    <w:rsid w:val="000F3878"/>
    <w:rsid w:val="001151EA"/>
    <w:rsid w:val="001201DD"/>
    <w:rsid w:val="00123228"/>
    <w:rsid w:val="00124E4C"/>
    <w:rsid w:val="00137931"/>
    <w:rsid w:val="001519F6"/>
    <w:rsid w:val="00155371"/>
    <w:rsid w:val="00156D3B"/>
    <w:rsid w:val="00160A1E"/>
    <w:rsid w:val="00175423"/>
    <w:rsid w:val="00175B60"/>
    <w:rsid w:val="00183956"/>
    <w:rsid w:val="0019303A"/>
    <w:rsid w:val="00194F57"/>
    <w:rsid w:val="001958F0"/>
    <w:rsid w:val="001A53E2"/>
    <w:rsid w:val="001B26FE"/>
    <w:rsid w:val="001C10E1"/>
    <w:rsid w:val="001C3DDB"/>
    <w:rsid w:val="001C7FD5"/>
    <w:rsid w:val="001D2B9F"/>
    <w:rsid w:val="001E1730"/>
    <w:rsid w:val="001E2AA2"/>
    <w:rsid w:val="001E2AE1"/>
    <w:rsid w:val="00201439"/>
    <w:rsid w:val="00205D97"/>
    <w:rsid w:val="0020769F"/>
    <w:rsid w:val="00215D41"/>
    <w:rsid w:val="00222AE6"/>
    <w:rsid w:val="0022523E"/>
    <w:rsid w:val="00245381"/>
    <w:rsid w:val="00253171"/>
    <w:rsid w:val="00283D15"/>
    <w:rsid w:val="002843EF"/>
    <w:rsid w:val="0028754F"/>
    <w:rsid w:val="002932F2"/>
    <w:rsid w:val="002975AB"/>
    <w:rsid w:val="002A3352"/>
    <w:rsid w:val="002A382A"/>
    <w:rsid w:val="002B0583"/>
    <w:rsid w:val="002B47EC"/>
    <w:rsid w:val="002B4E68"/>
    <w:rsid w:val="002C0DC2"/>
    <w:rsid w:val="002C5B4E"/>
    <w:rsid w:val="002C6E8C"/>
    <w:rsid w:val="002D1C48"/>
    <w:rsid w:val="002D6EA9"/>
    <w:rsid w:val="002E4ADD"/>
    <w:rsid w:val="002E5D01"/>
    <w:rsid w:val="002F17CF"/>
    <w:rsid w:val="00301259"/>
    <w:rsid w:val="00305899"/>
    <w:rsid w:val="00325947"/>
    <w:rsid w:val="00333866"/>
    <w:rsid w:val="003373F3"/>
    <w:rsid w:val="00344C6F"/>
    <w:rsid w:val="0035611F"/>
    <w:rsid w:val="00357797"/>
    <w:rsid w:val="00361443"/>
    <w:rsid w:val="003639A1"/>
    <w:rsid w:val="003675FE"/>
    <w:rsid w:val="00391F3C"/>
    <w:rsid w:val="00392674"/>
    <w:rsid w:val="00394286"/>
    <w:rsid w:val="00395CCA"/>
    <w:rsid w:val="003A134E"/>
    <w:rsid w:val="003B2601"/>
    <w:rsid w:val="003B5C55"/>
    <w:rsid w:val="003B5E3D"/>
    <w:rsid w:val="003C0E45"/>
    <w:rsid w:val="003C19CC"/>
    <w:rsid w:val="003C1E7A"/>
    <w:rsid w:val="003C6329"/>
    <w:rsid w:val="003C635D"/>
    <w:rsid w:val="003E19DC"/>
    <w:rsid w:val="003E2790"/>
    <w:rsid w:val="003E4157"/>
    <w:rsid w:val="003E47EC"/>
    <w:rsid w:val="00413181"/>
    <w:rsid w:val="004133E3"/>
    <w:rsid w:val="004138FE"/>
    <w:rsid w:val="004162B2"/>
    <w:rsid w:val="004179AB"/>
    <w:rsid w:val="00422CD7"/>
    <w:rsid w:val="004265C9"/>
    <w:rsid w:val="00431C90"/>
    <w:rsid w:val="0044489F"/>
    <w:rsid w:val="00451BA1"/>
    <w:rsid w:val="00462757"/>
    <w:rsid w:val="00464EC7"/>
    <w:rsid w:val="00467E32"/>
    <w:rsid w:val="00470E22"/>
    <w:rsid w:val="00472DC9"/>
    <w:rsid w:val="004833FE"/>
    <w:rsid w:val="00490FFF"/>
    <w:rsid w:val="00492F34"/>
    <w:rsid w:val="004A222B"/>
    <w:rsid w:val="004A63D1"/>
    <w:rsid w:val="004B2D0A"/>
    <w:rsid w:val="004B6DAD"/>
    <w:rsid w:val="004C0D92"/>
    <w:rsid w:val="004D3C3D"/>
    <w:rsid w:val="004E04D4"/>
    <w:rsid w:val="00501121"/>
    <w:rsid w:val="00501CD5"/>
    <w:rsid w:val="00503A42"/>
    <w:rsid w:val="00510D65"/>
    <w:rsid w:val="00515D7B"/>
    <w:rsid w:val="005160E5"/>
    <w:rsid w:val="0052501A"/>
    <w:rsid w:val="0052760A"/>
    <w:rsid w:val="00527F68"/>
    <w:rsid w:val="005368BE"/>
    <w:rsid w:val="00547090"/>
    <w:rsid w:val="00553A4C"/>
    <w:rsid w:val="005640A7"/>
    <w:rsid w:val="00567987"/>
    <w:rsid w:val="00587218"/>
    <w:rsid w:val="00587CB8"/>
    <w:rsid w:val="00597252"/>
    <w:rsid w:val="005A0893"/>
    <w:rsid w:val="005A330F"/>
    <w:rsid w:val="005A36C0"/>
    <w:rsid w:val="005A5E47"/>
    <w:rsid w:val="005A691C"/>
    <w:rsid w:val="005B372F"/>
    <w:rsid w:val="005D0B15"/>
    <w:rsid w:val="005D42EC"/>
    <w:rsid w:val="005E037D"/>
    <w:rsid w:val="005E0AB5"/>
    <w:rsid w:val="005E0CC8"/>
    <w:rsid w:val="005E129A"/>
    <w:rsid w:val="005E309A"/>
    <w:rsid w:val="005E40BD"/>
    <w:rsid w:val="005E6789"/>
    <w:rsid w:val="005F5CCA"/>
    <w:rsid w:val="0060203A"/>
    <w:rsid w:val="006046C2"/>
    <w:rsid w:val="006114F0"/>
    <w:rsid w:val="006121A6"/>
    <w:rsid w:val="00624F88"/>
    <w:rsid w:val="0062740A"/>
    <w:rsid w:val="00627E7C"/>
    <w:rsid w:val="00631191"/>
    <w:rsid w:val="00631254"/>
    <w:rsid w:val="00632197"/>
    <w:rsid w:val="00632628"/>
    <w:rsid w:val="006338AD"/>
    <w:rsid w:val="00643F09"/>
    <w:rsid w:val="00650246"/>
    <w:rsid w:val="00657614"/>
    <w:rsid w:val="0066035F"/>
    <w:rsid w:val="00665671"/>
    <w:rsid w:val="00675B0E"/>
    <w:rsid w:val="00680558"/>
    <w:rsid w:val="00685014"/>
    <w:rsid w:val="00694E94"/>
    <w:rsid w:val="00695B98"/>
    <w:rsid w:val="006A1DBE"/>
    <w:rsid w:val="006A1FDC"/>
    <w:rsid w:val="006B1C25"/>
    <w:rsid w:val="006D351A"/>
    <w:rsid w:val="006E05A0"/>
    <w:rsid w:val="006E26DF"/>
    <w:rsid w:val="006E3D48"/>
    <w:rsid w:val="00715823"/>
    <w:rsid w:val="00716810"/>
    <w:rsid w:val="007226DF"/>
    <w:rsid w:val="007241A5"/>
    <w:rsid w:val="007311ED"/>
    <w:rsid w:val="00734B48"/>
    <w:rsid w:val="007358D8"/>
    <w:rsid w:val="0074168F"/>
    <w:rsid w:val="0075759B"/>
    <w:rsid w:val="00760341"/>
    <w:rsid w:val="00762BA6"/>
    <w:rsid w:val="0077408D"/>
    <w:rsid w:val="007811CD"/>
    <w:rsid w:val="00781838"/>
    <w:rsid w:val="007848D5"/>
    <w:rsid w:val="00790001"/>
    <w:rsid w:val="007A2773"/>
    <w:rsid w:val="007B023E"/>
    <w:rsid w:val="007B0654"/>
    <w:rsid w:val="007C0DC8"/>
    <w:rsid w:val="007C2212"/>
    <w:rsid w:val="007C74CA"/>
    <w:rsid w:val="007D2E49"/>
    <w:rsid w:val="007E0C32"/>
    <w:rsid w:val="007E1A1B"/>
    <w:rsid w:val="007E34FA"/>
    <w:rsid w:val="007E5145"/>
    <w:rsid w:val="007F06DF"/>
    <w:rsid w:val="007F2E5D"/>
    <w:rsid w:val="007F33A6"/>
    <w:rsid w:val="007F6CE8"/>
    <w:rsid w:val="0080457B"/>
    <w:rsid w:val="008055E2"/>
    <w:rsid w:val="00805E6E"/>
    <w:rsid w:val="008109C7"/>
    <w:rsid w:val="0081193F"/>
    <w:rsid w:val="00812C6C"/>
    <w:rsid w:val="00817D1D"/>
    <w:rsid w:val="00820F6D"/>
    <w:rsid w:val="0082378F"/>
    <w:rsid w:val="00837861"/>
    <w:rsid w:val="00854207"/>
    <w:rsid w:val="008573DD"/>
    <w:rsid w:val="008600C6"/>
    <w:rsid w:val="00870F9F"/>
    <w:rsid w:val="00871D30"/>
    <w:rsid w:val="008A057C"/>
    <w:rsid w:val="008A431E"/>
    <w:rsid w:val="008A58EC"/>
    <w:rsid w:val="008A7985"/>
    <w:rsid w:val="008B04E9"/>
    <w:rsid w:val="008B3C60"/>
    <w:rsid w:val="008B5F01"/>
    <w:rsid w:val="008D09FD"/>
    <w:rsid w:val="008D3986"/>
    <w:rsid w:val="008D41ED"/>
    <w:rsid w:val="008D5628"/>
    <w:rsid w:val="008E2044"/>
    <w:rsid w:val="008E43E8"/>
    <w:rsid w:val="008E456D"/>
    <w:rsid w:val="008F0ACC"/>
    <w:rsid w:val="008F0E47"/>
    <w:rsid w:val="008F38F7"/>
    <w:rsid w:val="008F6AD5"/>
    <w:rsid w:val="00907295"/>
    <w:rsid w:val="00911CAB"/>
    <w:rsid w:val="00921D0A"/>
    <w:rsid w:val="00925C24"/>
    <w:rsid w:val="00932F30"/>
    <w:rsid w:val="00942EBE"/>
    <w:rsid w:val="00950384"/>
    <w:rsid w:val="0095118C"/>
    <w:rsid w:val="00952DBD"/>
    <w:rsid w:val="00956F2A"/>
    <w:rsid w:val="0096022B"/>
    <w:rsid w:val="00960711"/>
    <w:rsid w:val="00976130"/>
    <w:rsid w:val="0097626F"/>
    <w:rsid w:val="009800DC"/>
    <w:rsid w:val="00996445"/>
    <w:rsid w:val="00996522"/>
    <w:rsid w:val="009973DC"/>
    <w:rsid w:val="009A200A"/>
    <w:rsid w:val="009A7F65"/>
    <w:rsid w:val="009B0DD4"/>
    <w:rsid w:val="009B2E09"/>
    <w:rsid w:val="009B4FE6"/>
    <w:rsid w:val="009C0B06"/>
    <w:rsid w:val="009C3D9B"/>
    <w:rsid w:val="009C5329"/>
    <w:rsid w:val="009C6F98"/>
    <w:rsid w:val="009D47CF"/>
    <w:rsid w:val="009E4AD2"/>
    <w:rsid w:val="009F042E"/>
    <w:rsid w:val="009F1237"/>
    <w:rsid w:val="009F7527"/>
    <w:rsid w:val="00A00351"/>
    <w:rsid w:val="00A0752E"/>
    <w:rsid w:val="00A24CB0"/>
    <w:rsid w:val="00A30195"/>
    <w:rsid w:val="00A4175E"/>
    <w:rsid w:val="00A53841"/>
    <w:rsid w:val="00A53E8A"/>
    <w:rsid w:val="00A54169"/>
    <w:rsid w:val="00A65A6F"/>
    <w:rsid w:val="00A72EB6"/>
    <w:rsid w:val="00A76D61"/>
    <w:rsid w:val="00A84112"/>
    <w:rsid w:val="00A954CF"/>
    <w:rsid w:val="00AA1D50"/>
    <w:rsid w:val="00AA2118"/>
    <w:rsid w:val="00AA5BBC"/>
    <w:rsid w:val="00AA6A84"/>
    <w:rsid w:val="00AA7D7D"/>
    <w:rsid w:val="00AB04B5"/>
    <w:rsid w:val="00AB445C"/>
    <w:rsid w:val="00AB4C55"/>
    <w:rsid w:val="00AB4D13"/>
    <w:rsid w:val="00AB70FB"/>
    <w:rsid w:val="00AC341E"/>
    <w:rsid w:val="00AC3C21"/>
    <w:rsid w:val="00AC78A7"/>
    <w:rsid w:val="00AD077C"/>
    <w:rsid w:val="00AE1BD7"/>
    <w:rsid w:val="00AE79C6"/>
    <w:rsid w:val="00AF03CD"/>
    <w:rsid w:val="00AF27D8"/>
    <w:rsid w:val="00AF6F22"/>
    <w:rsid w:val="00B057E3"/>
    <w:rsid w:val="00B12D46"/>
    <w:rsid w:val="00B143FC"/>
    <w:rsid w:val="00B15744"/>
    <w:rsid w:val="00B159FF"/>
    <w:rsid w:val="00B2327F"/>
    <w:rsid w:val="00B26232"/>
    <w:rsid w:val="00B43A7E"/>
    <w:rsid w:val="00B442A1"/>
    <w:rsid w:val="00B468EF"/>
    <w:rsid w:val="00B66D44"/>
    <w:rsid w:val="00B67EC7"/>
    <w:rsid w:val="00B73B26"/>
    <w:rsid w:val="00B7709F"/>
    <w:rsid w:val="00B8164F"/>
    <w:rsid w:val="00B903B5"/>
    <w:rsid w:val="00B9384E"/>
    <w:rsid w:val="00BA468D"/>
    <w:rsid w:val="00BA5DF9"/>
    <w:rsid w:val="00BC22A3"/>
    <w:rsid w:val="00BC7C6B"/>
    <w:rsid w:val="00BD0CE6"/>
    <w:rsid w:val="00BD313D"/>
    <w:rsid w:val="00BD47EE"/>
    <w:rsid w:val="00BD6595"/>
    <w:rsid w:val="00BE104A"/>
    <w:rsid w:val="00BE678A"/>
    <w:rsid w:val="00BE74FD"/>
    <w:rsid w:val="00BE7C70"/>
    <w:rsid w:val="00BF7709"/>
    <w:rsid w:val="00C033AB"/>
    <w:rsid w:val="00C063A9"/>
    <w:rsid w:val="00C07639"/>
    <w:rsid w:val="00C10CEB"/>
    <w:rsid w:val="00C11893"/>
    <w:rsid w:val="00C14814"/>
    <w:rsid w:val="00C167F2"/>
    <w:rsid w:val="00C1680A"/>
    <w:rsid w:val="00C176D2"/>
    <w:rsid w:val="00C2106F"/>
    <w:rsid w:val="00C32DC5"/>
    <w:rsid w:val="00C358ED"/>
    <w:rsid w:val="00C44A5A"/>
    <w:rsid w:val="00C52FB5"/>
    <w:rsid w:val="00C65B78"/>
    <w:rsid w:val="00C6750E"/>
    <w:rsid w:val="00C72CAB"/>
    <w:rsid w:val="00C75947"/>
    <w:rsid w:val="00C75FB8"/>
    <w:rsid w:val="00C91317"/>
    <w:rsid w:val="00C9251A"/>
    <w:rsid w:val="00C969E1"/>
    <w:rsid w:val="00CB06B1"/>
    <w:rsid w:val="00CB2326"/>
    <w:rsid w:val="00CB50CB"/>
    <w:rsid w:val="00CB6D41"/>
    <w:rsid w:val="00CC35C3"/>
    <w:rsid w:val="00CC6A85"/>
    <w:rsid w:val="00CD1125"/>
    <w:rsid w:val="00CD1BF8"/>
    <w:rsid w:val="00CD2885"/>
    <w:rsid w:val="00CD4F9D"/>
    <w:rsid w:val="00CE461E"/>
    <w:rsid w:val="00CE51BB"/>
    <w:rsid w:val="00CE6E3A"/>
    <w:rsid w:val="00CF11B8"/>
    <w:rsid w:val="00CF2FCD"/>
    <w:rsid w:val="00D04902"/>
    <w:rsid w:val="00D113DF"/>
    <w:rsid w:val="00D11957"/>
    <w:rsid w:val="00D14AD1"/>
    <w:rsid w:val="00D15CD0"/>
    <w:rsid w:val="00D20525"/>
    <w:rsid w:val="00D20C95"/>
    <w:rsid w:val="00D211F3"/>
    <w:rsid w:val="00D267EC"/>
    <w:rsid w:val="00D27042"/>
    <w:rsid w:val="00D27F71"/>
    <w:rsid w:val="00D32B9A"/>
    <w:rsid w:val="00D34A0F"/>
    <w:rsid w:val="00D363B8"/>
    <w:rsid w:val="00D3756B"/>
    <w:rsid w:val="00D47945"/>
    <w:rsid w:val="00D5236F"/>
    <w:rsid w:val="00D5343F"/>
    <w:rsid w:val="00D60B6C"/>
    <w:rsid w:val="00D65E31"/>
    <w:rsid w:val="00D676B1"/>
    <w:rsid w:val="00D706E9"/>
    <w:rsid w:val="00D72BE6"/>
    <w:rsid w:val="00D72D64"/>
    <w:rsid w:val="00D730D8"/>
    <w:rsid w:val="00D741E6"/>
    <w:rsid w:val="00D808F6"/>
    <w:rsid w:val="00D91F09"/>
    <w:rsid w:val="00D93546"/>
    <w:rsid w:val="00DA2412"/>
    <w:rsid w:val="00DC09FC"/>
    <w:rsid w:val="00DC2DEA"/>
    <w:rsid w:val="00DD730F"/>
    <w:rsid w:val="00DE37FA"/>
    <w:rsid w:val="00DE74FA"/>
    <w:rsid w:val="00E0152F"/>
    <w:rsid w:val="00E031E5"/>
    <w:rsid w:val="00E12B50"/>
    <w:rsid w:val="00E21E4F"/>
    <w:rsid w:val="00E30CB2"/>
    <w:rsid w:val="00E332CA"/>
    <w:rsid w:val="00E346D2"/>
    <w:rsid w:val="00E3715A"/>
    <w:rsid w:val="00E53F8E"/>
    <w:rsid w:val="00E551E1"/>
    <w:rsid w:val="00E64138"/>
    <w:rsid w:val="00E65BEC"/>
    <w:rsid w:val="00E82797"/>
    <w:rsid w:val="00E828D7"/>
    <w:rsid w:val="00E83835"/>
    <w:rsid w:val="00E84FF8"/>
    <w:rsid w:val="00E910C5"/>
    <w:rsid w:val="00E91A1E"/>
    <w:rsid w:val="00E93004"/>
    <w:rsid w:val="00E93006"/>
    <w:rsid w:val="00EA2CFB"/>
    <w:rsid w:val="00EA47C7"/>
    <w:rsid w:val="00EB6964"/>
    <w:rsid w:val="00ED37BB"/>
    <w:rsid w:val="00EE39A8"/>
    <w:rsid w:val="00EE7E3F"/>
    <w:rsid w:val="00EF0FFE"/>
    <w:rsid w:val="00EF2679"/>
    <w:rsid w:val="00F27F5D"/>
    <w:rsid w:val="00F31C12"/>
    <w:rsid w:val="00F33401"/>
    <w:rsid w:val="00F53CD0"/>
    <w:rsid w:val="00F571D4"/>
    <w:rsid w:val="00F7027B"/>
    <w:rsid w:val="00F70698"/>
    <w:rsid w:val="00F7313A"/>
    <w:rsid w:val="00F76F0C"/>
    <w:rsid w:val="00F85881"/>
    <w:rsid w:val="00F9012A"/>
    <w:rsid w:val="00F9327E"/>
    <w:rsid w:val="00F96F09"/>
    <w:rsid w:val="00FA51ED"/>
    <w:rsid w:val="00FA54F9"/>
    <w:rsid w:val="00FA7056"/>
    <w:rsid w:val="00FC0CB4"/>
    <w:rsid w:val="00FC290F"/>
    <w:rsid w:val="00FC5EF2"/>
    <w:rsid w:val="00FD4418"/>
    <w:rsid w:val="00FE3EED"/>
    <w:rsid w:val="00FE6C12"/>
    <w:rsid w:val="00F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1C6F3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3841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qFormat/>
    <w:rsid w:val="00A53841"/>
    <w:pPr>
      <w:ind w:left="10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19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6F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53841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81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C6F9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table" w:styleId="a3">
    <w:name w:val="Table Grid"/>
    <w:basedOn w:val="a1"/>
    <w:uiPriority w:val="59"/>
    <w:rsid w:val="00A53841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38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841"/>
    <w:rPr>
      <w:rFonts w:ascii="Tahoma" w:hAnsi="Tahoma" w:cs="Tahoma"/>
      <w:sz w:val="16"/>
      <w:szCs w:val="16"/>
      <w:lang w:val="en-US"/>
    </w:rPr>
  </w:style>
  <w:style w:type="paragraph" w:styleId="a6">
    <w:name w:val="Body Text"/>
    <w:basedOn w:val="a"/>
    <w:link w:val="a7"/>
    <w:rsid w:val="00BD0CE6"/>
    <w:pPr>
      <w:widowControl/>
      <w:tabs>
        <w:tab w:val="left" w:pos="0"/>
      </w:tabs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BD0C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BD0CE6"/>
    <w:pPr>
      <w:spacing w:after="120"/>
      <w:ind w:left="283"/>
    </w:pPr>
  </w:style>
  <w:style w:type="character" w:customStyle="1" w:styleId="a9">
    <w:name w:val="Отступ основного текста Знак"/>
    <w:basedOn w:val="a0"/>
    <w:link w:val="a8"/>
    <w:uiPriority w:val="99"/>
    <w:semiHidden/>
    <w:rsid w:val="00BD0CE6"/>
    <w:rPr>
      <w:lang w:val="en-US"/>
    </w:rPr>
  </w:style>
  <w:style w:type="paragraph" w:styleId="aa">
    <w:name w:val="List Paragraph"/>
    <w:basedOn w:val="a"/>
    <w:uiPriority w:val="34"/>
    <w:qFormat/>
    <w:rsid w:val="009B2E0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ConsPlusNormal">
    <w:name w:val="ConsPlusNormal"/>
    <w:rsid w:val="00156D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470E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70E22"/>
    <w:rPr>
      <w:lang w:val="en-US"/>
    </w:rPr>
  </w:style>
  <w:style w:type="paragraph" w:styleId="ad">
    <w:name w:val="footer"/>
    <w:basedOn w:val="a"/>
    <w:link w:val="ae"/>
    <w:uiPriority w:val="99"/>
    <w:unhideWhenUsed/>
    <w:rsid w:val="00470E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70E22"/>
    <w:rPr>
      <w:lang w:val="en-US"/>
    </w:rPr>
  </w:style>
  <w:style w:type="paragraph" w:customStyle="1" w:styleId="Iniiaiieoaeno21">
    <w:name w:val="Iniiaiie oaeno 21"/>
    <w:basedOn w:val="a"/>
    <w:uiPriority w:val="99"/>
    <w:rsid w:val="001E1730"/>
    <w:pPr>
      <w:widowControl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Normal (Web)"/>
    <w:basedOn w:val="a"/>
    <w:uiPriority w:val="99"/>
    <w:semiHidden/>
    <w:unhideWhenUsed/>
    <w:rsid w:val="001958F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Strong"/>
    <w:basedOn w:val="a0"/>
    <w:uiPriority w:val="22"/>
    <w:qFormat/>
    <w:rsid w:val="001958F0"/>
    <w:rPr>
      <w:b/>
      <w:bCs/>
    </w:rPr>
  </w:style>
  <w:style w:type="character" w:customStyle="1" w:styleId="apple-converted-space">
    <w:name w:val="apple-converted-space"/>
    <w:basedOn w:val="a0"/>
    <w:rsid w:val="001958F0"/>
  </w:style>
  <w:style w:type="paragraph" w:customStyle="1" w:styleId="af1">
    <w:name w:val="Классик"/>
    <w:basedOn w:val="a"/>
    <w:link w:val="af2"/>
    <w:qFormat/>
    <w:rsid w:val="002975AB"/>
    <w:pPr>
      <w:widowControl/>
      <w:ind w:firstLine="720"/>
      <w:jc w:val="both"/>
    </w:pPr>
    <w:rPr>
      <w:rFonts w:ascii="Times New Roman" w:eastAsia="Calibri" w:hAnsi="Times New Roman" w:cs="Times New Roman"/>
      <w:sz w:val="24"/>
      <w:szCs w:val="24"/>
      <w:lang w:val="ru-RU" w:bidi="en-US"/>
    </w:rPr>
  </w:style>
  <w:style w:type="character" w:customStyle="1" w:styleId="af2">
    <w:name w:val="Классик Знак"/>
    <w:basedOn w:val="a0"/>
    <w:link w:val="af1"/>
    <w:rsid w:val="002975AB"/>
    <w:rPr>
      <w:rFonts w:ascii="Times New Roman" w:eastAsia="Calibri" w:hAnsi="Times New Roman" w:cs="Times New Roman"/>
      <w:sz w:val="24"/>
      <w:szCs w:val="24"/>
      <w:lang w:bidi="en-US"/>
    </w:rPr>
  </w:style>
  <w:style w:type="paragraph" w:customStyle="1" w:styleId="Default">
    <w:name w:val="Default"/>
    <w:rsid w:val="00124E4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C6750E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C6750E"/>
    <w:rPr>
      <w:sz w:val="24"/>
      <w:szCs w:val="24"/>
    </w:rPr>
  </w:style>
  <w:style w:type="character" w:customStyle="1" w:styleId="af5">
    <w:name w:val="Текст комментария Знак"/>
    <w:basedOn w:val="a0"/>
    <w:link w:val="af4"/>
    <w:uiPriority w:val="99"/>
    <w:semiHidden/>
    <w:rsid w:val="00C6750E"/>
    <w:rPr>
      <w:sz w:val="24"/>
      <w:szCs w:val="24"/>
      <w:lang w:val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6750E"/>
    <w:rPr>
      <w:b/>
      <w:bCs/>
      <w:sz w:val="20"/>
      <w:szCs w:val="20"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6750E"/>
    <w:rPr>
      <w:b/>
      <w:bCs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6114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114F0"/>
    <w:rPr>
      <w:lang w:val="en-US"/>
    </w:rPr>
  </w:style>
  <w:style w:type="paragraph" w:customStyle="1" w:styleId="213">
    <w:name w:val="Стиль Основной текст с отступом 2 + 13 пт"/>
    <w:basedOn w:val="21"/>
    <w:link w:val="2130"/>
    <w:autoRedefine/>
    <w:rsid w:val="006114F0"/>
    <w:pPr>
      <w:widowControl/>
      <w:spacing w:after="0" w:line="360" w:lineRule="auto"/>
      <w:ind w:left="0" w:firstLine="720"/>
      <w:jc w:val="both"/>
    </w:pPr>
    <w:rPr>
      <w:rFonts w:ascii="Times New Roman" w:eastAsia="Times New Roman" w:hAnsi="Times New Roman" w:cs="Times New Roman"/>
      <w:sz w:val="26"/>
      <w:szCs w:val="24"/>
      <w:lang w:val="ru-RU" w:eastAsia="ru-RU"/>
    </w:rPr>
  </w:style>
  <w:style w:type="character" w:customStyle="1" w:styleId="2130">
    <w:name w:val="Стиль Основной текст с отступом 2 + 13 пт Знак"/>
    <w:link w:val="213"/>
    <w:rsid w:val="006114F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8">
    <w:name w:val="No Spacing"/>
    <w:basedOn w:val="a"/>
    <w:uiPriority w:val="1"/>
    <w:qFormat/>
    <w:rsid w:val="00451BA1"/>
    <w:pPr>
      <w:widowControl/>
    </w:pPr>
    <w:rPr>
      <w:rFonts w:cs="Times New Roman"/>
      <w:sz w:val="24"/>
      <w:szCs w:val="32"/>
      <w:lang w:bidi="en-US"/>
    </w:rPr>
  </w:style>
  <w:style w:type="character" w:styleId="af9">
    <w:name w:val="Hyperlink"/>
    <w:basedOn w:val="a0"/>
    <w:uiPriority w:val="99"/>
    <w:unhideWhenUsed/>
    <w:rsid w:val="00AA2118"/>
    <w:rPr>
      <w:color w:val="0000FF"/>
      <w:u w:val="single"/>
    </w:rPr>
  </w:style>
  <w:style w:type="paragraph" w:styleId="afa">
    <w:name w:val="Plain Text"/>
    <w:basedOn w:val="a"/>
    <w:link w:val="afb"/>
    <w:uiPriority w:val="99"/>
    <w:unhideWhenUsed/>
    <w:rsid w:val="006A1FDC"/>
    <w:pPr>
      <w:widowControl/>
    </w:pPr>
    <w:rPr>
      <w:rFonts w:ascii="Consolas" w:eastAsia="Calibri" w:hAnsi="Consolas" w:cs="Consolas"/>
      <w:sz w:val="21"/>
      <w:szCs w:val="21"/>
      <w:lang w:val="ru-RU"/>
    </w:rPr>
  </w:style>
  <w:style w:type="character" w:customStyle="1" w:styleId="afb">
    <w:name w:val="Обычный текст Знак"/>
    <w:basedOn w:val="a0"/>
    <w:link w:val="afa"/>
    <w:uiPriority w:val="99"/>
    <w:rsid w:val="006A1FDC"/>
    <w:rPr>
      <w:rFonts w:ascii="Consolas" w:eastAsia="Calibri" w:hAnsi="Consolas" w:cs="Consolas"/>
      <w:sz w:val="21"/>
      <w:szCs w:val="21"/>
    </w:rPr>
  </w:style>
  <w:style w:type="character" w:customStyle="1" w:styleId="FontStyle22">
    <w:name w:val="Font Style22"/>
    <w:rsid w:val="00837861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ArialNarrow">
    <w:name w:val="Основной текст + Arial Narrow"/>
    <w:aliases w:val="11,5 pt65"/>
    <w:uiPriority w:val="99"/>
    <w:rsid w:val="00760341"/>
    <w:rPr>
      <w:rFonts w:ascii="Arial Narrow" w:hAnsi="Arial Narrow" w:cs="Arial Narrow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fc">
    <w:name w:val="TOC Heading"/>
    <w:basedOn w:val="1"/>
    <w:next w:val="a"/>
    <w:uiPriority w:val="39"/>
    <w:unhideWhenUsed/>
    <w:qFormat/>
    <w:rsid w:val="004D3C3D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D267EC"/>
    <w:pPr>
      <w:tabs>
        <w:tab w:val="right" w:leader="dot" w:pos="9628"/>
      </w:tabs>
    </w:pPr>
  </w:style>
  <w:style w:type="paragraph" w:styleId="23">
    <w:name w:val="toc 2"/>
    <w:basedOn w:val="a"/>
    <w:next w:val="a"/>
    <w:autoRedefine/>
    <w:uiPriority w:val="39"/>
    <w:unhideWhenUsed/>
    <w:rsid w:val="004D3C3D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D3C3D"/>
    <w:pPr>
      <w:spacing w:after="100"/>
      <w:ind w:left="440"/>
    </w:pPr>
  </w:style>
  <w:style w:type="paragraph" w:styleId="4">
    <w:name w:val="toc 4"/>
    <w:basedOn w:val="a"/>
    <w:next w:val="a"/>
    <w:autoRedefine/>
    <w:uiPriority w:val="39"/>
    <w:unhideWhenUsed/>
    <w:rsid w:val="003C6329"/>
    <w:pPr>
      <w:widowControl/>
      <w:spacing w:after="100" w:line="276" w:lineRule="auto"/>
      <w:ind w:left="660"/>
    </w:pPr>
    <w:rPr>
      <w:rFonts w:eastAsiaTheme="minorEastAsia"/>
      <w:lang w:val="ru-RU" w:eastAsia="ru-RU"/>
    </w:rPr>
  </w:style>
  <w:style w:type="paragraph" w:styleId="5">
    <w:name w:val="toc 5"/>
    <w:basedOn w:val="a"/>
    <w:next w:val="a"/>
    <w:autoRedefine/>
    <w:uiPriority w:val="39"/>
    <w:unhideWhenUsed/>
    <w:rsid w:val="003C6329"/>
    <w:pPr>
      <w:widowControl/>
      <w:spacing w:after="100" w:line="276" w:lineRule="auto"/>
      <w:ind w:left="880"/>
    </w:pPr>
    <w:rPr>
      <w:rFonts w:eastAsiaTheme="minorEastAsia"/>
      <w:lang w:val="ru-RU" w:eastAsia="ru-RU"/>
    </w:rPr>
  </w:style>
  <w:style w:type="paragraph" w:styleId="6">
    <w:name w:val="toc 6"/>
    <w:basedOn w:val="a"/>
    <w:next w:val="a"/>
    <w:autoRedefine/>
    <w:uiPriority w:val="39"/>
    <w:unhideWhenUsed/>
    <w:rsid w:val="003C6329"/>
    <w:pPr>
      <w:widowControl/>
      <w:spacing w:after="100" w:line="276" w:lineRule="auto"/>
      <w:ind w:left="1100"/>
    </w:pPr>
    <w:rPr>
      <w:rFonts w:eastAsiaTheme="minorEastAsia"/>
      <w:lang w:val="ru-RU" w:eastAsia="ru-RU"/>
    </w:rPr>
  </w:style>
  <w:style w:type="paragraph" w:styleId="7">
    <w:name w:val="toc 7"/>
    <w:basedOn w:val="a"/>
    <w:next w:val="a"/>
    <w:autoRedefine/>
    <w:uiPriority w:val="39"/>
    <w:unhideWhenUsed/>
    <w:rsid w:val="003C6329"/>
    <w:pPr>
      <w:widowControl/>
      <w:spacing w:after="100" w:line="276" w:lineRule="auto"/>
      <w:ind w:left="1320"/>
    </w:pPr>
    <w:rPr>
      <w:rFonts w:eastAsiaTheme="minorEastAsia"/>
      <w:lang w:val="ru-RU" w:eastAsia="ru-RU"/>
    </w:rPr>
  </w:style>
  <w:style w:type="paragraph" w:styleId="8">
    <w:name w:val="toc 8"/>
    <w:basedOn w:val="a"/>
    <w:next w:val="a"/>
    <w:autoRedefine/>
    <w:uiPriority w:val="39"/>
    <w:unhideWhenUsed/>
    <w:rsid w:val="003C6329"/>
    <w:pPr>
      <w:widowControl/>
      <w:spacing w:after="100" w:line="276" w:lineRule="auto"/>
      <w:ind w:left="1540"/>
    </w:pPr>
    <w:rPr>
      <w:rFonts w:eastAsiaTheme="minorEastAsia"/>
      <w:lang w:val="ru-RU" w:eastAsia="ru-RU"/>
    </w:rPr>
  </w:style>
  <w:style w:type="paragraph" w:styleId="9">
    <w:name w:val="toc 9"/>
    <w:basedOn w:val="a"/>
    <w:next w:val="a"/>
    <w:autoRedefine/>
    <w:uiPriority w:val="39"/>
    <w:unhideWhenUsed/>
    <w:rsid w:val="003C6329"/>
    <w:pPr>
      <w:widowControl/>
      <w:spacing w:after="100" w:line="276" w:lineRule="auto"/>
      <w:ind w:left="1760"/>
    </w:pPr>
    <w:rPr>
      <w:rFonts w:eastAsiaTheme="minorEastAsia"/>
      <w:lang w:val="ru-RU" w:eastAsia="ru-RU"/>
    </w:rPr>
  </w:style>
  <w:style w:type="character" w:styleId="afd">
    <w:name w:val="Placeholder Text"/>
    <w:basedOn w:val="a0"/>
    <w:uiPriority w:val="99"/>
    <w:semiHidden/>
    <w:rsid w:val="00AF27D8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3841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qFormat/>
    <w:rsid w:val="00A53841"/>
    <w:pPr>
      <w:ind w:left="10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19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6F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53841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81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C6F9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table" w:styleId="a3">
    <w:name w:val="Table Grid"/>
    <w:basedOn w:val="a1"/>
    <w:uiPriority w:val="59"/>
    <w:rsid w:val="00A53841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38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841"/>
    <w:rPr>
      <w:rFonts w:ascii="Tahoma" w:hAnsi="Tahoma" w:cs="Tahoma"/>
      <w:sz w:val="16"/>
      <w:szCs w:val="16"/>
      <w:lang w:val="en-US"/>
    </w:rPr>
  </w:style>
  <w:style w:type="paragraph" w:styleId="a6">
    <w:name w:val="Body Text"/>
    <w:basedOn w:val="a"/>
    <w:link w:val="a7"/>
    <w:rsid w:val="00BD0CE6"/>
    <w:pPr>
      <w:widowControl/>
      <w:tabs>
        <w:tab w:val="left" w:pos="0"/>
      </w:tabs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BD0C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BD0CE6"/>
    <w:pPr>
      <w:spacing w:after="120"/>
      <w:ind w:left="283"/>
    </w:pPr>
  </w:style>
  <w:style w:type="character" w:customStyle="1" w:styleId="a9">
    <w:name w:val="Отступ основного текста Знак"/>
    <w:basedOn w:val="a0"/>
    <w:link w:val="a8"/>
    <w:uiPriority w:val="99"/>
    <w:semiHidden/>
    <w:rsid w:val="00BD0CE6"/>
    <w:rPr>
      <w:lang w:val="en-US"/>
    </w:rPr>
  </w:style>
  <w:style w:type="paragraph" w:styleId="aa">
    <w:name w:val="List Paragraph"/>
    <w:basedOn w:val="a"/>
    <w:uiPriority w:val="34"/>
    <w:qFormat/>
    <w:rsid w:val="009B2E0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ConsPlusNormal">
    <w:name w:val="ConsPlusNormal"/>
    <w:rsid w:val="00156D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470E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70E22"/>
    <w:rPr>
      <w:lang w:val="en-US"/>
    </w:rPr>
  </w:style>
  <w:style w:type="paragraph" w:styleId="ad">
    <w:name w:val="footer"/>
    <w:basedOn w:val="a"/>
    <w:link w:val="ae"/>
    <w:uiPriority w:val="99"/>
    <w:unhideWhenUsed/>
    <w:rsid w:val="00470E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70E22"/>
    <w:rPr>
      <w:lang w:val="en-US"/>
    </w:rPr>
  </w:style>
  <w:style w:type="paragraph" w:customStyle="1" w:styleId="Iniiaiieoaeno21">
    <w:name w:val="Iniiaiie oaeno 21"/>
    <w:basedOn w:val="a"/>
    <w:uiPriority w:val="99"/>
    <w:rsid w:val="001E1730"/>
    <w:pPr>
      <w:widowControl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Normal (Web)"/>
    <w:basedOn w:val="a"/>
    <w:uiPriority w:val="99"/>
    <w:semiHidden/>
    <w:unhideWhenUsed/>
    <w:rsid w:val="001958F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Strong"/>
    <w:basedOn w:val="a0"/>
    <w:uiPriority w:val="22"/>
    <w:qFormat/>
    <w:rsid w:val="001958F0"/>
    <w:rPr>
      <w:b/>
      <w:bCs/>
    </w:rPr>
  </w:style>
  <w:style w:type="character" w:customStyle="1" w:styleId="apple-converted-space">
    <w:name w:val="apple-converted-space"/>
    <w:basedOn w:val="a0"/>
    <w:rsid w:val="001958F0"/>
  </w:style>
  <w:style w:type="paragraph" w:customStyle="1" w:styleId="af1">
    <w:name w:val="Классик"/>
    <w:basedOn w:val="a"/>
    <w:link w:val="af2"/>
    <w:qFormat/>
    <w:rsid w:val="002975AB"/>
    <w:pPr>
      <w:widowControl/>
      <w:ind w:firstLine="720"/>
      <w:jc w:val="both"/>
    </w:pPr>
    <w:rPr>
      <w:rFonts w:ascii="Times New Roman" w:eastAsia="Calibri" w:hAnsi="Times New Roman" w:cs="Times New Roman"/>
      <w:sz w:val="24"/>
      <w:szCs w:val="24"/>
      <w:lang w:val="ru-RU" w:bidi="en-US"/>
    </w:rPr>
  </w:style>
  <w:style w:type="character" w:customStyle="1" w:styleId="af2">
    <w:name w:val="Классик Знак"/>
    <w:basedOn w:val="a0"/>
    <w:link w:val="af1"/>
    <w:rsid w:val="002975AB"/>
    <w:rPr>
      <w:rFonts w:ascii="Times New Roman" w:eastAsia="Calibri" w:hAnsi="Times New Roman" w:cs="Times New Roman"/>
      <w:sz w:val="24"/>
      <w:szCs w:val="24"/>
      <w:lang w:bidi="en-US"/>
    </w:rPr>
  </w:style>
  <w:style w:type="paragraph" w:customStyle="1" w:styleId="Default">
    <w:name w:val="Default"/>
    <w:rsid w:val="00124E4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C6750E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C6750E"/>
    <w:rPr>
      <w:sz w:val="24"/>
      <w:szCs w:val="24"/>
    </w:rPr>
  </w:style>
  <w:style w:type="character" w:customStyle="1" w:styleId="af5">
    <w:name w:val="Текст комментария Знак"/>
    <w:basedOn w:val="a0"/>
    <w:link w:val="af4"/>
    <w:uiPriority w:val="99"/>
    <w:semiHidden/>
    <w:rsid w:val="00C6750E"/>
    <w:rPr>
      <w:sz w:val="24"/>
      <w:szCs w:val="24"/>
      <w:lang w:val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6750E"/>
    <w:rPr>
      <w:b/>
      <w:bCs/>
      <w:sz w:val="20"/>
      <w:szCs w:val="20"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6750E"/>
    <w:rPr>
      <w:b/>
      <w:bCs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6114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114F0"/>
    <w:rPr>
      <w:lang w:val="en-US"/>
    </w:rPr>
  </w:style>
  <w:style w:type="paragraph" w:customStyle="1" w:styleId="213">
    <w:name w:val="Стиль Основной текст с отступом 2 + 13 пт"/>
    <w:basedOn w:val="21"/>
    <w:link w:val="2130"/>
    <w:autoRedefine/>
    <w:rsid w:val="006114F0"/>
    <w:pPr>
      <w:widowControl/>
      <w:spacing w:after="0" w:line="360" w:lineRule="auto"/>
      <w:ind w:left="0" w:firstLine="720"/>
      <w:jc w:val="both"/>
    </w:pPr>
    <w:rPr>
      <w:rFonts w:ascii="Times New Roman" w:eastAsia="Times New Roman" w:hAnsi="Times New Roman" w:cs="Times New Roman"/>
      <w:sz w:val="26"/>
      <w:szCs w:val="24"/>
      <w:lang w:val="ru-RU" w:eastAsia="ru-RU"/>
    </w:rPr>
  </w:style>
  <w:style w:type="character" w:customStyle="1" w:styleId="2130">
    <w:name w:val="Стиль Основной текст с отступом 2 + 13 пт Знак"/>
    <w:link w:val="213"/>
    <w:rsid w:val="006114F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8">
    <w:name w:val="No Spacing"/>
    <w:basedOn w:val="a"/>
    <w:uiPriority w:val="1"/>
    <w:qFormat/>
    <w:rsid w:val="00451BA1"/>
    <w:pPr>
      <w:widowControl/>
    </w:pPr>
    <w:rPr>
      <w:rFonts w:cs="Times New Roman"/>
      <w:sz w:val="24"/>
      <w:szCs w:val="32"/>
      <w:lang w:bidi="en-US"/>
    </w:rPr>
  </w:style>
  <w:style w:type="character" w:styleId="af9">
    <w:name w:val="Hyperlink"/>
    <w:basedOn w:val="a0"/>
    <w:uiPriority w:val="99"/>
    <w:unhideWhenUsed/>
    <w:rsid w:val="00AA2118"/>
    <w:rPr>
      <w:color w:val="0000FF"/>
      <w:u w:val="single"/>
    </w:rPr>
  </w:style>
  <w:style w:type="paragraph" w:styleId="afa">
    <w:name w:val="Plain Text"/>
    <w:basedOn w:val="a"/>
    <w:link w:val="afb"/>
    <w:uiPriority w:val="99"/>
    <w:unhideWhenUsed/>
    <w:rsid w:val="006A1FDC"/>
    <w:pPr>
      <w:widowControl/>
    </w:pPr>
    <w:rPr>
      <w:rFonts w:ascii="Consolas" w:eastAsia="Calibri" w:hAnsi="Consolas" w:cs="Consolas"/>
      <w:sz w:val="21"/>
      <w:szCs w:val="21"/>
      <w:lang w:val="ru-RU"/>
    </w:rPr>
  </w:style>
  <w:style w:type="character" w:customStyle="1" w:styleId="afb">
    <w:name w:val="Обычный текст Знак"/>
    <w:basedOn w:val="a0"/>
    <w:link w:val="afa"/>
    <w:uiPriority w:val="99"/>
    <w:rsid w:val="006A1FDC"/>
    <w:rPr>
      <w:rFonts w:ascii="Consolas" w:eastAsia="Calibri" w:hAnsi="Consolas" w:cs="Consolas"/>
      <w:sz w:val="21"/>
      <w:szCs w:val="21"/>
    </w:rPr>
  </w:style>
  <w:style w:type="character" w:customStyle="1" w:styleId="FontStyle22">
    <w:name w:val="Font Style22"/>
    <w:rsid w:val="00837861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ArialNarrow">
    <w:name w:val="Основной текст + Arial Narrow"/>
    <w:aliases w:val="11,5 pt65"/>
    <w:uiPriority w:val="99"/>
    <w:rsid w:val="00760341"/>
    <w:rPr>
      <w:rFonts w:ascii="Arial Narrow" w:hAnsi="Arial Narrow" w:cs="Arial Narrow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fc">
    <w:name w:val="TOC Heading"/>
    <w:basedOn w:val="1"/>
    <w:next w:val="a"/>
    <w:uiPriority w:val="39"/>
    <w:unhideWhenUsed/>
    <w:qFormat/>
    <w:rsid w:val="004D3C3D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D267EC"/>
    <w:pPr>
      <w:tabs>
        <w:tab w:val="right" w:leader="dot" w:pos="9628"/>
      </w:tabs>
    </w:pPr>
  </w:style>
  <w:style w:type="paragraph" w:styleId="23">
    <w:name w:val="toc 2"/>
    <w:basedOn w:val="a"/>
    <w:next w:val="a"/>
    <w:autoRedefine/>
    <w:uiPriority w:val="39"/>
    <w:unhideWhenUsed/>
    <w:rsid w:val="004D3C3D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D3C3D"/>
    <w:pPr>
      <w:spacing w:after="100"/>
      <w:ind w:left="440"/>
    </w:pPr>
  </w:style>
  <w:style w:type="paragraph" w:styleId="4">
    <w:name w:val="toc 4"/>
    <w:basedOn w:val="a"/>
    <w:next w:val="a"/>
    <w:autoRedefine/>
    <w:uiPriority w:val="39"/>
    <w:unhideWhenUsed/>
    <w:rsid w:val="003C6329"/>
    <w:pPr>
      <w:widowControl/>
      <w:spacing w:after="100" w:line="276" w:lineRule="auto"/>
      <w:ind w:left="660"/>
    </w:pPr>
    <w:rPr>
      <w:rFonts w:eastAsiaTheme="minorEastAsia"/>
      <w:lang w:val="ru-RU" w:eastAsia="ru-RU"/>
    </w:rPr>
  </w:style>
  <w:style w:type="paragraph" w:styleId="5">
    <w:name w:val="toc 5"/>
    <w:basedOn w:val="a"/>
    <w:next w:val="a"/>
    <w:autoRedefine/>
    <w:uiPriority w:val="39"/>
    <w:unhideWhenUsed/>
    <w:rsid w:val="003C6329"/>
    <w:pPr>
      <w:widowControl/>
      <w:spacing w:after="100" w:line="276" w:lineRule="auto"/>
      <w:ind w:left="880"/>
    </w:pPr>
    <w:rPr>
      <w:rFonts w:eastAsiaTheme="minorEastAsia"/>
      <w:lang w:val="ru-RU" w:eastAsia="ru-RU"/>
    </w:rPr>
  </w:style>
  <w:style w:type="paragraph" w:styleId="6">
    <w:name w:val="toc 6"/>
    <w:basedOn w:val="a"/>
    <w:next w:val="a"/>
    <w:autoRedefine/>
    <w:uiPriority w:val="39"/>
    <w:unhideWhenUsed/>
    <w:rsid w:val="003C6329"/>
    <w:pPr>
      <w:widowControl/>
      <w:spacing w:after="100" w:line="276" w:lineRule="auto"/>
      <w:ind w:left="1100"/>
    </w:pPr>
    <w:rPr>
      <w:rFonts w:eastAsiaTheme="minorEastAsia"/>
      <w:lang w:val="ru-RU" w:eastAsia="ru-RU"/>
    </w:rPr>
  </w:style>
  <w:style w:type="paragraph" w:styleId="7">
    <w:name w:val="toc 7"/>
    <w:basedOn w:val="a"/>
    <w:next w:val="a"/>
    <w:autoRedefine/>
    <w:uiPriority w:val="39"/>
    <w:unhideWhenUsed/>
    <w:rsid w:val="003C6329"/>
    <w:pPr>
      <w:widowControl/>
      <w:spacing w:after="100" w:line="276" w:lineRule="auto"/>
      <w:ind w:left="1320"/>
    </w:pPr>
    <w:rPr>
      <w:rFonts w:eastAsiaTheme="minorEastAsia"/>
      <w:lang w:val="ru-RU" w:eastAsia="ru-RU"/>
    </w:rPr>
  </w:style>
  <w:style w:type="paragraph" w:styleId="8">
    <w:name w:val="toc 8"/>
    <w:basedOn w:val="a"/>
    <w:next w:val="a"/>
    <w:autoRedefine/>
    <w:uiPriority w:val="39"/>
    <w:unhideWhenUsed/>
    <w:rsid w:val="003C6329"/>
    <w:pPr>
      <w:widowControl/>
      <w:spacing w:after="100" w:line="276" w:lineRule="auto"/>
      <w:ind w:left="1540"/>
    </w:pPr>
    <w:rPr>
      <w:rFonts w:eastAsiaTheme="minorEastAsia"/>
      <w:lang w:val="ru-RU" w:eastAsia="ru-RU"/>
    </w:rPr>
  </w:style>
  <w:style w:type="paragraph" w:styleId="9">
    <w:name w:val="toc 9"/>
    <w:basedOn w:val="a"/>
    <w:next w:val="a"/>
    <w:autoRedefine/>
    <w:uiPriority w:val="39"/>
    <w:unhideWhenUsed/>
    <w:rsid w:val="003C6329"/>
    <w:pPr>
      <w:widowControl/>
      <w:spacing w:after="100" w:line="276" w:lineRule="auto"/>
      <w:ind w:left="1760"/>
    </w:pPr>
    <w:rPr>
      <w:rFonts w:eastAsiaTheme="minorEastAsia"/>
      <w:lang w:val="ru-RU" w:eastAsia="ru-RU"/>
    </w:rPr>
  </w:style>
  <w:style w:type="character" w:styleId="afd">
    <w:name w:val="Placeholder Text"/>
    <w:basedOn w:val="a0"/>
    <w:uiPriority w:val="99"/>
    <w:semiHidden/>
    <w:rsid w:val="00AF27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emf"/><Relationship Id="rId12" Type="http://schemas.openxmlformats.org/officeDocument/2006/relationships/oleObject" Target="embeddings/oleObject1.bin"/><Relationship Id="rId13" Type="http://schemas.openxmlformats.org/officeDocument/2006/relationships/chart" Target="charts/chart1.xml"/><Relationship Id="rId14" Type="http://schemas.openxmlformats.org/officeDocument/2006/relationships/image" Target="media/image4.wmf"/><Relationship Id="rId15" Type="http://schemas.openxmlformats.org/officeDocument/2006/relationships/oleObject" Target="embeddings/________________Microsoft_Equation1.bin"/><Relationship Id="rId16" Type="http://schemas.openxmlformats.org/officeDocument/2006/relationships/chart" Target="charts/chart2.xml"/><Relationship Id="rId17" Type="http://schemas.openxmlformats.org/officeDocument/2006/relationships/chart" Target="charts/chart3.xml"/><Relationship Id="rId18" Type="http://schemas.openxmlformats.org/officeDocument/2006/relationships/chart" Target="charts/chart4.xml"/><Relationship Id="rId19" Type="http://schemas.openxmlformats.org/officeDocument/2006/relationships/image" Target="media/image5.png"/><Relationship Id="rId30" Type="http://schemas.openxmlformats.org/officeDocument/2006/relationships/oleObject" Target="embeddings/________________Microsoft_Equation6.bin"/><Relationship Id="rId31" Type="http://schemas.openxmlformats.org/officeDocument/2006/relationships/image" Target="media/image11.wmf"/><Relationship Id="rId32" Type="http://schemas.openxmlformats.org/officeDocument/2006/relationships/oleObject" Target="embeddings/________________Microsoft_Equation7.bin"/><Relationship Id="rId33" Type="http://schemas.openxmlformats.org/officeDocument/2006/relationships/image" Target="media/image12.wmf"/><Relationship Id="rId34" Type="http://schemas.openxmlformats.org/officeDocument/2006/relationships/oleObject" Target="embeddings/________________Microsoft_Equation8.bin"/><Relationship Id="rId35" Type="http://schemas.openxmlformats.org/officeDocument/2006/relationships/image" Target="media/image13.wmf"/><Relationship Id="rId36" Type="http://schemas.openxmlformats.org/officeDocument/2006/relationships/oleObject" Target="embeddings/________________Microsoft_Equation9.bin"/><Relationship Id="rId37" Type="http://schemas.openxmlformats.org/officeDocument/2006/relationships/chart" Target="charts/chart6.xml"/><Relationship Id="rId38" Type="http://schemas.openxmlformats.org/officeDocument/2006/relationships/chart" Target="charts/chart7.xml"/><Relationship Id="rId39" Type="http://schemas.openxmlformats.org/officeDocument/2006/relationships/header" Target="header1.xml"/><Relationship Id="rId50" Type="http://schemas.openxmlformats.org/officeDocument/2006/relationships/oleObject" Target="embeddings/________________Microsoft_Equation12.bin"/><Relationship Id="rId51" Type="http://schemas.openxmlformats.org/officeDocument/2006/relationships/image" Target="media/image17.wmf"/><Relationship Id="rId52" Type="http://schemas.openxmlformats.org/officeDocument/2006/relationships/oleObject" Target="embeddings/________________Microsoft_Equation13.bin"/><Relationship Id="rId53" Type="http://schemas.openxmlformats.org/officeDocument/2006/relationships/image" Target="media/image18.wmf"/><Relationship Id="rId54" Type="http://schemas.openxmlformats.org/officeDocument/2006/relationships/oleObject" Target="embeddings/________________Microsoft_Equation14.bin"/><Relationship Id="rId55" Type="http://schemas.openxmlformats.org/officeDocument/2006/relationships/image" Target="media/image19.wmf"/><Relationship Id="rId56" Type="http://schemas.openxmlformats.org/officeDocument/2006/relationships/oleObject" Target="embeddings/________________Microsoft_Equation15.bin"/><Relationship Id="rId57" Type="http://schemas.openxmlformats.org/officeDocument/2006/relationships/image" Target="media/image20.wmf"/><Relationship Id="rId58" Type="http://schemas.openxmlformats.org/officeDocument/2006/relationships/oleObject" Target="embeddings/________________Microsoft_Equation16.bin"/><Relationship Id="rId59" Type="http://schemas.openxmlformats.org/officeDocument/2006/relationships/image" Target="media/image21.wmf"/><Relationship Id="rId70" Type="http://schemas.openxmlformats.org/officeDocument/2006/relationships/oleObject" Target="embeddings/________________Microsoft_Equation22.bin"/><Relationship Id="rId71" Type="http://schemas.openxmlformats.org/officeDocument/2006/relationships/image" Target="media/image27.wmf"/><Relationship Id="rId72" Type="http://schemas.openxmlformats.org/officeDocument/2006/relationships/oleObject" Target="embeddings/________________Microsoft_Equation23.bin"/><Relationship Id="rId73" Type="http://schemas.openxmlformats.org/officeDocument/2006/relationships/chart" Target="charts/chart12.xml"/><Relationship Id="rId74" Type="http://schemas.openxmlformats.org/officeDocument/2006/relationships/image" Target="media/image28.wmf"/><Relationship Id="rId75" Type="http://schemas.openxmlformats.org/officeDocument/2006/relationships/oleObject" Target="embeddings/________________Microsoft_Equation24.bin"/><Relationship Id="rId76" Type="http://schemas.openxmlformats.org/officeDocument/2006/relationships/image" Target="media/image29.wmf"/><Relationship Id="rId77" Type="http://schemas.openxmlformats.org/officeDocument/2006/relationships/oleObject" Target="embeddings/________________Microsoft_Equation25.bin"/><Relationship Id="rId78" Type="http://schemas.openxmlformats.org/officeDocument/2006/relationships/image" Target="media/image30.wmf"/><Relationship Id="rId79" Type="http://schemas.openxmlformats.org/officeDocument/2006/relationships/image" Target="media/image31.wmf"/><Relationship Id="rId90" Type="http://schemas.openxmlformats.org/officeDocument/2006/relationships/fontTable" Target="fontTable.xml"/><Relationship Id="rId91" Type="http://schemas.openxmlformats.org/officeDocument/2006/relationships/theme" Target="theme/theme1.xml"/><Relationship Id="rId20" Type="http://schemas.openxmlformats.org/officeDocument/2006/relationships/chart" Target="charts/chart5.xml"/><Relationship Id="rId21" Type="http://schemas.openxmlformats.org/officeDocument/2006/relationships/image" Target="media/image6.wmf"/><Relationship Id="rId22" Type="http://schemas.openxmlformats.org/officeDocument/2006/relationships/oleObject" Target="embeddings/________________Microsoft_Equation2.bin"/><Relationship Id="rId23" Type="http://schemas.openxmlformats.org/officeDocument/2006/relationships/image" Target="media/image7.wmf"/><Relationship Id="rId24" Type="http://schemas.openxmlformats.org/officeDocument/2006/relationships/oleObject" Target="embeddings/________________Microsoft_Equation3.bin"/><Relationship Id="rId25" Type="http://schemas.openxmlformats.org/officeDocument/2006/relationships/image" Target="media/image8.wmf"/><Relationship Id="rId26" Type="http://schemas.openxmlformats.org/officeDocument/2006/relationships/oleObject" Target="embeddings/________________Microsoft_Equation4.bin"/><Relationship Id="rId27" Type="http://schemas.openxmlformats.org/officeDocument/2006/relationships/image" Target="media/image9.wmf"/><Relationship Id="rId28" Type="http://schemas.openxmlformats.org/officeDocument/2006/relationships/oleObject" Target="embeddings/________________Microsoft_Equation5.bin"/><Relationship Id="rId29" Type="http://schemas.openxmlformats.org/officeDocument/2006/relationships/image" Target="media/image10.wmf"/><Relationship Id="rId40" Type="http://schemas.openxmlformats.org/officeDocument/2006/relationships/footer" Target="footer1.xml"/><Relationship Id="rId41" Type="http://schemas.openxmlformats.org/officeDocument/2006/relationships/chart" Target="charts/chart8.xml"/><Relationship Id="rId42" Type="http://schemas.openxmlformats.org/officeDocument/2006/relationships/chart" Target="charts/chart9.xml"/><Relationship Id="rId43" Type="http://schemas.openxmlformats.org/officeDocument/2006/relationships/image" Target="media/image14.wmf"/><Relationship Id="rId44" Type="http://schemas.openxmlformats.org/officeDocument/2006/relationships/oleObject" Target="embeddings/________________Microsoft_Equation10.bin"/><Relationship Id="rId45" Type="http://schemas.openxmlformats.org/officeDocument/2006/relationships/chart" Target="charts/chart10.xml"/><Relationship Id="rId46" Type="http://schemas.openxmlformats.org/officeDocument/2006/relationships/chart" Target="charts/chart11.xml"/><Relationship Id="rId47" Type="http://schemas.openxmlformats.org/officeDocument/2006/relationships/image" Target="media/image15.wmf"/><Relationship Id="rId48" Type="http://schemas.openxmlformats.org/officeDocument/2006/relationships/oleObject" Target="embeddings/________________Microsoft_Equation11.bin"/><Relationship Id="rId49" Type="http://schemas.openxmlformats.org/officeDocument/2006/relationships/image" Target="media/image16.wmf"/><Relationship Id="rId60" Type="http://schemas.openxmlformats.org/officeDocument/2006/relationships/oleObject" Target="embeddings/________________Microsoft_Equation17.bin"/><Relationship Id="rId61" Type="http://schemas.openxmlformats.org/officeDocument/2006/relationships/image" Target="media/image22.wmf"/><Relationship Id="rId62" Type="http://schemas.openxmlformats.org/officeDocument/2006/relationships/oleObject" Target="embeddings/________________Microsoft_Equation18.bin"/><Relationship Id="rId63" Type="http://schemas.openxmlformats.org/officeDocument/2006/relationships/image" Target="media/image23.wmf"/><Relationship Id="rId64" Type="http://schemas.openxmlformats.org/officeDocument/2006/relationships/oleObject" Target="embeddings/________________Microsoft_Equation19.bin"/><Relationship Id="rId65" Type="http://schemas.openxmlformats.org/officeDocument/2006/relationships/image" Target="media/image24.wmf"/><Relationship Id="rId66" Type="http://schemas.openxmlformats.org/officeDocument/2006/relationships/oleObject" Target="embeddings/________________Microsoft_Equation20.bin"/><Relationship Id="rId67" Type="http://schemas.openxmlformats.org/officeDocument/2006/relationships/image" Target="media/image25.wmf"/><Relationship Id="rId68" Type="http://schemas.openxmlformats.org/officeDocument/2006/relationships/oleObject" Target="embeddings/________________Microsoft_Equation21.bin"/><Relationship Id="rId69" Type="http://schemas.openxmlformats.org/officeDocument/2006/relationships/image" Target="media/image26.wmf"/><Relationship Id="rId80" Type="http://schemas.openxmlformats.org/officeDocument/2006/relationships/oleObject" Target="embeddings/________________Microsoft_Equation26.bin"/><Relationship Id="rId81" Type="http://schemas.openxmlformats.org/officeDocument/2006/relationships/image" Target="media/image32.wmf"/><Relationship Id="rId82" Type="http://schemas.openxmlformats.org/officeDocument/2006/relationships/oleObject" Target="embeddings/________________Microsoft_Equation27.bin"/><Relationship Id="rId83" Type="http://schemas.openxmlformats.org/officeDocument/2006/relationships/image" Target="media/image33.wmf"/><Relationship Id="rId84" Type="http://schemas.openxmlformats.org/officeDocument/2006/relationships/oleObject" Target="embeddings/________________Microsoft_Equation28.bin"/><Relationship Id="rId85" Type="http://schemas.openxmlformats.org/officeDocument/2006/relationships/image" Target="media/image34.wmf"/><Relationship Id="rId86" Type="http://schemas.openxmlformats.org/officeDocument/2006/relationships/oleObject" Target="embeddings/________________Microsoft_Equation29.bin"/><Relationship Id="rId87" Type="http://schemas.openxmlformats.org/officeDocument/2006/relationships/hyperlink" Target="http://rec.tomsk.gov.ru/map.html" TargetMode="External"/><Relationship Id="rId88" Type="http://schemas.openxmlformats.org/officeDocument/2006/relationships/chart" Target="charts/chart13.xml"/><Relationship Id="rId89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ulik\Desktop\&#1051;&#1091;&#1082;&#1072;&#1096;&#1082;&#1080;&#1085;-&#1071;&#1088;&#1089;&#1082;&#1086;&#1077;%20&#1057;&#1055;\&#1054;&#1090;&#1095;&#1077;&#1090;&#1085;&#1086;&#1089;&#1090;&#1100;\&#1042;&#1089;&#1087;&#1086;&#1084;&#1086;&#1075;&#1072;&#1090;&#1077;&#1083;&#1100;&#1085;&#1099;&#1077;%20&#1092;&#1072;&#1081;&#1083;&#1099;\&#1058;&#1077;&#1084;&#1087;&#1077;&#1088;&#1072;&#1090;&#1091;&#1088;&#1085;&#1099;&#1081;%20&#1075;&#1088;&#1072;&#1092;&#1080;&#1082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ulik\Desktop\&#1051;&#1091;&#1082;&#1072;&#1096;&#1082;&#1080;&#1085;-&#1071;&#1088;&#1089;&#1082;&#1086;&#1077;%20&#1057;&#1055;\&#1054;&#1090;&#1095;&#1077;&#1090;&#1085;&#1086;&#1089;&#1090;&#1100;\&#1042;&#1089;&#1087;&#1086;&#1084;&#1086;&#1075;&#1072;&#1090;&#1077;&#1083;&#1100;&#1085;&#1099;&#1077;%20&#1092;&#1072;&#1081;&#1083;&#1099;\&#1041;&#1072;&#1083;&#1072;&#1085;&#1089;&#1099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ulik\Desktop\&#1051;&#1091;&#1082;&#1072;&#1096;&#1082;&#1080;&#1085;-&#1071;&#1088;&#1089;&#1082;&#1086;&#1077;%20&#1057;&#1055;\&#1054;&#1090;&#1095;&#1077;&#1090;&#1085;&#1086;&#1089;&#1090;&#1100;\&#1042;&#1089;&#1087;&#1086;&#1084;&#1086;&#1075;&#1072;&#1090;&#1077;&#1083;&#1100;&#1085;&#1099;&#1077;%20&#1092;&#1072;&#1081;&#1083;&#1099;\&#1074;&#1086;&#1076;&#1086;&#1087;&#1086;&#1076;&#1075;&#1086;&#1090;&#1086;&#1074;&#1082;&#1072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ulik\Desktop\&#1051;&#1091;&#1082;&#1072;&#1096;&#1082;&#1080;&#1085;-&#1071;&#1088;&#1089;&#1082;&#1086;&#1077;%20&#1057;&#1055;\&#1054;&#1090;&#1095;&#1077;&#1090;&#1085;&#1086;&#1089;&#1090;&#1100;\&#1042;&#1089;&#1087;&#1086;&#1084;&#1086;&#1075;&#1072;&#1090;&#1077;&#1083;&#1100;&#1085;&#1099;&#1077;%20&#1092;&#1072;&#1081;&#1083;&#1099;\&#1058;&#1086;&#1087;&#1083;&#1080;&#1074;&#1086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ulik\Desktop\&#1051;&#1091;&#1082;&#1072;&#1096;&#1082;&#1080;&#1085;-&#1071;&#1088;&#1089;&#1082;&#1086;&#1077;%20&#1057;&#1055;\&#1054;&#1090;&#1095;&#1077;&#1090;&#1085;&#1086;&#1089;&#1090;&#1100;\&#1042;&#1089;&#1087;&#1086;&#1084;&#1086;&#1075;&#1072;&#1090;&#1077;&#1083;&#1100;&#1085;&#1099;&#1077;%20&#1092;&#1072;&#1081;&#1083;&#1099;\&#1058;&#1072;&#1088;&#1080;&#1092;&#1085;&#1099;&#1077;%20&#1087;&#1086;&#1089;&#1083;&#1077;&#1076;&#1089;&#1090;&#1074;&#1080;&#110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ulik\Desktop\&#1051;&#1091;&#1082;&#1072;&#1096;&#1082;&#1080;&#1085;-&#1071;&#1088;&#1089;&#1082;&#1086;&#1077;%20&#1057;&#1055;\&#1054;&#1090;&#1095;&#1077;&#1090;&#1085;&#1086;&#1089;&#1090;&#1100;\&#1042;&#1089;&#1087;&#1086;&#1084;&#1086;&#1075;&#1072;&#1090;&#1077;&#1083;&#1100;&#1085;&#1099;&#1077;%20&#1092;&#1072;&#1081;&#1083;&#1099;\&#1050;&#1048;&#1059;&#1058;&#105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ulik\Desktop\&#1051;&#1091;&#1082;&#1072;&#1096;&#1082;&#1080;&#1085;-&#1071;&#1088;&#1089;&#1082;&#1086;&#1077;%20&#1057;&#1055;\&#1054;&#1090;&#1095;&#1077;&#1090;&#1085;&#1086;&#1089;&#1090;&#1100;\&#1042;&#1089;&#1087;&#1086;&#1084;&#1086;&#1075;&#1072;&#1090;&#1077;&#1083;&#1100;&#1085;&#1099;&#1077;%20&#1092;&#1072;&#1081;&#1083;&#1099;\&#1057;&#1077;&#1090;&#108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ulik\Desktop\&#1051;&#1091;&#1082;&#1072;&#1096;&#1082;&#1080;&#1085;-&#1071;&#1088;&#1089;&#1082;&#1086;&#1077;%20&#1057;&#1055;\&#1043;&#1080;&#1076;&#1088;&#1072;&#1074;&#1083;&#1080;&#1082;&#1072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ulik\Desktop\&#1051;&#1091;&#1082;&#1072;&#1096;&#1082;&#1080;&#1085;-&#1071;&#1088;&#1089;&#1082;&#1086;&#1077;%20&#1057;&#1055;\&#1054;&#1090;&#1095;&#1077;&#1090;&#1085;&#1086;&#1089;&#1090;&#1100;\&#1042;&#1089;&#1087;&#1086;&#1084;&#1086;&#1075;&#1072;&#1090;&#1077;&#1083;&#1100;&#1085;&#1099;&#1077;%20&#1092;&#1072;&#1081;&#1083;&#1099;\&#1041;&#1072;&#1083;&#1072;&#1085;&#1089;&#1099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ulik\Desktop\&#1051;&#1091;&#1082;&#1072;&#1096;&#1082;&#1080;&#1085;-&#1071;&#1088;&#1089;&#1082;&#1086;&#1077;%20&#1057;&#1055;\&#1054;&#1090;&#1095;&#1077;&#1090;&#1085;&#1086;&#1089;&#1090;&#1100;\&#1042;&#1089;&#1087;&#1086;&#1084;&#1086;&#1075;&#1072;&#1090;&#1077;&#1083;&#1100;&#1085;&#1099;&#1077;%20&#1092;&#1072;&#1081;&#1083;&#1099;\&#1058;&#1072;&#1088;&#1080;&#1092;&#1099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ulik\Desktop\&#1051;&#1091;&#1082;&#1072;&#1096;&#1082;&#1080;&#1085;-&#1071;&#1088;&#1089;&#1082;&#1086;&#1077;%20&#1057;&#1055;\&#1054;&#1090;&#1095;&#1077;&#1090;&#1085;&#1086;&#1089;&#1090;&#1100;\&#1042;&#1089;&#1087;&#1086;&#1084;&#1086;&#1075;&#1072;&#1090;&#1077;&#1083;&#1100;&#1085;&#1099;&#1077;%20&#1092;&#1072;&#1081;&#1083;&#1099;\&#1055;&#1077;&#1088;&#1089;&#1087;&#1077;&#1082;&#1090;&#1080;&#1074;&#1072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ulik\Desktop\&#1051;&#1091;&#1082;&#1072;&#1096;&#1082;&#1080;&#1085;-&#1071;&#1088;&#1089;&#1082;&#1086;&#1077;%20&#1057;&#1055;\&#1054;&#1090;&#1095;&#1077;&#1090;&#1085;&#1086;&#1089;&#1090;&#1100;\&#1042;&#1089;&#1087;&#1086;&#1084;&#1086;&#1075;&#1072;&#1090;&#1077;&#1083;&#1100;&#1085;&#1099;&#1077;%20&#1092;&#1072;&#1081;&#1083;&#1099;\&#1055;&#1077;&#1088;&#1089;&#1087;&#1077;&#1082;&#1090;&#1080;&#1074;&#1072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ulik\Desktop\&#1051;&#1091;&#1082;&#1072;&#1096;&#1082;&#1080;&#1085;-&#1071;&#1088;&#1089;&#1082;&#1086;&#1077;%20&#1057;&#1055;\&#1054;&#1090;&#1095;&#1077;&#1090;&#1085;&#1086;&#1089;&#1090;&#1100;\&#1042;&#1089;&#1087;&#1086;&#1084;&#1086;&#1075;&#1072;&#1090;&#1077;&#1083;&#1100;&#1085;&#1099;&#1077;%20&#1092;&#1072;&#1081;&#1083;&#1099;\&#1055;&#1077;&#1088;&#1089;&#1087;&#1077;&#1082;&#1090;&#1080;&#107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0580123936211"/>
          <c:y val="0.0420851077161855"/>
          <c:w val="0.675433902583918"/>
          <c:h val="0.789516922009095"/>
        </c:manualLayout>
      </c:layout>
      <c:lineChart>
        <c:grouping val="standard"/>
        <c:varyColors val="0"/>
        <c:ser>
          <c:idx val="0"/>
          <c:order val="0"/>
          <c:tx>
            <c:v>Обратный трубопровод</c:v>
          </c:tx>
          <c:marker>
            <c:symbol val="none"/>
          </c:marker>
          <c:cat>
            <c:numRef>
              <c:f>Лист1!$A$1:$A$54</c:f>
              <c:numCache>
                <c:formatCode>General</c:formatCode>
                <c:ptCount val="27"/>
                <c:pt idx="0">
                  <c:v>10.0</c:v>
                </c:pt>
                <c:pt idx="1">
                  <c:v>8.0</c:v>
                </c:pt>
                <c:pt idx="2">
                  <c:v>6.0</c:v>
                </c:pt>
                <c:pt idx="3">
                  <c:v>4.0</c:v>
                </c:pt>
                <c:pt idx="4">
                  <c:v>2.0</c:v>
                </c:pt>
                <c:pt idx="5">
                  <c:v>0.0</c:v>
                </c:pt>
                <c:pt idx="6">
                  <c:v>-2.0</c:v>
                </c:pt>
                <c:pt idx="7">
                  <c:v>-4.0</c:v>
                </c:pt>
                <c:pt idx="8">
                  <c:v>-6.0</c:v>
                </c:pt>
                <c:pt idx="9">
                  <c:v>-8.0</c:v>
                </c:pt>
                <c:pt idx="10">
                  <c:v>-10.0</c:v>
                </c:pt>
                <c:pt idx="11">
                  <c:v>-12.0</c:v>
                </c:pt>
                <c:pt idx="12">
                  <c:v>-14.0</c:v>
                </c:pt>
                <c:pt idx="13">
                  <c:v>-16.0</c:v>
                </c:pt>
                <c:pt idx="14">
                  <c:v>-18.0</c:v>
                </c:pt>
                <c:pt idx="15">
                  <c:v>-20.0</c:v>
                </c:pt>
                <c:pt idx="16">
                  <c:v>-22.0</c:v>
                </c:pt>
                <c:pt idx="17">
                  <c:v>-24.0</c:v>
                </c:pt>
                <c:pt idx="18">
                  <c:v>-26.0</c:v>
                </c:pt>
                <c:pt idx="19">
                  <c:v>-28.0</c:v>
                </c:pt>
                <c:pt idx="20">
                  <c:v>-30.0</c:v>
                </c:pt>
                <c:pt idx="21">
                  <c:v>-32.0</c:v>
                </c:pt>
                <c:pt idx="22">
                  <c:v>-34.0</c:v>
                </c:pt>
                <c:pt idx="23">
                  <c:v>-36.0</c:v>
                </c:pt>
                <c:pt idx="24">
                  <c:v>-38.0</c:v>
                </c:pt>
                <c:pt idx="25">
                  <c:v>-40.0</c:v>
                </c:pt>
                <c:pt idx="26">
                  <c:v>-43.0</c:v>
                </c:pt>
              </c:numCache>
            </c:numRef>
          </c:cat>
          <c:val>
            <c:numRef>
              <c:f>Лист1!$C$1:$C$54</c:f>
              <c:numCache>
                <c:formatCode>General</c:formatCode>
                <c:ptCount val="27"/>
                <c:pt idx="0">
                  <c:v>33.5</c:v>
                </c:pt>
                <c:pt idx="1">
                  <c:v>35.4</c:v>
                </c:pt>
                <c:pt idx="2">
                  <c:v>37.2</c:v>
                </c:pt>
                <c:pt idx="3">
                  <c:v>39.0</c:v>
                </c:pt>
                <c:pt idx="4">
                  <c:v>40.6</c:v>
                </c:pt>
                <c:pt idx="5">
                  <c:v>42.2</c:v>
                </c:pt>
                <c:pt idx="6">
                  <c:v>43.8</c:v>
                </c:pt>
                <c:pt idx="7">
                  <c:v>45.3</c:v>
                </c:pt>
                <c:pt idx="8">
                  <c:v>46.8</c:v>
                </c:pt>
                <c:pt idx="9">
                  <c:v>48.3</c:v>
                </c:pt>
                <c:pt idx="10">
                  <c:v>49.7</c:v>
                </c:pt>
                <c:pt idx="11">
                  <c:v>51.1</c:v>
                </c:pt>
                <c:pt idx="12">
                  <c:v>52.4</c:v>
                </c:pt>
                <c:pt idx="13">
                  <c:v>53.8</c:v>
                </c:pt>
                <c:pt idx="14">
                  <c:v>55.1</c:v>
                </c:pt>
                <c:pt idx="15">
                  <c:v>56.4</c:v>
                </c:pt>
                <c:pt idx="16">
                  <c:v>57.6</c:v>
                </c:pt>
                <c:pt idx="17">
                  <c:v>58.9</c:v>
                </c:pt>
                <c:pt idx="18">
                  <c:v>60.1</c:v>
                </c:pt>
                <c:pt idx="19">
                  <c:v>61.3</c:v>
                </c:pt>
                <c:pt idx="20">
                  <c:v>62.5</c:v>
                </c:pt>
                <c:pt idx="21">
                  <c:v>63.7</c:v>
                </c:pt>
                <c:pt idx="22">
                  <c:v>64.9</c:v>
                </c:pt>
                <c:pt idx="23">
                  <c:v>66.1</c:v>
                </c:pt>
                <c:pt idx="24">
                  <c:v>67.2</c:v>
                </c:pt>
                <c:pt idx="25">
                  <c:v>68.3</c:v>
                </c:pt>
                <c:pt idx="26">
                  <c:v>70.0</c:v>
                </c:pt>
              </c:numCache>
            </c:numRef>
          </c:val>
          <c:smooth val="0"/>
        </c:ser>
        <c:ser>
          <c:idx val="1"/>
          <c:order val="1"/>
          <c:tx>
            <c:v>Подающий трубопровод</c:v>
          </c:tx>
          <c:marker>
            <c:symbol val="none"/>
          </c:marker>
          <c:cat>
            <c:numRef>
              <c:f>Лист1!$A$1:$A$54</c:f>
              <c:numCache>
                <c:formatCode>General</c:formatCode>
                <c:ptCount val="27"/>
                <c:pt idx="0">
                  <c:v>10.0</c:v>
                </c:pt>
                <c:pt idx="1">
                  <c:v>8.0</c:v>
                </c:pt>
                <c:pt idx="2">
                  <c:v>6.0</c:v>
                </c:pt>
                <c:pt idx="3">
                  <c:v>4.0</c:v>
                </c:pt>
                <c:pt idx="4">
                  <c:v>2.0</c:v>
                </c:pt>
                <c:pt idx="5">
                  <c:v>0.0</c:v>
                </c:pt>
                <c:pt idx="6">
                  <c:v>-2.0</c:v>
                </c:pt>
                <c:pt idx="7">
                  <c:v>-4.0</c:v>
                </c:pt>
                <c:pt idx="8">
                  <c:v>-6.0</c:v>
                </c:pt>
                <c:pt idx="9">
                  <c:v>-8.0</c:v>
                </c:pt>
                <c:pt idx="10">
                  <c:v>-10.0</c:v>
                </c:pt>
                <c:pt idx="11">
                  <c:v>-12.0</c:v>
                </c:pt>
                <c:pt idx="12">
                  <c:v>-14.0</c:v>
                </c:pt>
                <c:pt idx="13">
                  <c:v>-16.0</c:v>
                </c:pt>
                <c:pt idx="14">
                  <c:v>-18.0</c:v>
                </c:pt>
                <c:pt idx="15">
                  <c:v>-20.0</c:v>
                </c:pt>
                <c:pt idx="16">
                  <c:v>-22.0</c:v>
                </c:pt>
                <c:pt idx="17">
                  <c:v>-24.0</c:v>
                </c:pt>
                <c:pt idx="18">
                  <c:v>-26.0</c:v>
                </c:pt>
                <c:pt idx="19">
                  <c:v>-28.0</c:v>
                </c:pt>
                <c:pt idx="20">
                  <c:v>-30.0</c:v>
                </c:pt>
                <c:pt idx="21">
                  <c:v>-32.0</c:v>
                </c:pt>
                <c:pt idx="22">
                  <c:v>-34.0</c:v>
                </c:pt>
                <c:pt idx="23">
                  <c:v>-36.0</c:v>
                </c:pt>
                <c:pt idx="24">
                  <c:v>-38.0</c:v>
                </c:pt>
                <c:pt idx="25">
                  <c:v>-40.0</c:v>
                </c:pt>
                <c:pt idx="26">
                  <c:v>-43.0</c:v>
                </c:pt>
              </c:numCache>
            </c:numRef>
          </c:cat>
          <c:val>
            <c:numRef>
              <c:f>Лист1!$B$1:$B$54</c:f>
              <c:numCache>
                <c:formatCode>General</c:formatCode>
                <c:ptCount val="27"/>
                <c:pt idx="0">
                  <c:v>37.5</c:v>
                </c:pt>
                <c:pt idx="1">
                  <c:v>40.2</c:v>
                </c:pt>
                <c:pt idx="2">
                  <c:v>42.8</c:v>
                </c:pt>
                <c:pt idx="3">
                  <c:v>45.3</c:v>
                </c:pt>
                <c:pt idx="4">
                  <c:v>47.8</c:v>
                </c:pt>
                <c:pt idx="5">
                  <c:v>50.2</c:v>
                </c:pt>
                <c:pt idx="6">
                  <c:v>52.5</c:v>
                </c:pt>
                <c:pt idx="7">
                  <c:v>54.8</c:v>
                </c:pt>
                <c:pt idx="8">
                  <c:v>57.1</c:v>
                </c:pt>
                <c:pt idx="9">
                  <c:v>59.4</c:v>
                </c:pt>
                <c:pt idx="10">
                  <c:v>61.6</c:v>
                </c:pt>
                <c:pt idx="11">
                  <c:v>63.8</c:v>
                </c:pt>
                <c:pt idx="12">
                  <c:v>65.9</c:v>
                </c:pt>
                <c:pt idx="13">
                  <c:v>68.0</c:v>
                </c:pt>
                <c:pt idx="14">
                  <c:v>70.2</c:v>
                </c:pt>
                <c:pt idx="15">
                  <c:v>72.2</c:v>
                </c:pt>
                <c:pt idx="16">
                  <c:v>74.3</c:v>
                </c:pt>
                <c:pt idx="17">
                  <c:v>76.3</c:v>
                </c:pt>
                <c:pt idx="18">
                  <c:v>78.4</c:v>
                </c:pt>
                <c:pt idx="19">
                  <c:v>80.4</c:v>
                </c:pt>
                <c:pt idx="20">
                  <c:v>82.4</c:v>
                </c:pt>
                <c:pt idx="21">
                  <c:v>84.4</c:v>
                </c:pt>
                <c:pt idx="22">
                  <c:v>86.3</c:v>
                </c:pt>
                <c:pt idx="23">
                  <c:v>88.3</c:v>
                </c:pt>
                <c:pt idx="24">
                  <c:v>90.2</c:v>
                </c:pt>
                <c:pt idx="25">
                  <c:v>92.1</c:v>
                </c:pt>
                <c:pt idx="26">
                  <c:v>95.0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16547800"/>
        <c:axId val="2116554216"/>
      </c:lineChart>
      <c:catAx>
        <c:axId val="2116547800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r>
                  <a:rPr lang="ru-RU" sz="1000"/>
                  <a:t>Температура </a:t>
                </a:r>
                <a:r>
                  <a:rPr lang="ru-RU" sz="1000" b="1" i="0" baseline="0">
                    <a:effectLst/>
                  </a:rPr>
                  <a:t>наружного воздуха, </a:t>
                </a:r>
                <a:r>
                  <a:rPr lang="en-US" sz="1000" b="1" i="0" baseline="0">
                    <a:effectLst/>
                  </a:rPr>
                  <a:t>º</a:t>
                </a:r>
                <a:r>
                  <a:rPr lang="ru-RU" sz="1000" b="1" i="0" baseline="0">
                    <a:effectLst/>
                  </a:rPr>
                  <a:t>С</a:t>
                </a:r>
                <a:endParaRPr lang="ru-RU" sz="1000">
                  <a:effectLst/>
                </a:endParaRPr>
              </a:p>
            </c:rich>
          </c:tx>
          <c:layout>
            <c:manualLayout>
              <c:xMode val="edge"/>
              <c:yMode val="edge"/>
              <c:x val="0.275489137049397"/>
              <c:y val="0.91774274400927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116554216"/>
        <c:crosses val="autoZero"/>
        <c:auto val="1"/>
        <c:lblAlgn val="ctr"/>
        <c:lblOffset val="100"/>
        <c:noMultiLvlLbl val="0"/>
      </c:catAx>
      <c:valAx>
        <c:axId val="2116554216"/>
        <c:scaling>
          <c:orientation val="minMax"/>
        </c:scaling>
        <c:delete val="0"/>
        <c:axPos val="l"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Температура</a:t>
                </a:r>
                <a:r>
                  <a:rPr lang="ru-RU" baseline="0"/>
                  <a:t> теплоносителя, </a:t>
                </a:r>
                <a:r>
                  <a:rPr lang="en-US" baseline="0">
                    <a:latin typeface="Times New Roman"/>
                    <a:cs typeface="Times New Roman"/>
                  </a:rPr>
                  <a:t>º</a:t>
                </a:r>
                <a:r>
                  <a:rPr lang="ru-RU" baseline="0">
                    <a:latin typeface="Times New Roman"/>
                    <a:cs typeface="Times New Roman"/>
                  </a:rPr>
                  <a:t>С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013136286733764"/>
              <c:y val="0.15686267421487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116547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7252364617808"/>
          <c:y val="0.320318882807586"/>
          <c:w val="0.21617949201531"/>
          <c:h val="0.34788447773496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0932868458926809"/>
          <c:y val="0.0394230449312888"/>
          <c:w val="0.879997919386158"/>
          <c:h val="0.691129018052982"/>
        </c:manualLayout>
      </c:layout>
      <c:barChart>
        <c:barDir val="col"/>
        <c:grouping val="stacked"/>
        <c:varyColors val="0"/>
        <c:ser>
          <c:idx val="0"/>
          <c:order val="0"/>
          <c:tx>
            <c:v>Полезная нагрузка</c:v>
          </c:tx>
          <c:invertIfNegative val="0"/>
          <c:cat>
            <c:numRef>
              <c:f>Лист1!$B$1:$J$1</c:f>
              <c:numCache>
                <c:formatCode>General</c:formatCode>
                <c:ptCount val="9"/>
                <c:pt idx="0">
                  <c:v>2014.0</c:v>
                </c:pt>
                <c:pt idx="1">
                  <c:v>2015.0</c:v>
                </c:pt>
                <c:pt idx="2">
                  <c:v>2016.0</c:v>
                </c:pt>
                <c:pt idx="3">
                  <c:v>2017.0</c:v>
                </c:pt>
                <c:pt idx="4">
                  <c:v>2018.0</c:v>
                </c:pt>
                <c:pt idx="5">
                  <c:v>2019.0</c:v>
                </c:pt>
                <c:pt idx="6">
                  <c:v>2020.0</c:v>
                </c:pt>
                <c:pt idx="7">
                  <c:v>2025.0</c:v>
                </c:pt>
                <c:pt idx="8">
                  <c:v>2030.0</c:v>
                </c:pt>
              </c:numCache>
            </c:numRef>
          </c:cat>
          <c:val>
            <c:numRef>
              <c:f>Лист1!$B$7:$J$7</c:f>
              <c:numCache>
                <c:formatCode>0.0000</c:formatCode>
                <c:ptCount val="9"/>
                <c:pt idx="0">
                  <c:v>0.2</c:v>
                </c:pt>
                <c:pt idx="1">
                  <c:v>0.2</c:v>
                </c:pt>
                <c:pt idx="2">
                  <c:v>0.2</c:v>
                </c:pt>
                <c:pt idx="3">
                  <c:v>0.2</c:v>
                </c:pt>
                <c:pt idx="4">
                  <c:v>0.2</c:v>
                </c:pt>
                <c:pt idx="5">
                  <c:v>0.2</c:v>
                </c:pt>
                <c:pt idx="6">
                  <c:v>0.2</c:v>
                </c:pt>
                <c:pt idx="7">
                  <c:v>0.2</c:v>
                </c:pt>
                <c:pt idx="8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Потери тепловой энергии</c:v>
                </c:pt>
              </c:strCache>
            </c:strRef>
          </c:tx>
          <c:invertIfNegative val="0"/>
          <c:val>
            <c:numRef>
              <c:f>Лист1!$B$10:$J$10</c:f>
              <c:numCache>
                <c:formatCode>0.0000</c:formatCode>
                <c:ptCount val="9"/>
                <c:pt idx="0">
                  <c:v>0.0345</c:v>
                </c:pt>
                <c:pt idx="1">
                  <c:v>0.0345</c:v>
                </c:pt>
                <c:pt idx="2">
                  <c:v>0.0345</c:v>
                </c:pt>
                <c:pt idx="3">
                  <c:v>0.0345</c:v>
                </c:pt>
                <c:pt idx="4">
                  <c:v>0.0345</c:v>
                </c:pt>
                <c:pt idx="5">
                  <c:v>0.0345</c:v>
                </c:pt>
                <c:pt idx="6">
                  <c:v>0.0345</c:v>
                </c:pt>
                <c:pt idx="7">
                  <c:v>0.0345</c:v>
                </c:pt>
                <c:pt idx="8">
                  <c:v>0.0345</c:v>
                </c:pt>
              </c:numCache>
            </c:numRef>
          </c:val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Расход тепловой энергии на собственные нужды</c:v>
                </c:pt>
              </c:strCache>
            </c:strRef>
          </c:tx>
          <c:invertIfNegative val="0"/>
          <c:val>
            <c:numRef>
              <c:f>Лист1!$B$5:$J$5</c:f>
              <c:numCache>
                <c:formatCode>0.0000</c:formatCode>
                <c:ptCount val="9"/>
                <c:pt idx="0">
                  <c:v>0.0037</c:v>
                </c:pt>
                <c:pt idx="1">
                  <c:v>0.0037</c:v>
                </c:pt>
                <c:pt idx="2">
                  <c:v>0.0037</c:v>
                </c:pt>
                <c:pt idx="3">
                  <c:v>0.0037</c:v>
                </c:pt>
                <c:pt idx="4">
                  <c:v>0.0037</c:v>
                </c:pt>
                <c:pt idx="5">
                  <c:v>0.0037</c:v>
                </c:pt>
                <c:pt idx="6">
                  <c:v>0.0037</c:v>
                </c:pt>
                <c:pt idx="7">
                  <c:v>0.0037</c:v>
                </c:pt>
                <c:pt idx="8">
                  <c:v>0.0037</c:v>
                </c:pt>
              </c:numCache>
            </c:numRef>
          </c:val>
        </c:ser>
        <c:ser>
          <c:idx val="3"/>
          <c:order val="3"/>
          <c:tx>
            <c:strRef>
              <c:f>Лист1!$A$11</c:f>
              <c:strCache>
                <c:ptCount val="1"/>
                <c:pt idx="0">
                  <c:v>Резерв тепловой мощности</c:v>
                </c:pt>
              </c:strCache>
            </c:strRef>
          </c:tx>
          <c:invertIfNegative val="0"/>
          <c:val>
            <c:numRef>
              <c:f>Лист1!$B$11:$J$11</c:f>
              <c:numCache>
                <c:formatCode>0.0000</c:formatCode>
                <c:ptCount val="9"/>
                <c:pt idx="0">
                  <c:v>0.4418</c:v>
                </c:pt>
                <c:pt idx="1">
                  <c:v>0.4418</c:v>
                </c:pt>
                <c:pt idx="2">
                  <c:v>0.4418</c:v>
                </c:pt>
                <c:pt idx="3">
                  <c:v>0.4418</c:v>
                </c:pt>
                <c:pt idx="4">
                  <c:v>0.4418</c:v>
                </c:pt>
                <c:pt idx="5">
                  <c:v>0.4418</c:v>
                </c:pt>
                <c:pt idx="6">
                  <c:v>0.4418</c:v>
                </c:pt>
                <c:pt idx="7">
                  <c:v>0.4418</c:v>
                </c:pt>
                <c:pt idx="8">
                  <c:v>0.4418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13862360"/>
        <c:axId val="2113865560"/>
      </c:barChart>
      <c:catAx>
        <c:axId val="2113862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13865560"/>
        <c:crosses val="autoZero"/>
        <c:auto val="1"/>
        <c:lblAlgn val="ctr"/>
        <c:lblOffset val="100"/>
        <c:noMultiLvlLbl val="0"/>
      </c:catAx>
      <c:valAx>
        <c:axId val="21138655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Тепловая энергия, Гкал/ч</a:t>
                </a:r>
              </a:p>
            </c:rich>
          </c:tx>
          <c:overlay val="0"/>
        </c:title>
        <c:numFmt formatCode="0.0" sourceLinked="0"/>
        <c:majorTickMark val="out"/>
        <c:minorTickMark val="none"/>
        <c:tickLblPos val="nextTo"/>
        <c:crossAx val="211386236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43012224025763"/>
          <c:y val="0.79873529214388"/>
          <c:w val="0.747976851641142"/>
          <c:h val="0.182850156250044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1"/>
          <c:order val="0"/>
          <c:tx>
            <c:strRef>
              <c:f>'Кот № 1'!$A$14</c:f>
              <c:strCache>
                <c:ptCount val="1"/>
                <c:pt idx="0">
                  <c:v>Нормативные утечки</c:v>
                </c:pt>
              </c:strCache>
            </c:strRef>
          </c:tx>
          <c:invertIfNegative val="0"/>
          <c:cat>
            <c:numRef>
              <c:f>'Кот № 1'!$C$1:$J$1</c:f>
              <c:numCache>
                <c:formatCode>General</c:formatCode>
                <c:ptCount val="8"/>
                <c:pt idx="0">
                  <c:v>2015.0</c:v>
                </c:pt>
                <c:pt idx="1">
                  <c:v>2016.0</c:v>
                </c:pt>
                <c:pt idx="2">
                  <c:v>2017.0</c:v>
                </c:pt>
                <c:pt idx="3">
                  <c:v>2018.0</c:v>
                </c:pt>
                <c:pt idx="4">
                  <c:v>2019.0</c:v>
                </c:pt>
                <c:pt idx="5">
                  <c:v>2020.0</c:v>
                </c:pt>
                <c:pt idx="6">
                  <c:v>2025.0</c:v>
                </c:pt>
                <c:pt idx="7">
                  <c:v>2030.0</c:v>
                </c:pt>
              </c:numCache>
            </c:numRef>
          </c:cat>
          <c:val>
            <c:numRef>
              <c:f>'Кот № 1'!$C$14:$J$14</c:f>
              <c:numCache>
                <c:formatCode>0.0000</c:formatCode>
                <c:ptCount val="8"/>
                <c:pt idx="0">
                  <c:v>0.00226775</c:v>
                </c:pt>
                <c:pt idx="1">
                  <c:v>0.00226775</c:v>
                </c:pt>
                <c:pt idx="2">
                  <c:v>0.00226775</c:v>
                </c:pt>
                <c:pt idx="3">
                  <c:v>0.00226775</c:v>
                </c:pt>
                <c:pt idx="4">
                  <c:v>0.00226775</c:v>
                </c:pt>
                <c:pt idx="5">
                  <c:v>0.00226775</c:v>
                </c:pt>
                <c:pt idx="6">
                  <c:v>0.00226775</c:v>
                </c:pt>
                <c:pt idx="7">
                  <c:v>0.00226775</c:v>
                </c:pt>
              </c:numCache>
            </c:numRef>
          </c:val>
        </c:ser>
        <c:ser>
          <c:idx val="2"/>
          <c:order val="1"/>
          <c:tx>
            <c:strRef>
              <c:f>'Кот № 1'!$A$15</c:f>
              <c:strCache>
                <c:ptCount val="1"/>
                <c:pt idx="0">
                  <c:v>Собственные нужды</c:v>
                </c:pt>
              </c:strCache>
            </c:strRef>
          </c:tx>
          <c:invertIfNegative val="0"/>
          <c:cat>
            <c:numRef>
              <c:f>'Кот № 1'!$C$1:$J$1</c:f>
              <c:numCache>
                <c:formatCode>General</c:formatCode>
                <c:ptCount val="8"/>
                <c:pt idx="0">
                  <c:v>2015.0</c:v>
                </c:pt>
                <c:pt idx="1">
                  <c:v>2016.0</c:v>
                </c:pt>
                <c:pt idx="2">
                  <c:v>2017.0</c:v>
                </c:pt>
                <c:pt idx="3">
                  <c:v>2018.0</c:v>
                </c:pt>
                <c:pt idx="4">
                  <c:v>2019.0</c:v>
                </c:pt>
                <c:pt idx="5">
                  <c:v>2020.0</c:v>
                </c:pt>
                <c:pt idx="6">
                  <c:v>2025.0</c:v>
                </c:pt>
                <c:pt idx="7">
                  <c:v>2030.0</c:v>
                </c:pt>
              </c:numCache>
            </c:numRef>
          </c:cat>
          <c:val>
            <c:numRef>
              <c:f>'Кот № 1'!$C$15:$J$15</c:f>
              <c:numCache>
                <c:formatCode>0.0000</c:formatCode>
                <c:ptCount val="8"/>
                <c:pt idx="0">
                  <c:v>0.000971892857142857</c:v>
                </c:pt>
                <c:pt idx="1">
                  <c:v>0.000971892857142857</c:v>
                </c:pt>
                <c:pt idx="2">
                  <c:v>0.000971892857142857</c:v>
                </c:pt>
                <c:pt idx="3">
                  <c:v>0.000971892857142857</c:v>
                </c:pt>
                <c:pt idx="4">
                  <c:v>0.000971892857142857</c:v>
                </c:pt>
                <c:pt idx="5">
                  <c:v>0.000971892857142857</c:v>
                </c:pt>
                <c:pt idx="6">
                  <c:v>0.000971892857142857</c:v>
                </c:pt>
                <c:pt idx="7">
                  <c:v>0.000971892857142857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13894536"/>
        <c:axId val="2113897592"/>
      </c:barChart>
      <c:catAx>
        <c:axId val="2113894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13897592"/>
        <c:crosses val="autoZero"/>
        <c:auto val="1"/>
        <c:lblAlgn val="ctr"/>
        <c:lblOffset val="100"/>
        <c:noMultiLvlLbl val="0"/>
      </c:catAx>
      <c:valAx>
        <c:axId val="2113897592"/>
        <c:scaling>
          <c:orientation val="minMax"/>
          <c:min val="0.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Расход теплоносителя, т/ч</a:t>
                </a:r>
              </a:p>
            </c:rich>
          </c:tx>
          <c:layout>
            <c:manualLayout>
              <c:xMode val="edge"/>
              <c:yMode val="edge"/>
              <c:x val="0.0121381864670117"/>
              <c:y val="0.183369787109945"/>
            </c:manualLayout>
          </c:layout>
          <c:overlay val="0"/>
        </c:title>
        <c:numFmt formatCode="#,##0.0" sourceLinked="0"/>
        <c:majorTickMark val="out"/>
        <c:minorTickMark val="none"/>
        <c:tickLblPos val="nextTo"/>
        <c:crossAx val="21138945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'Л-Яр'!$A$12</c:f>
              <c:strCache>
                <c:ptCount val="1"/>
                <c:pt idx="0">
                  <c:v>Годовой расход натурального топлива</c:v>
                </c:pt>
              </c:strCache>
            </c:strRef>
          </c:tx>
          <c:invertIfNegative val="0"/>
          <c:cat>
            <c:numRef>
              <c:f>'Л-Яр'!$C$1:$J$1</c:f>
              <c:numCache>
                <c:formatCode>General</c:formatCode>
                <c:ptCount val="8"/>
                <c:pt idx="0">
                  <c:v>2015.0</c:v>
                </c:pt>
                <c:pt idx="1">
                  <c:v>2016.0</c:v>
                </c:pt>
                <c:pt idx="2">
                  <c:v>2017.0</c:v>
                </c:pt>
                <c:pt idx="3">
                  <c:v>2018.0</c:v>
                </c:pt>
                <c:pt idx="4">
                  <c:v>2019.0</c:v>
                </c:pt>
                <c:pt idx="5">
                  <c:v>2020.0</c:v>
                </c:pt>
                <c:pt idx="6">
                  <c:v>2025.0</c:v>
                </c:pt>
                <c:pt idx="7">
                  <c:v>2030.0</c:v>
                </c:pt>
              </c:numCache>
            </c:numRef>
          </c:cat>
          <c:val>
            <c:numRef>
              <c:f>'Л-Яр'!$C$12:$J$12</c:f>
              <c:numCache>
                <c:formatCode>0.00</c:formatCode>
                <c:ptCount val="8"/>
                <c:pt idx="0">
                  <c:v>288.919267073848</c:v>
                </c:pt>
                <c:pt idx="1">
                  <c:v>288.919267073848</c:v>
                </c:pt>
                <c:pt idx="2">
                  <c:v>288.919267073848</c:v>
                </c:pt>
                <c:pt idx="3">
                  <c:v>288.919267073848</c:v>
                </c:pt>
                <c:pt idx="4">
                  <c:v>288.919267073848</c:v>
                </c:pt>
                <c:pt idx="5">
                  <c:v>288.919267073848</c:v>
                </c:pt>
                <c:pt idx="6">
                  <c:v>288.919267073848</c:v>
                </c:pt>
                <c:pt idx="7">
                  <c:v>288.919267073848</c:v>
                </c:pt>
              </c:numCache>
            </c:numRef>
          </c:val>
        </c:ser>
        <c:ser>
          <c:idx val="1"/>
          <c:order val="1"/>
          <c:tx>
            <c:v>Нормативный неснижаемый запас топлива</c:v>
          </c:tx>
          <c:invertIfNegative val="0"/>
          <c:val>
            <c:numRef>
              <c:f>'Л-Яр'!$C$24:$J$24</c:f>
              <c:numCache>
                <c:formatCode>0.00</c:formatCode>
                <c:ptCount val="8"/>
                <c:pt idx="0">
                  <c:v>13.69629884480598</c:v>
                </c:pt>
                <c:pt idx="1">
                  <c:v>13.69629884480598</c:v>
                </c:pt>
                <c:pt idx="2">
                  <c:v>13.69629884480598</c:v>
                </c:pt>
                <c:pt idx="3">
                  <c:v>13.69629884480598</c:v>
                </c:pt>
                <c:pt idx="4">
                  <c:v>13.69629884480598</c:v>
                </c:pt>
                <c:pt idx="5">
                  <c:v>13.69629884480598</c:v>
                </c:pt>
                <c:pt idx="6">
                  <c:v>13.69629884480598</c:v>
                </c:pt>
                <c:pt idx="7">
                  <c:v>13.69629884480598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12939416"/>
        <c:axId val="2112936344"/>
      </c:barChart>
      <c:catAx>
        <c:axId val="2112939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12936344"/>
        <c:crosses val="autoZero"/>
        <c:auto val="1"/>
        <c:lblAlgn val="ctr"/>
        <c:lblOffset val="100"/>
        <c:noMultiLvlLbl val="0"/>
      </c:catAx>
      <c:valAx>
        <c:axId val="21129363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Расход</a:t>
                </a:r>
                <a:r>
                  <a:rPr lang="ru-RU" baseline="0"/>
                  <a:t> топлива, тонн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0172599754928734"/>
              <c:y val="0.339888895030327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crossAx val="21129394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v>Экономически обоснованный тариф</c:v>
          </c:tx>
          <c:cat>
            <c:numRef>
              <c:f>Лист1!$C$56:$R$56</c:f>
              <c:numCache>
                <c:formatCode>General</c:formatCode>
                <c:ptCount val="16"/>
                <c:pt idx="0">
                  <c:v>2015.0</c:v>
                </c:pt>
                <c:pt idx="1">
                  <c:v>2016.0</c:v>
                </c:pt>
                <c:pt idx="2">
                  <c:v>2017.0</c:v>
                </c:pt>
                <c:pt idx="3">
                  <c:v>2018.0</c:v>
                </c:pt>
                <c:pt idx="4">
                  <c:v>2019.0</c:v>
                </c:pt>
                <c:pt idx="5">
                  <c:v>2020.0</c:v>
                </c:pt>
                <c:pt idx="6">
                  <c:v>2021.0</c:v>
                </c:pt>
                <c:pt idx="7">
                  <c:v>2022.0</c:v>
                </c:pt>
                <c:pt idx="8">
                  <c:v>2023.0</c:v>
                </c:pt>
                <c:pt idx="9">
                  <c:v>2024.0</c:v>
                </c:pt>
                <c:pt idx="10">
                  <c:v>2025.0</c:v>
                </c:pt>
                <c:pt idx="11">
                  <c:v>2026.0</c:v>
                </c:pt>
                <c:pt idx="12">
                  <c:v>2027.0</c:v>
                </c:pt>
                <c:pt idx="13">
                  <c:v>2028.0</c:v>
                </c:pt>
                <c:pt idx="14">
                  <c:v>2029.0</c:v>
                </c:pt>
                <c:pt idx="15">
                  <c:v>2030.0</c:v>
                </c:pt>
              </c:numCache>
            </c:numRef>
          </c:cat>
          <c:val>
            <c:numRef>
              <c:f>Лист1!$C$70:$R$70</c:f>
              <c:numCache>
                <c:formatCode>#,##0.0</c:formatCode>
                <c:ptCount val="16"/>
                <c:pt idx="0">
                  <c:v>5505.987349042209</c:v>
                </c:pt>
                <c:pt idx="1">
                  <c:v>5770.274741796235</c:v>
                </c:pt>
                <c:pt idx="2">
                  <c:v>6067.401769222194</c:v>
                </c:pt>
                <c:pt idx="3">
                  <c:v>6338.586934338073</c:v>
                </c:pt>
                <c:pt idx="4">
                  <c:v>6594.182218255492</c:v>
                </c:pt>
                <c:pt idx="5">
                  <c:v>6827.67713661555</c:v>
                </c:pt>
                <c:pt idx="6">
                  <c:v>7054.123885303538</c:v>
                </c:pt>
                <c:pt idx="7">
                  <c:v>7272.374101043751</c:v>
                </c:pt>
                <c:pt idx="8">
                  <c:v>7484.420087525275</c:v>
                </c:pt>
                <c:pt idx="9">
                  <c:v>7690.480517835797</c:v>
                </c:pt>
                <c:pt idx="10">
                  <c:v>7892.363984560101</c:v>
                </c:pt>
                <c:pt idx="11">
                  <c:v>8087.82727248883</c:v>
                </c:pt>
                <c:pt idx="12">
                  <c:v>8271.836952980388</c:v>
                </c:pt>
                <c:pt idx="13">
                  <c:v>8442.510688589305</c:v>
                </c:pt>
                <c:pt idx="14">
                  <c:v>8615.433840800464</c:v>
                </c:pt>
                <c:pt idx="15">
                  <c:v>8791.09214930642</c:v>
                </c:pt>
              </c:numCache>
            </c:numRef>
          </c:val>
          <c:smooth val="0"/>
        </c:ser>
        <c:ser>
          <c:idx val="1"/>
          <c:order val="1"/>
          <c:tx>
            <c:v>Тариф с учетом индекс-дефлятора</c:v>
          </c:tx>
          <c:val>
            <c:numRef>
              <c:f>Лист1!$C$72:$R$72</c:f>
              <c:numCache>
                <c:formatCode>0.00</c:formatCode>
                <c:ptCount val="16"/>
                <c:pt idx="0">
                  <c:v>4402.68</c:v>
                </c:pt>
                <c:pt idx="1">
                  <c:v>4671.24348</c:v>
                </c:pt>
                <c:pt idx="2">
                  <c:v>4955.59026037613</c:v>
                </c:pt>
                <c:pt idx="3">
                  <c:v>5159.658648498772</c:v>
                </c:pt>
                <c:pt idx="4">
                  <c:v>5350.573351600437</c:v>
                </c:pt>
                <c:pt idx="5">
                  <c:v>5531.718026148193</c:v>
                </c:pt>
                <c:pt idx="6">
                  <c:v>5722.041431106056</c:v>
                </c:pt>
                <c:pt idx="7">
                  <c:v>5909.549285343412</c:v>
                </c:pt>
                <c:pt idx="8">
                  <c:v>6095.354015396169</c:v>
                </c:pt>
                <c:pt idx="9">
                  <c:v>6279.201194366025</c:v>
                </c:pt>
                <c:pt idx="10">
                  <c:v>6466.17706389793</c:v>
                </c:pt>
                <c:pt idx="11">
                  <c:v>6657.083096390474</c:v>
                </c:pt>
                <c:pt idx="12">
                  <c:v>6854.054221808254</c:v>
                </c:pt>
                <c:pt idx="13">
                  <c:v>7037.864855385406</c:v>
                </c:pt>
                <c:pt idx="14">
                  <c:v>7211.27793838864</c:v>
                </c:pt>
                <c:pt idx="15">
                  <c:v>7385.64892573934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12893928"/>
        <c:axId val="2112890872"/>
      </c:lineChart>
      <c:catAx>
        <c:axId val="2112893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12890872"/>
        <c:crosses val="autoZero"/>
        <c:auto val="1"/>
        <c:lblAlgn val="ctr"/>
        <c:lblOffset val="100"/>
        <c:noMultiLvlLbl val="0"/>
      </c:catAx>
      <c:valAx>
        <c:axId val="21128908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Тариф на тепловую энергию, руб./Гкал</a:t>
                </a:r>
              </a:p>
            </c:rich>
          </c:tx>
          <c:overlay val="0"/>
        </c:title>
        <c:numFmt formatCode="#,##0.0" sourceLinked="1"/>
        <c:majorTickMark val="out"/>
        <c:minorTickMark val="none"/>
        <c:tickLblPos val="nextTo"/>
        <c:crossAx val="211289392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2013.0</c:v>
                </c:pt>
                <c:pt idx="1">
                  <c:v>2014.0</c:v>
                </c:pt>
                <c:pt idx="2">
                  <c:v>2015.0</c:v>
                </c:pt>
              </c:numCache>
            </c:numRef>
          </c:cat>
          <c:val>
            <c:numRef>
              <c:f>Лист1!$E$2:$E$4</c:f>
              <c:numCache>
                <c:formatCode>0.00</c:formatCode>
                <c:ptCount val="3"/>
                <c:pt idx="0">
                  <c:v>12.76380781320162</c:v>
                </c:pt>
                <c:pt idx="1">
                  <c:v>12.76380781320162</c:v>
                </c:pt>
                <c:pt idx="2">
                  <c:v>12.76380781320162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13404072"/>
        <c:axId val="2113407128"/>
      </c:barChart>
      <c:catAx>
        <c:axId val="2113404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13407128"/>
        <c:crosses val="autoZero"/>
        <c:auto val="1"/>
        <c:lblAlgn val="ctr"/>
        <c:lblOffset val="100"/>
        <c:noMultiLvlLbl val="0"/>
      </c:catAx>
      <c:valAx>
        <c:axId val="21134071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КИУТМ, %</a:t>
                </a:r>
              </a:p>
            </c:rich>
          </c:tx>
          <c:layout>
            <c:manualLayout>
              <c:xMode val="edge"/>
              <c:yMode val="edge"/>
              <c:x val="0.0166666666666667"/>
              <c:y val="0.31762904636920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crossAx val="21134040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6687501425263"/>
          <c:y val="0.0464810636145432"/>
          <c:w val="0.852756999125109"/>
          <c:h val="0.822416423204501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Лист1!$B$4:$B$7</c:f>
              <c:numCache>
                <c:formatCode>General</c:formatCode>
                <c:ptCount val="4"/>
                <c:pt idx="0">
                  <c:v>40.0</c:v>
                </c:pt>
                <c:pt idx="1">
                  <c:v>32.0</c:v>
                </c:pt>
                <c:pt idx="2">
                  <c:v>25.0</c:v>
                </c:pt>
                <c:pt idx="3">
                  <c:v>15.0</c:v>
                </c:pt>
              </c:numCache>
            </c:numRef>
          </c:cat>
          <c:val>
            <c:numRef>
              <c:f>Лист1!$A$4:$A$7</c:f>
              <c:numCache>
                <c:formatCode>General</c:formatCode>
                <c:ptCount val="4"/>
                <c:pt idx="0">
                  <c:v>296.0</c:v>
                </c:pt>
                <c:pt idx="1">
                  <c:v>53.0</c:v>
                </c:pt>
                <c:pt idx="2">
                  <c:v>78.0</c:v>
                </c:pt>
                <c:pt idx="3">
                  <c:v>5.0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13440968"/>
        <c:axId val="2113446712"/>
      </c:barChart>
      <c:catAx>
        <c:axId val="21134409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Условный</a:t>
                </a:r>
                <a:r>
                  <a:rPr lang="ru-RU" baseline="0"/>
                  <a:t> диаметр. мм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406195075533774"/>
              <c:y val="0.9321396949629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113446712"/>
        <c:crosses val="autoZero"/>
        <c:auto val="1"/>
        <c:lblAlgn val="ctr"/>
        <c:lblOffset val="100"/>
        <c:noMultiLvlLbl val="0"/>
      </c:catAx>
      <c:valAx>
        <c:axId val="21134467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Протяженность сети, м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1134409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0457996478769"/>
          <c:y val="0.0384087716066524"/>
          <c:w val="0.858703158522682"/>
          <c:h val="0.769619953865484"/>
        </c:manualLayout>
      </c:layout>
      <c:scatterChart>
        <c:scatterStyle val="lineMarker"/>
        <c:varyColors val="0"/>
        <c:ser>
          <c:idx val="0"/>
          <c:order val="0"/>
          <c:tx>
            <c:v>Обратный трубопровод</c:v>
          </c:tx>
          <c:dLbls>
            <c:dLbl>
              <c:idx val="0"/>
              <c:layout>
                <c:manualLayout>
                  <c:x val="-0.0154490074143071"/>
                  <c:y val="0.027933652077565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024277011651054"/>
                  <c:y val="0.02793365207756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0154490074143071"/>
                  <c:y val="0.027933652077565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0286910137694275"/>
                  <c:y val="0.02444194556786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0.0331050158878009"/>
                  <c:y val="0.0314253585872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0.0882800423674693"/>
                  <c:y val="0.0314253585872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0.00220700105918673"/>
                  <c:y val="0.003491706509695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xVal>
            <c:numRef>
              <c:f>Лист4!$B$21:$B$27</c:f>
              <c:numCache>
                <c:formatCode>General</c:formatCode>
                <c:ptCount val="7"/>
                <c:pt idx="0">
                  <c:v>0.0</c:v>
                </c:pt>
                <c:pt idx="1">
                  <c:v>10.0</c:v>
                </c:pt>
                <c:pt idx="2">
                  <c:v>29.0</c:v>
                </c:pt>
                <c:pt idx="3">
                  <c:v>60.0</c:v>
                </c:pt>
                <c:pt idx="4">
                  <c:v>106.0</c:v>
                </c:pt>
                <c:pt idx="5">
                  <c:v>251.0</c:v>
                </c:pt>
                <c:pt idx="6">
                  <c:v>254.0</c:v>
                </c:pt>
              </c:numCache>
            </c:numRef>
          </c:xVal>
          <c:yVal>
            <c:numRef>
              <c:f>Лист4!$D$21:$D$27</c:f>
              <c:numCache>
                <c:formatCode>General</c:formatCode>
                <c:ptCount val="7"/>
                <c:pt idx="0">
                  <c:v>20.0</c:v>
                </c:pt>
                <c:pt idx="1">
                  <c:v>22.05</c:v>
                </c:pt>
                <c:pt idx="2">
                  <c:v>22.654</c:v>
                </c:pt>
                <c:pt idx="3">
                  <c:v>23.194</c:v>
                </c:pt>
                <c:pt idx="4">
                  <c:v>24.436</c:v>
                </c:pt>
                <c:pt idx="5">
                  <c:v>24.749</c:v>
                </c:pt>
                <c:pt idx="6">
                  <c:v>24.85</c:v>
                </c:pt>
              </c:numCache>
            </c:numRef>
          </c:yVal>
          <c:smooth val="0"/>
        </c:ser>
        <c:ser>
          <c:idx val="1"/>
          <c:order val="1"/>
          <c:tx>
            <c:v>Подающий трубопровод</c:v>
          </c:tx>
          <c:dLbls>
            <c:dLbl>
              <c:idx val="0"/>
              <c:layout>
                <c:manualLayout>
                  <c:x val="-0.0132420063551204"/>
                  <c:y val="-0.027933652077565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019863222916101"/>
                  <c:y val="-0.03136372659299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0132420063551204"/>
                  <c:y val="-0.027933652077565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0286910137694275"/>
                  <c:y val="-0.024441945567869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0.0375190180061744"/>
                  <c:y val="-0.027933652077565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0.0882800423674693"/>
                  <c:y val="-0.03142535858726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0.00441400211837346"/>
                  <c:y val="-0.003491981447216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xVal>
            <c:numRef>
              <c:f>Лист4!$B$21:$B$27</c:f>
              <c:numCache>
                <c:formatCode>General</c:formatCode>
                <c:ptCount val="7"/>
                <c:pt idx="0">
                  <c:v>0.0</c:v>
                </c:pt>
                <c:pt idx="1">
                  <c:v>10.0</c:v>
                </c:pt>
                <c:pt idx="2">
                  <c:v>29.0</c:v>
                </c:pt>
                <c:pt idx="3">
                  <c:v>60.0</c:v>
                </c:pt>
                <c:pt idx="4">
                  <c:v>106.0</c:v>
                </c:pt>
                <c:pt idx="5">
                  <c:v>251.0</c:v>
                </c:pt>
                <c:pt idx="6">
                  <c:v>254.0</c:v>
                </c:pt>
              </c:numCache>
            </c:numRef>
          </c:xVal>
          <c:yVal>
            <c:numRef>
              <c:f>Лист4!$C$21:$C$27</c:f>
              <c:numCache>
                <c:formatCode>General</c:formatCode>
                <c:ptCount val="7"/>
                <c:pt idx="0">
                  <c:v>35.0</c:v>
                </c:pt>
                <c:pt idx="1">
                  <c:v>32.95</c:v>
                </c:pt>
                <c:pt idx="2">
                  <c:v>32.346</c:v>
                </c:pt>
                <c:pt idx="3">
                  <c:v>31.806</c:v>
                </c:pt>
                <c:pt idx="4">
                  <c:v>30.564</c:v>
                </c:pt>
                <c:pt idx="5">
                  <c:v>30.251</c:v>
                </c:pt>
                <c:pt idx="6">
                  <c:v>30.15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13522824"/>
        <c:axId val="2113528376"/>
      </c:scatterChart>
      <c:valAx>
        <c:axId val="2113522824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Протяженность сети, м</a:t>
                </a:r>
              </a:p>
            </c:rich>
          </c:tx>
          <c:layout>
            <c:manualLayout>
              <c:xMode val="edge"/>
              <c:yMode val="edge"/>
              <c:x val="0.400262049979655"/>
              <c:y val="0.86569439594852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113528376"/>
        <c:crosses val="autoZero"/>
        <c:crossBetween val="midCat"/>
      </c:valAx>
      <c:valAx>
        <c:axId val="2113528376"/>
        <c:scaling>
          <c:orientation val="minMax"/>
          <c:min val="10.0"/>
        </c:scaling>
        <c:delete val="0"/>
        <c:axPos val="l"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Напор</a:t>
                </a:r>
                <a:r>
                  <a:rPr lang="ru-RU" baseline="0"/>
                  <a:t> в трубопроводе, м вод. ст.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0132450308103404"/>
              <c:y val="0.17985395318913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113522824"/>
        <c:crosses val="autoZero"/>
        <c:crossBetween val="midCat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v>Полезная нагрузка</c:v>
          </c:tx>
          <c:invertIfNegative val="0"/>
          <c:cat>
            <c:strLit>
              <c:ptCount val="1"/>
              <c:pt idx="0">
                <c:v>с. Лукашкин Яр</c:v>
              </c:pt>
            </c:strLit>
          </c:cat>
          <c:val>
            <c:numRef>
              <c:f>Лист1!$B$7</c:f>
              <c:numCache>
                <c:formatCode>0.0000</c:formatCode>
                <c:ptCount val="1"/>
                <c:pt idx="0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Потери тепловой энергии</c:v>
                </c:pt>
              </c:strCache>
            </c:strRef>
          </c:tx>
          <c:invertIfNegative val="0"/>
          <c:val>
            <c:numRef>
              <c:f>Лист1!$B$10</c:f>
              <c:numCache>
                <c:formatCode>0.0000</c:formatCode>
                <c:ptCount val="1"/>
                <c:pt idx="0">
                  <c:v>0.0345</c:v>
                </c:pt>
              </c:numCache>
            </c:numRef>
          </c:val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Расход тепловой энергии на собственные нужды</c:v>
                </c:pt>
              </c:strCache>
            </c:strRef>
          </c:tx>
          <c:invertIfNegative val="0"/>
          <c:val>
            <c:numRef>
              <c:f>Лист1!$B$5</c:f>
              <c:numCache>
                <c:formatCode>0.0000</c:formatCode>
                <c:ptCount val="1"/>
                <c:pt idx="0">
                  <c:v>0.0037</c:v>
                </c:pt>
              </c:numCache>
            </c:numRef>
          </c:val>
        </c:ser>
        <c:ser>
          <c:idx val="3"/>
          <c:order val="3"/>
          <c:tx>
            <c:strRef>
              <c:f>Лист1!$A$11</c:f>
              <c:strCache>
                <c:ptCount val="1"/>
                <c:pt idx="0">
                  <c:v>Резерв тепловой мощности</c:v>
                </c:pt>
              </c:strCache>
            </c:strRef>
          </c:tx>
          <c:invertIfNegative val="0"/>
          <c:val>
            <c:numRef>
              <c:f>Лист1!$B$11</c:f>
              <c:numCache>
                <c:formatCode>0.0000</c:formatCode>
                <c:ptCount val="1"/>
                <c:pt idx="0">
                  <c:v>0.4418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13590520"/>
        <c:axId val="2113593640"/>
      </c:barChart>
      <c:catAx>
        <c:axId val="2113590520"/>
        <c:scaling>
          <c:orientation val="minMax"/>
        </c:scaling>
        <c:delete val="0"/>
        <c:axPos val="b"/>
        <c:majorTickMark val="out"/>
        <c:minorTickMark val="none"/>
        <c:tickLblPos val="nextTo"/>
        <c:crossAx val="2113593640"/>
        <c:crosses val="autoZero"/>
        <c:auto val="1"/>
        <c:lblAlgn val="ctr"/>
        <c:lblOffset val="100"/>
        <c:noMultiLvlLbl val="0"/>
      </c:catAx>
      <c:valAx>
        <c:axId val="2113593640"/>
        <c:scaling>
          <c:orientation val="minMax"/>
          <c:min val="0.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Тепловая мощность, Гкал/ч</a:t>
                </a:r>
              </a:p>
            </c:rich>
          </c:tx>
          <c:layout>
            <c:manualLayout>
              <c:xMode val="edge"/>
              <c:yMode val="edge"/>
              <c:x val="0.0154738878143133"/>
              <c:y val="0.127206184628862"/>
            </c:manualLayout>
          </c:layout>
          <c:overlay val="0"/>
        </c:title>
        <c:numFmt formatCode="0.0" sourceLinked="0"/>
        <c:majorTickMark val="out"/>
        <c:minorTickMark val="none"/>
        <c:tickLblPos val="nextTo"/>
        <c:crossAx val="21135905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Лист1!$B$1:$E$1</c:f>
              <c:strCache>
                <c:ptCount val="4"/>
                <c:pt idx="0">
                  <c:v>1.01.14-30.06.14</c:v>
                </c:pt>
                <c:pt idx="1">
                  <c:v>1.07.14-31.12.14</c:v>
                </c:pt>
                <c:pt idx="2">
                  <c:v>1.01.15-30.06.15</c:v>
                </c:pt>
                <c:pt idx="3">
                  <c:v>1.07.15-31.12.15</c:v>
                </c:pt>
              </c:strCache>
            </c:strRef>
          </c:cat>
          <c:val>
            <c:numRef>
              <c:f>Лист1!$B$2:$E$2</c:f>
              <c:numCache>
                <c:formatCode>#,##0.00</c:formatCode>
                <c:ptCount val="4"/>
                <c:pt idx="0">
                  <c:v>3939.79</c:v>
                </c:pt>
                <c:pt idx="1">
                  <c:v>4121.0</c:v>
                </c:pt>
                <c:pt idx="2">
                  <c:v>4121.0</c:v>
                </c:pt>
                <c:pt idx="3">
                  <c:v>4402.68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13641752"/>
        <c:axId val="2113644728"/>
      </c:barChart>
      <c:catAx>
        <c:axId val="2113641752"/>
        <c:scaling>
          <c:orientation val="minMax"/>
        </c:scaling>
        <c:delete val="0"/>
        <c:axPos val="b"/>
        <c:majorTickMark val="out"/>
        <c:minorTickMark val="none"/>
        <c:tickLblPos val="nextTo"/>
        <c:crossAx val="2113644728"/>
        <c:crosses val="autoZero"/>
        <c:auto val="1"/>
        <c:lblAlgn val="ctr"/>
        <c:lblOffset val="100"/>
        <c:noMultiLvlLbl val="0"/>
      </c:catAx>
      <c:valAx>
        <c:axId val="21136447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Тариф на тепловую энергию, руб./Гкал</a:t>
                </a:r>
              </a:p>
            </c:rich>
          </c:tx>
          <c:layout>
            <c:manualLayout>
              <c:xMode val="edge"/>
              <c:yMode val="edge"/>
              <c:x val="0.00242865816636308"/>
              <c:y val="0.0883412175755631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crossAx val="21136417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720734240396"/>
          <c:y val="0.044511879605721"/>
          <c:w val="0.871208045187779"/>
          <c:h val="0.791687589692871"/>
        </c:manualLayout>
      </c:layout>
      <c:barChart>
        <c:barDir val="col"/>
        <c:grouping val="stacked"/>
        <c:varyColors val="0"/>
        <c:ser>
          <c:idx val="0"/>
          <c:order val="0"/>
          <c:tx>
            <c:v>Многоквартирные дома</c:v>
          </c:tx>
          <c:invertIfNegative val="0"/>
          <c:cat>
            <c:numRef>
              <c:f>Лист2!$B$1:$I$1</c:f>
              <c:numCache>
                <c:formatCode>General</c:formatCode>
                <c:ptCount val="8"/>
                <c:pt idx="0">
                  <c:v>2015.0</c:v>
                </c:pt>
                <c:pt idx="1">
                  <c:v>2016.0</c:v>
                </c:pt>
                <c:pt idx="2">
                  <c:v>2017.0</c:v>
                </c:pt>
                <c:pt idx="3">
                  <c:v>2018.0</c:v>
                </c:pt>
                <c:pt idx="4">
                  <c:v>2019.0</c:v>
                </c:pt>
                <c:pt idx="5">
                  <c:v>2020.0</c:v>
                </c:pt>
                <c:pt idx="6">
                  <c:v>2025.0</c:v>
                </c:pt>
                <c:pt idx="7">
                  <c:v>2030.0</c:v>
                </c:pt>
              </c:numCache>
            </c:numRef>
          </c:cat>
          <c:val>
            <c:numRef>
              <c:f>Лист2!$B$2:$I$2</c:f>
              <c:numCache>
                <c:formatCode>General</c:formatCode>
                <c:ptCount val="8"/>
                <c:pt idx="0">
                  <c:v>7.527999999999999</c:v>
                </c:pt>
                <c:pt idx="1">
                  <c:v>7.527999999999999</c:v>
                </c:pt>
                <c:pt idx="2">
                  <c:v>7.527999999999999</c:v>
                </c:pt>
                <c:pt idx="3">
                  <c:v>7.527999999999999</c:v>
                </c:pt>
                <c:pt idx="4">
                  <c:v>7.7</c:v>
                </c:pt>
                <c:pt idx="5">
                  <c:v>7.7</c:v>
                </c:pt>
                <c:pt idx="6">
                  <c:v>8.33</c:v>
                </c:pt>
                <c:pt idx="7">
                  <c:v>8.33</c:v>
                </c:pt>
              </c:numCache>
            </c:numRef>
          </c:val>
        </c:ser>
        <c:ser>
          <c:idx val="1"/>
          <c:order val="1"/>
          <c:tx>
            <c:v>Индивидуальные жилые дома</c:v>
          </c:tx>
          <c:invertIfNegative val="0"/>
          <c:cat>
            <c:numRef>
              <c:f>Лист2!$B$1:$I$1</c:f>
              <c:numCache>
                <c:formatCode>General</c:formatCode>
                <c:ptCount val="8"/>
                <c:pt idx="0">
                  <c:v>2015.0</c:v>
                </c:pt>
                <c:pt idx="1">
                  <c:v>2016.0</c:v>
                </c:pt>
                <c:pt idx="2">
                  <c:v>2017.0</c:v>
                </c:pt>
                <c:pt idx="3">
                  <c:v>2018.0</c:v>
                </c:pt>
                <c:pt idx="4">
                  <c:v>2019.0</c:v>
                </c:pt>
                <c:pt idx="5">
                  <c:v>2020.0</c:v>
                </c:pt>
                <c:pt idx="6">
                  <c:v>2025.0</c:v>
                </c:pt>
                <c:pt idx="7">
                  <c:v>2030.0</c:v>
                </c:pt>
              </c:numCache>
            </c:numRef>
          </c:cat>
          <c:val>
            <c:numRef>
              <c:f>Лист2!$B$4:$I$4</c:f>
              <c:numCache>
                <c:formatCode>General</c:formatCode>
                <c:ptCount val="8"/>
                <c:pt idx="0">
                  <c:v>1.189</c:v>
                </c:pt>
                <c:pt idx="1">
                  <c:v>1.189</c:v>
                </c:pt>
                <c:pt idx="2">
                  <c:v>1.189</c:v>
                </c:pt>
                <c:pt idx="3">
                  <c:v>1.189</c:v>
                </c:pt>
                <c:pt idx="4">
                  <c:v>1.3</c:v>
                </c:pt>
                <c:pt idx="5">
                  <c:v>1.36</c:v>
                </c:pt>
                <c:pt idx="6">
                  <c:v>1.36</c:v>
                </c:pt>
                <c:pt idx="7">
                  <c:v>1.36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13677752"/>
        <c:axId val="2113680728"/>
      </c:barChart>
      <c:catAx>
        <c:axId val="2113677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13680728"/>
        <c:crosses val="autoZero"/>
        <c:auto val="1"/>
        <c:lblAlgn val="ctr"/>
        <c:lblOffset val="100"/>
        <c:noMultiLvlLbl val="0"/>
      </c:catAx>
      <c:valAx>
        <c:axId val="21136807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Площадь</a:t>
                </a:r>
                <a:r>
                  <a:rPr lang="ru-RU" baseline="0"/>
                  <a:t> жилья,  тыс. кв. м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0115540150202195"/>
              <c:y val="0.21335399991719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11367775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0375613924898"/>
          <c:y val="0.0429705451757257"/>
          <c:w val="0.772243607752921"/>
          <c:h val="0.797824624150201"/>
        </c:manualLayout>
      </c:layout>
      <c:lineChart>
        <c:grouping val="standard"/>
        <c:varyColors val="0"/>
        <c:ser>
          <c:idx val="1"/>
          <c:order val="1"/>
          <c:tx>
            <c:strRef>
              <c:f>Лист2!$A$8</c:f>
              <c:strCache>
                <c:ptCount val="1"/>
                <c:pt idx="0">
                  <c:v>Обеспеченность жильем</c:v>
                </c:pt>
              </c:strCache>
            </c:strRef>
          </c:tx>
          <c:dLbls>
            <c:dLbl>
              <c:idx val="0"/>
              <c:layout>
                <c:manualLayout>
                  <c:x val="-0.0490367685670453"/>
                  <c:y val="-0.05031444240870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0560420212194803"/>
                  <c:y val="-0.0464441006849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0653823580893937"/>
                  <c:y val="-0.04257375896121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0630472738719153"/>
                  <c:y val="-0.0464441006849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0.0817279476117421"/>
                  <c:y val="-0.02322205034247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0.0793928633942638"/>
                  <c:y val="-0.03483307551371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0.0723876107418287"/>
                  <c:y val="-0.03870341723746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Лист2!$B$1:$I$1</c:f>
              <c:numCache>
                <c:formatCode>General</c:formatCode>
                <c:ptCount val="8"/>
                <c:pt idx="0">
                  <c:v>2015.0</c:v>
                </c:pt>
                <c:pt idx="1">
                  <c:v>2016.0</c:v>
                </c:pt>
                <c:pt idx="2">
                  <c:v>2017.0</c:v>
                </c:pt>
                <c:pt idx="3">
                  <c:v>2018.0</c:v>
                </c:pt>
                <c:pt idx="4">
                  <c:v>2019.0</c:v>
                </c:pt>
                <c:pt idx="5">
                  <c:v>2020.0</c:v>
                </c:pt>
                <c:pt idx="6">
                  <c:v>2025.0</c:v>
                </c:pt>
                <c:pt idx="7">
                  <c:v>2030.0</c:v>
                </c:pt>
              </c:numCache>
            </c:numRef>
          </c:cat>
          <c:val>
            <c:numRef>
              <c:f>Лист2!$B$8:$I$8</c:f>
              <c:numCache>
                <c:formatCode>0.00</c:formatCode>
                <c:ptCount val="8"/>
                <c:pt idx="0">
                  <c:v>17.12573673870332</c:v>
                </c:pt>
                <c:pt idx="1">
                  <c:v>17.12573673870332</c:v>
                </c:pt>
                <c:pt idx="2">
                  <c:v>17.12573673870332</c:v>
                </c:pt>
                <c:pt idx="3">
                  <c:v>17.12573673870332</c:v>
                </c:pt>
                <c:pt idx="4">
                  <c:v>17.68172888015717</c:v>
                </c:pt>
                <c:pt idx="5">
                  <c:v>17.79960707269155</c:v>
                </c:pt>
                <c:pt idx="6">
                  <c:v>19.0</c:v>
                </c:pt>
                <c:pt idx="7">
                  <c:v>19.0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13745304"/>
        <c:axId val="2113748280"/>
      </c:lineChart>
      <c:lineChart>
        <c:grouping val="standard"/>
        <c:varyColors val="0"/>
        <c:ser>
          <c:idx val="0"/>
          <c:order val="0"/>
          <c:tx>
            <c:v>Численность населения</c:v>
          </c:tx>
          <c:dLbls>
            <c:dLbl>
              <c:idx val="0"/>
              <c:layout>
                <c:manualLayout>
                  <c:x val="-0.0420315159146102"/>
                  <c:y val="-0.0464441006849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0467016843495669"/>
                  <c:y val="-0.0464441006849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0396964316971319"/>
                  <c:y val="-0.04257375896121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0490367685670452"/>
                  <c:y val="-0.03483307551371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0.0490367685670452"/>
                  <c:y val="-0.03483307551371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0.0537069370020019"/>
                  <c:y val="-0.03483307551371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0.0303560948272185"/>
                  <c:y val="-0.0464441006849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0.039696431697132"/>
                  <c:y val="-0.0464441006849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Лист2!$B$1:$I$1</c:f>
              <c:numCache>
                <c:formatCode>General</c:formatCode>
                <c:ptCount val="8"/>
                <c:pt idx="0">
                  <c:v>2015.0</c:v>
                </c:pt>
                <c:pt idx="1">
                  <c:v>2016.0</c:v>
                </c:pt>
                <c:pt idx="2">
                  <c:v>2017.0</c:v>
                </c:pt>
                <c:pt idx="3">
                  <c:v>2018.0</c:v>
                </c:pt>
                <c:pt idx="4">
                  <c:v>2019.0</c:v>
                </c:pt>
                <c:pt idx="5">
                  <c:v>2020.0</c:v>
                </c:pt>
                <c:pt idx="6">
                  <c:v>2025.0</c:v>
                </c:pt>
                <c:pt idx="7">
                  <c:v>2030.0</c:v>
                </c:pt>
              </c:numCache>
            </c:numRef>
          </c:cat>
          <c:val>
            <c:numRef>
              <c:f>Лист2!$B$7:$I$7</c:f>
              <c:numCache>
                <c:formatCode>General</c:formatCode>
                <c:ptCount val="8"/>
                <c:pt idx="0">
                  <c:v>509.0</c:v>
                </c:pt>
                <c:pt idx="1">
                  <c:v>509.0</c:v>
                </c:pt>
                <c:pt idx="2">
                  <c:v>509.0</c:v>
                </c:pt>
                <c:pt idx="3">
                  <c:v>509.0</c:v>
                </c:pt>
                <c:pt idx="4">
                  <c:v>509.0</c:v>
                </c:pt>
                <c:pt idx="5">
                  <c:v>509.0</c:v>
                </c:pt>
                <c:pt idx="6">
                  <c:v>510.0</c:v>
                </c:pt>
                <c:pt idx="7">
                  <c:v>510.0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13759528"/>
        <c:axId val="2113754008"/>
      </c:lineChart>
      <c:catAx>
        <c:axId val="2113745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13748280"/>
        <c:crosses val="autoZero"/>
        <c:auto val="1"/>
        <c:lblAlgn val="ctr"/>
        <c:lblOffset val="100"/>
        <c:noMultiLvlLbl val="0"/>
      </c:catAx>
      <c:valAx>
        <c:axId val="21137482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Обеспеченность жильем, кв.м/чел.</a:t>
                </a:r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crossAx val="2113745304"/>
        <c:crosses val="autoZero"/>
        <c:crossBetween val="between"/>
      </c:valAx>
      <c:valAx>
        <c:axId val="2113754008"/>
        <c:scaling>
          <c:orientation val="minMax"/>
          <c:max val="515.0"/>
          <c:min val="500.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Численность населения, чел.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113759528"/>
        <c:crosses val="max"/>
        <c:crossBetween val="between"/>
      </c:valAx>
      <c:catAx>
        <c:axId val="21137595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113754008"/>
        <c:crosses val="autoZero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0.135656809546854"/>
          <c:y val="0.918401920664699"/>
          <c:w val="0.709744067415169"/>
          <c:h val="0.0656571474545341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0159717616341867"/>
          <c:y val="0.0372017539683039"/>
          <c:w val="0.75430052846949"/>
          <c:h val="0.906418190818168"/>
        </c:manualLayout>
      </c:layout>
      <c:pie3DChart>
        <c:varyColors val="1"/>
        <c:ser>
          <c:idx val="0"/>
          <c:order val="0"/>
          <c:explosion val="25"/>
          <c:dPt>
            <c:idx val="1"/>
            <c:bubble3D val="0"/>
            <c:explosion val="5"/>
          </c:dPt>
          <c:dLbls>
            <c:dLbl>
              <c:idx val="0"/>
              <c:layout>
                <c:manualLayout>
                  <c:x val="0.123011128401732"/>
                  <c:y val="-0.1251305301998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85,55</a:t>
                    </a:r>
                    <a:r>
                      <a:rPr lang="ru-RU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0483436538275412"/>
                  <c:y val="0.0046292650918635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14,45</a:t>
                    </a:r>
                    <a:r>
                      <a:rPr lang="ru-RU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Лист1!$AM$13:$AM$14</c:f>
              <c:strCache>
                <c:ptCount val="2"/>
                <c:pt idx="0">
                  <c:v>Отопление</c:v>
                </c:pt>
                <c:pt idx="1">
                  <c:v>ГВС</c:v>
                </c:pt>
              </c:strCache>
            </c:strRef>
          </c:cat>
          <c:val>
            <c:numRef>
              <c:f>Лист1!$AN$13:$AN$14</c:f>
              <c:numCache>
                <c:formatCode>0.00</c:formatCode>
                <c:ptCount val="2"/>
                <c:pt idx="0">
                  <c:v>85.54985832509611</c:v>
                </c:pt>
                <c:pt idx="1">
                  <c:v>14.45014167490388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15104-61E4-324C-AAEF-CF71A727E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58</Pages>
  <Words>16676</Words>
  <Characters>95056</Characters>
  <Application>Microsoft Macintosh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Olga Maryasova</cp:lastModifiedBy>
  <cp:revision>56</cp:revision>
  <cp:lastPrinted>2014-11-18T07:23:00Z</cp:lastPrinted>
  <dcterms:created xsi:type="dcterms:W3CDTF">2015-02-02T11:13:00Z</dcterms:created>
  <dcterms:modified xsi:type="dcterms:W3CDTF">2015-05-08T05:17:00Z</dcterms:modified>
</cp:coreProperties>
</file>