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C5" w:rsidRPr="00AF76B6" w:rsidRDefault="00000FC5" w:rsidP="00000FC5">
      <w:pPr>
        <w:jc w:val="center"/>
        <w:rPr>
          <w:sz w:val="28"/>
          <w:szCs w:val="28"/>
        </w:rPr>
      </w:pPr>
      <w:r w:rsidRPr="00AF76B6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00FC5" w:rsidRPr="00AF76B6" w:rsidRDefault="00000FC5" w:rsidP="00000FC5">
      <w:pPr>
        <w:jc w:val="center"/>
        <w:rPr>
          <w:sz w:val="28"/>
          <w:szCs w:val="28"/>
        </w:rPr>
      </w:pPr>
      <w:r w:rsidRPr="00AF76B6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00FC5" w:rsidRPr="00AF76B6" w:rsidRDefault="00000FC5" w:rsidP="00000FC5">
      <w:pPr>
        <w:jc w:val="center"/>
      </w:pPr>
    </w:p>
    <w:p w:rsidR="00000FC5" w:rsidRPr="00AF76B6" w:rsidRDefault="00000FC5" w:rsidP="00000FC5">
      <w:pPr>
        <w:jc w:val="center"/>
      </w:pPr>
    </w:p>
    <w:p w:rsidR="00000FC5" w:rsidRPr="00AF76B6" w:rsidRDefault="00000FC5" w:rsidP="00000FC5">
      <w:pPr>
        <w:jc w:val="center"/>
        <w:rPr>
          <w:b/>
          <w:bCs/>
        </w:rPr>
      </w:pPr>
      <w:r w:rsidRPr="00AF76B6">
        <w:rPr>
          <w:b/>
          <w:bCs/>
          <w:sz w:val="28"/>
        </w:rPr>
        <w:t>ПОСТАНОВЛЕНИЕ</w:t>
      </w:r>
      <w:r w:rsidRPr="00AF76B6">
        <w:rPr>
          <w:b/>
          <w:bCs/>
        </w:rPr>
        <w:t xml:space="preserve">                                                                       </w:t>
      </w:r>
    </w:p>
    <w:p w:rsidR="00000FC5" w:rsidRPr="00AF76B6" w:rsidRDefault="00000FC5" w:rsidP="00000FC5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000FC5" w:rsidRPr="00AF76B6" w:rsidTr="00C1608D">
        <w:trPr>
          <w:trHeight w:val="263"/>
        </w:trPr>
        <w:tc>
          <w:tcPr>
            <w:tcW w:w="2529" w:type="pct"/>
            <w:hideMark/>
          </w:tcPr>
          <w:p w:rsidR="00000FC5" w:rsidRPr="00AF76B6" w:rsidRDefault="00000FC5" w:rsidP="00C1608D">
            <w:pPr>
              <w:ind w:right="-4760"/>
            </w:pPr>
            <w:r w:rsidRPr="00AF76B6">
              <w:t>0</w:t>
            </w:r>
            <w:r>
              <w:t>1</w:t>
            </w:r>
            <w:r w:rsidRPr="00AF76B6">
              <w:t>.1</w:t>
            </w:r>
            <w:r>
              <w:t>1</w:t>
            </w:r>
            <w:r w:rsidRPr="00AF76B6">
              <w:t>.2023 г</w:t>
            </w:r>
          </w:p>
        </w:tc>
        <w:tc>
          <w:tcPr>
            <w:tcW w:w="2471" w:type="pct"/>
            <w:hideMark/>
          </w:tcPr>
          <w:p w:rsidR="00000FC5" w:rsidRPr="00AF76B6" w:rsidRDefault="00000FC5" w:rsidP="00C1608D">
            <w:pPr>
              <w:keepNext/>
              <w:ind w:right="-33"/>
              <w:outlineLvl w:val="1"/>
              <w:rPr>
                <w:bCs/>
              </w:rPr>
            </w:pPr>
            <w:r w:rsidRPr="00AF76B6">
              <w:rPr>
                <w:bCs/>
              </w:rPr>
              <w:t xml:space="preserve">                                                      №     </w:t>
            </w:r>
            <w:r>
              <w:rPr>
                <w:bCs/>
              </w:rPr>
              <w:t>6</w:t>
            </w:r>
            <w:r w:rsidRPr="00AF76B6">
              <w:rPr>
                <w:bCs/>
              </w:rPr>
              <w:t xml:space="preserve">0                  </w:t>
            </w:r>
          </w:p>
        </w:tc>
      </w:tr>
      <w:tr w:rsidR="00000FC5" w:rsidRPr="00AF76B6" w:rsidTr="00C1608D">
        <w:trPr>
          <w:trHeight w:val="329"/>
        </w:trPr>
        <w:tc>
          <w:tcPr>
            <w:tcW w:w="5000" w:type="pct"/>
            <w:gridSpan w:val="2"/>
          </w:tcPr>
          <w:p w:rsidR="00000FC5" w:rsidRPr="00AF76B6" w:rsidRDefault="00000FC5" w:rsidP="00C1608D">
            <w:pPr>
              <w:jc w:val="center"/>
            </w:pPr>
          </w:p>
          <w:p w:rsidR="00000FC5" w:rsidRPr="00AF76B6" w:rsidRDefault="00000FC5" w:rsidP="00C1608D">
            <w:pPr>
              <w:jc w:val="center"/>
            </w:pPr>
            <w:r w:rsidRPr="00AF76B6">
              <w:t>с. Лукашкин Яр</w:t>
            </w:r>
          </w:p>
        </w:tc>
      </w:tr>
    </w:tbl>
    <w:p w:rsidR="00000FC5" w:rsidRPr="00AF76B6" w:rsidRDefault="00000FC5" w:rsidP="00000FC5"/>
    <w:p w:rsidR="00000FC5" w:rsidRPr="00AF76B6" w:rsidRDefault="00000FC5" w:rsidP="00000FC5"/>
    <w:p w:rsidR="00000FC5" w:rsidRPr="00AF76B6" w:rsidRDefault="00000FC5" w:rsidP="00000FC5">
      <w:pPr>
        <w:jc w:val="center"/>
      </w:pPr>
      <w:bookmarkStart w:id="0" w:name="bookmark3"/>
      <w:r>
        <w:t xml:space="preserve">Об утверждении </w:t>
      </w:r>
      <w:r w:rsidRPr="00AF76B6">
        <w:t xml:space="preserve"> муниципальной</w:t>
      </w:r>
      <w:r>
        <w:t xml:space="preserve"> программы  </w:t>
      </w:r>
      <w:r w:rsidRPr="00AF76B6">
        <w:t>« Обеспечение   первичных</w:t>
      </w:r>
    </w:p>
    <w:p w:rsidR="00000FC5" w:rsidRPr="00AF76B6" w:rsidRDefault="00000FC5" w:rsidP="00000FC5">
      <w:pPr>
        <w:jc w:val="center"/>
      </w:pPr>
      <w:r>
        <w:t xml:space="preserve">мер пожарной безопасности </w:t>
      </w:r>
      <w:r w:rsidRPr="00AF76B6">
        <w:t>на</w:t>
      </w:r>
      <w:r>
        <w:t xml:space="preserve"> </w:t>
      </w:r>
      <w:r w:rsidRPr="00AF76B6">
        <w:t>территории муниципального образования</w:t>
      </w:r>
    </w:p>
    <w:p w:rsidR="00000FC5" w:rsidRPr="00AF76B6" w:rsidRDefault="00000FC5" w:rsidP="00000FC5">
      <w:pPr>
        <w:jc w:val="center"/>
      </w:pPr>
      <w:r w:rsidRPr="00AF76B6">
        <w:t>«Лукашкин-Ярское сельское  поселение»</w:t>
      </w:r>
      <w:r>
        <w:t xml:space="preserve"> </w:t>
      </w:r>
      <w:r w:rsidRPr="00AF76B6">
        <w:t>на 2024-2026 годы»</w:t>
      </w:r>
      <w:bookmarkEnd w:id="0"/>
    </w:p>
    <w:p w:rsidR="00000FC5" w:rsidRPr="00AF76B6" w:rsidRDefault="00000FC5" w:rsidP="00000FC5">
      <w:pPr>
        <w:jc w:val="center"/>
        <w:rPr>
          <w:sz w:val="28"/>
          <w:szCs w:val="28"/>
        </w:rPr>
      </w:pPr>
    </w:p>
    <w:p w:rsidR="00000FC5" w:rsidRPr="00AF76B6" w:rsidRDefault="00000FC5" w:rsidP="00000FC5">
      <w:pPr>
        <w:ind w:firstLine="708"/>
        <w:jc w:val="both"/>
      </w:pPr>
      <w:r w:rsidRPr="00AF76B6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AF76B6">
        <w:t xml:space="preserve"> Федеральным законом от 21 декабря 1994 года № 69-ФЗ «О пожарной безопасности</w:t>
      </w:r>
      <w:r w:rsidRPr="00AF76B6">
        <w:rPr>
          <w:rFonts w:eastAsia="Calibri"/>
        </w:rPr>
        <w:t xml:space="preserve">», </w:t>
      </w:r>
      <w:r w:rsidRPr="00AF76B6">
        <w:rPr>
          <w:color w:val="000000"/>
        </w:rPr>
        <w:t>руководствуясь Уставом муниципального образования «Лукашкин-Ярское сельское поселение»,</w:t>
      </w:r>
    </w:p>
    <w:p w:rsidR="00000FC5" w:rsidRPr="00AF76B6" w:rsidRDefault="00000FC5" w:rsidP="00000FC5">
      <w:pPr>
        <w:ind w:firstLine="708"/>
      </w:pPr>
      <w:r w:rsidRPr="00AF76B6">
        <w:t>ПОСТАНОВЛЯЮ:</w:t>
      </w:r>
    </w:p>
    <w:p w:rsidR="00000FC5" w:rsidRPr="00AF76B6" w:rsidRDefault="00000FC5" w:rsidP="00000FC5">
      <w:pPr>
        <w:autoSpaceDE w:val="0"/>
        <w:autoSpaceDN w:val="0"/>
        <w:adjustRightInd w:val="0"/>
        <w:ind w:firstLine="426"/>
        <w:jc w:val="both"/>
      </w:pPr>
      <w:r w:rsidRPr="00AF76B6">
        <w:rPr>
          <w:b/>
          <w:bCs/>
        </w:rPr>
        <w:t xml:space="preserve"> </w:t>
      </w:r>
      <w:r w:rsidRPr="00AF76B6">
        <w:rPr>
          <w:bCs/>
        </w:rPr>
        <w:t>1. Утвердить муниципальную программу</w:t>
      </w:r>
      <w:r w:rsidRPr="00AF76B6">
        <w:rPr>
          <w:b/>
          <w:bCs/>
        </w:rPr>
        <w:t xml:space="preserve"> </w:t>
      </w:r>
      <w:r w:rsidRPr="00AF76B6">
        <w:t>«Обеспечение первичных мер пожарной безопасности на территории муниципального образования «Лукашкин-Ярское сельское поселение» на 2024-2026 годы» согласно приложению.</w:t>
      </w:r>
    </w:p>
    <w:p w:rsidR="00000FC5" w:rsidRPr="00AF76B6" w:rsidRDefault="00000FC5" w:rsidP="00000FC5">
      <w:pPr>
        <w:autoSpaceDE w:val="0"/>
        <w:autoSpaceDN w:val="0"/>
        <w:adjustRightInd w:val="0"/>
        <w:ind w:firstLine="426"/>
        <w:jc w:val="both"/>
      </w:pPr>
      <w:r w:rsidRPr="00AF76B6">
        <w:t>2. Постановление вступает в силу с 1 января 2024 года.</w:t>
      </w:r>
    </w:p>
    <w:p w:rsidR="00000FC5" w:rsidRPr="00AF76B6" w:rsidRDefault="00000FC5" w:rsidP="00000FC5">
      <w:pPr>
        <w:ind w:firstLine="426"/>
        <w:jc w:val="both"/>
      </w:pPr>
      <w:r w:rsidRPr="00AF76B6">
        <w:t>3.   Контроль за исполнением настоящего постановления оставляю за собой.</w:t>
      </w:r>
    </w:p>
    <w:p w:rsidR="00000FC5" w:rsidRPr="00AF76B6" w:rsidRDefault="00000FC5" w:rsidP="00000FC5">
      <w:pPr>
        <w:ind w:firstLine="708"/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r w:rsidRPr="00AF76B6">
        <w:t>Глава Лукашкин-Ярского сельского поселения                                                Н.А.Былин</w:t>
      </w: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jc w:val="both"/>
        <w:rPr>
          <w:sz w:val="28"/>
          <w:szCs w:val="28"/>
        </w:rPr>
      </w:pPr>
    </w:p>
    <w:p w:rsidR="00000FC5" w:rsidRPr="00AF76B6" w:rsidRDefault="00000FC5" w:rsidP="00000FC5">
      <w:pPr>
        <w:rPr>
          <w:color w:val="000000"/>
        </w:rPr>
      </w:pPr>
    </w:p>
    <w:p w:rsidR="00000FC5" w:rsidRPr="00AF76B6" w:rsidRDefault="00000FC5" w:rsidP="00000FC5">
      <w:pPr>
        <w:rPr>
          <w:color w:val="000000"/>
        </w:rPr>
      </w:pPr>
    </w:p>
    <w:p w:rsidR="00000FC5" w:rsidRDefault="00000FC5" w:rsidP="00000FC5">
      <w:pPr>
        <w:rPr>
          <w:color w:val="000000"/>
        </w:rPr>
      </w:pPr>
    </w:p>
    <w:p w:rsidR="00000FC5" w:rsidRDefault="00000FC5" w:rsidP="00000FC5">
      <w:pPr>
        <w:rPr>
          <w:color w:val="000000"/>
        </w:rPr>
      </w:pPr>
    </w:p>
    <w:p w:rsidR="00000FC5" w:rsidRDefault="00000FC5" w:rsidP="00000FC5">
      <w:pPr>
        <w:rPr>
          <w:color w:val="000000"/>
        </w:rPr>
      </w:pPr>
    </w:p>
    <w:p w:rsidR="00000FC5" w:rsidRDefault="00000FC5" w:rsidP="00000FC5">
      <w:pPr>
        <w:rPr>
          <w:color w:val="000000"/>
        </w:rPr>
      </w:pPr>
    </w:p>
    <w:p w:rsidR="00000FC5" w:rsidRDefault="00000FC5" w:rsidP="00000FC5">
      <w:pPr>
        <w:rPr>
          <w:color w:val="000000"/>
        </w:rPr>
      </w:pPr>
    </w:p>
    <w:p w:rsidR="00000FC5" w:rsidRDefault="00000FC5" w:rsidP="00000FC5">
      <w:pPr>
        <w:rPr>
          <w:color w:val="000000"/>
        </w:rPr>
      </w:pPr>
    </w:p>
    <w:p w:rsidR="00000FC5" w:rsidRDefault="00000FC5" w:rsidP="00000FC5">
      <w:pPr>
        <w:rPr>
          <w:color w:val="000000"/>
        </w:rPr>
      </w:pPr>
    </w:p>
    <w:p w:rsidR="00000FC5" w:rsidRDefault="00000FC5" w:rsidP="00000FC5">
      <w:pPr>
        <w:rPr>
          <w:color w:val="000000"/>
        </w:rPr>
      </w:pPr>
    </w:p>
    <w:p w:rsidR="00000FC5" w:rsidRPr="00AF76B6" w:rsidRDefault="00000FC5" w:rsidP="00000FC5">
      <w:pPr>
        <w:rPr>
          <w:color w:val="000000"/>
        </w:rPr>
      </w:pPr>
    </w:p>
    <w:p w:rsidR="00000FC5" w:rsidRPr="00AF76B6" w:rsidRDefault="00000FC5" w:rsidP="00000FC5">
      <w:pPr>
        <w:rPr>
          <w:color w:val="000000"/>
        </w:rPr>
      </w:pPr>
    </w:p>
    <w:p w:rsidR="00000FC5" w:rsidRPr="00AF76B6" w:rsidRDefault="00000FC5" w:rsidP="00000FC5">
      <w:pPr>
        <w:rPr>
          <w:color w:val="000000"/>
        </w:rPr>
      </w:pPr>
    </w:p>
    <w:p w:rsidR="00000FC5" w:rsidRPr="00AF76B6" w:rsidRDefault="00000FC5" w:rsidP="00000FC5">
      <w:pPr>
        <w:jc w:val="right"/>
        <w:rPr>
          <w:sz w:val="22"/>
          <w:szCs w:val="22"/>
          <w:shd w:val="clear" w:color="auto" w:fill="FFFFFF"/>
        </w:rPr>
      </w:pPr>
      <w:r w:rsidRPr="00AF76B6">
        <w:rPr>
          <w:sz w:val="22"/>
          <w:szCs w:val="22"/>
          <w:shd w:val="clear" w:color="auto" w:fill="FFFFFF"/>
        </w:rPr>
        <w:t>Приложение</w:t>
      </w:r>
    </w:p>
    <w:p w:rsidR="00000FC5" w:rsidRPr="00AF76B6" w:rsidRDefault="00000FC5" w:rsidP="00000FC5">
      <w:pPr>
        <w:jc w:val="right"/>
        <w:rPr>
          <w:sz w:val="22"/>
          <w:szCs w:val="22"/>
          <w:shd w:val="clear" w:color="auto" w:fill="FFFFFF"/>
        </w:rPr>
      </w:pPr>
      <w:r w:rsidRPr="00AF76B6">
        <w:rPr>
          <w:sz w:val="22"/>
          <w:szCs w:val="22"/>
          <w:shd w:val="clear" w:color="auto" w:fill="FFFFFF"/>
        </w:rPr>
        <w:t>утверждено постановлением администрации</w:t>
      </w:r>
    </w:p>
    <w:p w:rsidR="00000FC5" w:rsidRPr="00AF76B6" w:rsidRDefault="00000FC5" w:rsidP="00000FC5">
      <w:pPr>
        <w:jc w:val="right"/>
        <w:rPr>
          <w:sz w:val="22"/>
          <w:szCs w:val="22"/>
          <w:shd w:val="clear" w:color="auto" w:fill="FFFFFF"/>
        </w:rPr>
      </w:pPr>
      <w:r w:rsidRPr="00AF76B6">
        <w:rPr>
          <w:sz w:val="22"/>
          <w:szCs w:val="22"/>
          <w:shd w:val="clear" w:color="auto" w:fill="FFFFFF"/>
        </w:rPr>
        <w:t xml:space="preserve">Лукашкин-Ярского сельского поселения </w:t>
      </w:r>
    </w:p>
    <w:p w:rsidR="00000FC5" w:rsidRPr="00AF76B6" w:rsidRDefault="00000FC5" w:rsidP="00000FC5">
      <w:pPr>
        <w:widowControl w:val="0"/>
        <w:shd w:val="clear" w:color="auto" w:fill="FFFFFF"/>
        <w:tabs>
          <w:tab w:val="left" w:pos="2146"/>
        </w:tabs>
        <w:jc w:val="right"/>
        <w:rPr>
          <w:color w:val="000000"/>
          <w:sz w:val="22"/>
          <w:szCs w:val="22"/>
          <w:shd w:val="clear" w:color="auto" w:fill="FFFFFF"/>
          <w:lang w:bidi="ru-RU"/>
        </w:rPr>
      </w:pPr>
      <w:r w:rsidRPr="00AF76B6">
        <w:rPr>
          <w:color w:val="000000"/>
          <w:sz w:val="22"/>
          <w:szCs w:val="22"/>
          <w:shd w:val="clear" w:color="auto" w:fill="FFFFFF"/>
          <w:lang w:bidi="ru-RU"/>
        </w:rPr>
        <w:t xml:space="preserve">                                                                                от 0</w:t>
      </w:r>
      <w:r>
        <w:rPr>
          <w:color w:val="000000"/>
          <w:sz w:val="22"/>
          <w:szCs w:val="22"/>
          <w:shd w:val="clear" w:color="auto" w:fill="FFFFFF"/>
          <w:lang w:bidi="ru-RU"/>
        </w:rPr>
        <w:t>1</w:t>
      </w:r>
      <w:r w:rsidRPr="00AF76B6">
        <w:rPr>
          <w:color w:val="000000"/>
          <w:sz w:val="22"/>
          <w:szCs w:val="22"/>
          <w:shd w:val="clear" w:color="auto" w:fill="FFFFFF"/>
          <w:lang w:bidi="ru-RU"/>
        </w:rPr>
        <w:t>.1</w:t>
      </w:r>
      <w:r>
        <w:rPr>
          <w:color w:val="000000"/>
          <w:sz w:val="22"/>
          <w:szCs w:val="22"/>
          <w:shd w:val="clear" w:color="auto" w:fill="FFFFFF"/>
          <w:lang w:bidi="ru-RU"/>
        </w:rPr>
        <w:t>1</w:t>
      </w:r>
      <w:r w:rsidRPr="00AF76B6">
        <w:rPr>
          <w:color w:val="000000"/>
          <w:sz w:val="22"/>
          <w:szCs w:val="22"/>
          <w:shd w:val="clear" w:color="auto" w:fill="FFFFFF"/>
          <w:lang w:bidi="ru-RU"/>
        </w:rPr>
        <w:t xml:space="preserve">.2023 года № </w:t>
      </w:r>
      <w:r>
        <w:rPr>
          <w:color w:val="000000"/>
          <w:sz w:val="22"/>
          <w:szCs w:val="22"/>
          <w:shd w:val="clear" w:color="auto" w:fill="FFFFFF"/>
          <w:lang w:bidi="ru-RU"/>
        </w:rPr>
        <w:t>6</w:t>
      </w:r>
      <w:r w:rsidRPr="00AF76B6">
        <w:rPr>
          <w:color w:val="000000"/>
          <w:sz w:val="22"/>
          <w:szCs w:val="22"/>
          <w:shd w:val="clear" w:color="auto" w:fill="FFFFFF"/>
          <w:lang w:bidi="ru-RU"/>
        </w:rPr>
        <w:t>0</w:t>
      </w:r>
    </w:p>
    <w:p w:rsidR="00000FC5" w:rsidRPr="00AF76B6" w:rsidRDefault="00000FC5" w:rsidP="00000FC5">
      <w:pPr>
        <w:widowControl w:val="0"/>
        <w:shd w:val="clear" w:color="auto" w:fill="FFFFFF"/>
        <w:tabs>
          <w:tab w:val="left" w:pos="2146"/>
        </w:tabs>
        <w:jc w:val="right"/>
        <w:rPr>
          <w:color w:val="000000"/>
          <w:sz w:val="22"/>
          <w:szCs w:val="22"/>
          <w:shd w:val="clear" w:color="auto" w:fill="FFFFFF"/>
          <w:lang w:bidi="ru-RU"/>
        </w:rPr>
      </w:pPr>
    </w:p>
    <w:p w:rsidR="00000FC5" w:rsidRPr="00AF76B6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z w:val="28"/>
          <w:szCs w:val="28"/>
          <w:shd w:val="clear" w:color="auto" w:fill="FFFFFF"/>
          <w:lang w:bidi="ru-RU"/>
        </w:rPr>
      </w:pPr>
    </w:p>
    <w:p w:rsidR="00000FC5" w:rsidRPr="00AF76B6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hd w:val="clear" w:color="auto" w:fill="FFFFFF"/>
          <w:lang w:bidi="ru-RU"/>
        </w:rPr>
      </w:pPr>
    </w:p>
    <w:p w:rsidR="00000FC5" w:rsidRPr="00AF76B6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hd w:val="clear" w:color="auto" w:fill="FFFFFF"/>
          <w:lang w:bidi="ru-RU"/>
        </w:rPr>
      </w:pPr>
    </w:p>
    <w:p w:rsidR="00000FC5" w:rsidRPr="00AF76B6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hd w:val="clear" w:color="auto" w:fill="FFFFFF"/>
          <w:lang w:bidi="ru-RU"/>
        </w:rPr>
      </w:pPr>
    </w:p>
    <w:p w:rsidR="00000FC5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hd w:val="clear" w:color="auto" w:fill="FFFFFF"/>
          <w:lang w:bidi="ru-RU"/>
        </w:rPr>
      </w:pPr>
    </w:p>
    <w:p w:rsidR="00000FC5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hd w:val="clear" w:color="auto" w:fill="FFFFFF"/>
          <w:lang w:bidi="ru-RU"/>
        </w:rPr>
      </w:pPr>
    </w:p>
    <w:p w:rsidR="00000FC5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hd w:val="clear" w:color="auto" w:fill="FFFFFF"/>
          <w:lang w:bidi="ru-RU"/>
        </w:rPr>
      </w:pPr>
    </w:p>
    <w:p w:rsidR="00000FC5" w:rsidRPr="00AF76B6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hd w:val="clear" w:color="auto" w:fill="FFFFFF"/>
          <w:lang w:bidi="ru-RU"/>
        </w:rPr>
      </w:pPr>
    </w:p>
    <w:p w:rsidR="00000FC5" w:rsidRPr="00AF76B6" w:rsidRDefault="00000FC5" w:rsidP="00000FC5">
      <w:pPr>
        <w:widowControl w:val="0"/>
        <w:shd w:val="clear" w:color="auto" w:fill="FFFFFF"/>
        <w:tabs>
          <w:tab w:val="left" w:pos="2146"/>
        </w:tabs>
        <w:spacing w:line="322" w:lineRule="exact"/>
        <w:jc w:val="right"/>
        <w:rPr>
          <w:color w:val="000000"/>
          <w:shd w:val="clear" w:color="auto" w:fill="FFFFFF"/>
          <w:lang w:bidi="ru-RU"/>
        </w:rPr>
      </w:pP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 xml:space="preserve">Муниципальная  программа 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«Обеспечение первичных мер пожарной безопасности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 xml:space="preserve"> на территории муниципального образования 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 xml:space="preserve">«Лукашкин-Ярское сельское поселение» </w:t>
      </w:r>
    </w:p>
    <w:p w:rsidR="00000FC5" w:rsidRPr="00AF76B6" w:rsidRDefault="00000FC5" w:rsidP="00000FC5">
      <w:pPr>
        <w:jc w:val="center"/>
        <w:rPr>
          <w:b/>
        </w:rPr>
      </w:pPr>
      <w:r>
        <w:rPr>
          <w:b/>
        </w:rPr>
        <w:t xml:space="preserve">на 2024-2026 </w:t>
      </w:r>
      <w:r w:rsidRPr="00AF76B6">
        <w:rPr>
          <w:b/>
        </w:rPr>
        <w:t>годы</w:t>
      </w:r>
    </w:p>
    <w:p w:rsidR="00000FC5" w:rsidRPr="00AF76B6" w:rsidRDefault="00000FC5" w:rsidP="00000FC5">
      <w:pPr>
        <w:jc w:val="center"/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ПАСПОРТ</w:t>
      </w:r>
    </w:p>
    <w:p w:rsidR="00000FC5" w:rsidRPr="00AF76B6" w:rsidRDefault="00000FC5" w:rsidP="00000FC5">
      <w:pPr>
        <w:jc w:val="center"/>
      </w:pPr>
      <w:r w:rsidRPr="00AF76B6">
        <w:rPr>
          <w:b/>
        </w:rPr>
        <w:t xml:space="preserve"> </w:t>
      </w:r>
      <w:r w:rsidRPr="00AF76B6">
        <w:t>муниципальной программы «Обеспечение первичных мер пожарной безопасности</w:t>
      </w:r>
    </w:p>
    <w:p w:rsidR="00000FC5" w:rsidRPr="00AF76B6" w:rsidRDefault="00000FC5" w:rsidP="00000FC5">
      <w:pPr>
        <w:jc w:val="center"/>
      </w:pPr>
      <w:r w:rsidRPr="00AF76B6">
        <w:t xml:space="preserve"> на  территории  муниципального  образования </w:t>
      </w:r>
    </w:p>
    <w:p w:rsidR="00000FC5" w:rsidRPr="00AF76B6" w:rsidRDefault="00000FC5" w:rsidP="00000FC5">
      <w:pPr>
        <w:jc w:val="center"/>
      </w:pPr>
      <w:r w:rsidRPr="00AF76B6">
        <w:t xml:space="preserve">«Лукашкин-Ярское сельское поселение»  </w:t>
      </w:r>
    </w:p>
    <w:p w:rsidR="00000FC5" w:rsidRPr="00AF76B6" w:rsidRDefault="00000FC5" w:rsidP="00000FC5">
      <w:pPr>
        <w:jc w:val="center"/>
      </w:pPr>
      <w:r w:rsidRPr="00AF76B6">
        <w:t>на 2024-2026 годы»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6457"/>
      </w:tblGrid>
      <w:tr w:rsidR="00000FC5" w:rsidRPr="00AF76B6" w:rsidTr="00C1608D">
        <w:tc>
          <w:tcPr>
            <w:tcW w:w="3432" w:type="dxa"/>
          </w:tcPr>
          <w:p w:rsidR="00000FC5" w:rsidRPr="00AF76B6" w:rsidRDefault="00000FC5" w:rsidP="00C1608D">
            <w:pPr>
              <w:jc w:val="both"/>
            </w:pPr>
            <w:r w:rsidRPr="00AF76B6">
              <w:rPr>
                <w:sz w:val="28"/>
                <w:szCs w:val="28"/>
                <w:shd w:val="clear" w:color="auto" w:fill="FFFFFF"/>
              </w:rPr>
              <w:t>Наименование программы</w:t>
            </w:r>
          </w:p>
        </w:tc>
        <w:tc>
          <w:tcPr>
            <w:tcW w:w="6457" w:type="dxa"/>
          </w:tcPr>
          <w:p w:rsidR="00000FC5" w:rsidRPr="00AF76B6" w:rsidRDefault="00000FC5" w:rsidP="00C1608D">
            <w:pPr>
              <w:jc w:val="both"/>
            </w:pPr>
            <w:r w:rsidRPr="00AF76B6">
              <w:rPr>
                <w:rFonts w:eastAsia="Calibri"/>
              </w:rPr>
              <w:t xml:space="preserve"> муниципальная программа «Обеспечение первичных мер пожарной безопасности на территории муниципального образования «Лукашкин-Ярское сельское поселение» на 2024-2026 годы» (далее - Программа)</w:t>
            </w:r>
          </w:p>
        </w:tc>
      </w:tr>
      <w:tr w:rsidR="00000FC5" w:rsidRPr="00AF76B6" w:rsidTr="00C1608D">
        <w:tc>
          <w:tcPr>
            <w:tcW w:w="3432" w:type="dxa"/>
          </w:tcPr>
          <w:p w:rsidR="00000FC5" w:rsidRPr="00AF76B6" w:rsidRDefault="00000FC5" w:rsidP="00C1608D">
            <w:pPr>
              <w:jc w:val="both"/>
            </w:pPr>
            <w:r w:rsidRPr="00AF76B6">
              <w:rPr>
                <w:sz w:val="28"/>
                <w:szCs w:val="28"/>
                <w:shd w:val="clear" w:color="auto" w:fill="FFFFFF"/>
              </w:rPr>
              <w:t>Основание для разработки программы</w:t>
            </w:r>
          </w:p>
        </w:tc>
        <w:tc>
          <w:tcPr>
            <w:tcW w:w="6457" w:type="dxa"/>
          </w:tcPr>
          <w:p w:rsidR="00000FC5" w:rsidRPr="00AF76B6" w:rsidRDefault="00000FC5" w:rsidP="00C1608D">
            <w:pPr>
              <w:jc w:val="both"/>
            </w:pPr>
            <w:r w:rsidRPr="00AF76B6">
              <w:rPr>
                <w:rFonts w:eastAsia="Calibri"/>
              </w:rPr>
              <w:t>Федеральный закон от 21 декабря 1994 года № 69-ФЗ «О пожарной безопасности, Федеральный закон от 22 июля 2008 года № 123-ФЗ «Технический регламент о требованиях пожарной безопасности»</w:t>
            </w:r>
          </w:p>
        </w:tc>
      </w:tr>
      <w:tr w:rsidR="00000FC5" w:rsidRPr="00AF76B6" w:rsidTr="00C1608D">
        <w:tc>
          <w:tcPr>
            <w:tcW w:w="3432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Основные разработчики Программы</w:t>
            </w:r>
          </w:p>
        </w:tc>
        <w:tc>
          <w:tcPr>
            <w:tcW w:w="6457" w:type="dxa"/>
          </w:tcPr>
          <w:p w:rsidR="00000FC5" w:rsidRPr="00AF76B6" w:rsidRDefault="00000FC5" w:rsidP="00C1608D">
            <w:r w:rsidRPr="00AF76B6">
              <w:rPr>
                <w:rFonts w:eastAsia="Calibri"/>
              </w:rPr>
              <w:t>Администрация Лукашкин-Ярского сельского поселения</w:t>
            </w:r>
          </w:p>
        </w:tc>
      </w:tr>
      <w:tr w:rsidR="00000FC5" w:rsidRPr="00AF76B6" w:rsidTr="00C1608D">
        <w:tc>
          <w:tcPr>
            <w:tcW w:w="3432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Исполнители мероприятий программы</w:t>
            </w:r>
          </w:p>
        </w:tc>
        <w:tc>
          <w:tcPr>
            <w:tcW w:w="6457" w:type="dxa"/>
          </w:tcPr>
          <w:p w:rsidR="00000FC5" w:rsidRPr="00AF76B6" w:rsidRDefault="00000FC5" w:rsidP="00C1608D">
            <w:pPr>
              <w:jc w:val="both"/>
            </w:pPr>
            <w:r w:rsidRPr="00AF76B6">
              <w:rPr>
                <w:rFonts w:eastAsia="Calibri"/>
              </w:rPr>
              <w:t>Администрация Лукашкин-Ярского сельского поселения</w:t>
            </w:r>
          </w:p>
        </w:tc>
      </w:tr>
      <w:tr w:rsidR="00000FC5" w:rsidRPr="00AF76B6" w:rsidTr="00C1608D">
        <w:tc>
          <w:tcPr>
            <w:tcW w:w="3432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Цели и задачи Программы</w:t>
            </w:r>
          </w:p>
        </w:tc>
        <w:tc>
          <w:tcPr>
            <w:tcW w:w="6457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Обеспечение выполнения первичных мер пожарной безопасности в границах муниципального образования «Лукашкин-Ярское сельское поселение». Разработки и осуществление комплекса мероприятий по обеспечению пожарной безопасности на территории поселения. Формирование безопасных условий жизнедеятельности населения муниципального образования «</w:t>
            </w:r>
            <w:r w:rsidRPr="00AF76B6">
              <w:rPr>
                <w:rFonts w:eastAsia="Calibri"/>
                <w:color w:val="000000"/>
                <w:lang w:bidi="ru-RU"/>
              </w:rPr>
              <w:t>Лукашкин-Ярское сельское поселение</w:t>
            </w: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». Осуществление в рамках полномочий главы и администрации поселения мероприятий, направленных на участие в предупреждении и ликвидации последствий чрезвычайных ситуаций в границах поселения.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знаний.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      </w:r>
          </w:p>
        </w:tc>
      </w:tr>
      <w:tr w:rsidR="00000FC5" w:rsidRPr="00AF76B6" w:rsidTr="00C1608D">
        <w:tc>
          <w:tcPr>
            <w:tcW w:w="3432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Сроки реализации Программы</w:t>
            </w:r>
          </w:p>
        </w:tc>
        <w:tc>
          <w:tcPr>
            <w:tcW w:w="6457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2024-2026 годы</w:t>
            </w:r>
          </w:p>
        </w:tc>
      </w:tr>
      <w:tr w:rsidR="00000FC5" w:rsidRPr="00AF76B6" w:rsidTr="00C1608D">
        <w:tc>
          <w:tcPr>
            <w:tcW w:w="3432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Объемы и источники</w:t>
            </w:r>
          </w:p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финансирования</w:t>
            </w:r>
          </w:p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Программы</w:t>
            </w:r>
          </w:p>
        </w:tc>
        <w:tc>
          <w:tcPr>
            <w:tcW w:w="6457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Всего на 2024-2026 года – 70,0 тыс. рублей  из них:</w:t>
            </w:r>
          </w:p>
          <w:p w:rsidR="00000FC5" w:rsidRPr="00AF76B6" w:rsidRDefault="00000FC5" w:rsidP="00C1608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2024 год – 30,0 тыс. рублей;</w:t>
            </w:r>
          </w:p>
          <w:p w:rsidR="00000FC5" w:rsidRPr="00AF76B6" w:rsidRDefault="00000FC5" w:rsidP="00C1608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2025 год – 20,0 тыс. рублей ;</w:t>
            </w:r>
          </w:p>
          <w:p w:rsidR="00000FC5" w:rsidRPr="00AF76B6" w:rsidRDefault="00000FC5" w:rsidP="00C1608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hd w:val="clear" w:color="auto" w:fill="FFFFFF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lastRenderedPageBreak/>
              <w:t>2026 год – 20,0 тыс. рублей</w:t>
            </w:r>
          </w:p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Источник финансирования : бюджет  муниципального образования «</w:t>
            </w:r>
            <w:r w:rsidRPr="00AF76B6">
              <w:rPr>
                <w:rFonts w:eastAsia="Calibri"/>
                <w:color w:val="000000"/>
                <w:lang w:bidi="ru-RU"/>
              </w:rPr>
              <w:t>Лукашкин-Ярское сельское поселение</w:t>
            </w: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»</w:t>
            </w:r>
          </w:p>
        </w:tc>
      </w:tr>
      <w:tr w:rsidR="00000FC5" w:rsidRPr="00AF76B6" w:rsidTr="00C1608D">
        <w:tc>
          <w:tcPr>
            <w:tcW w:w="3432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lastRenderedPageBreak/>
              <w:t>Контроль за выполнением Программы</w:t>
            </w:r>
          </w:p>
        </w:tc>
        <w:tc>
          <w:tcPr>
            <w:tcW w:w="6457" w:type="dxa"/>
          </w:tcPr>
          <w:p w:rsidR="00000FC5" w:rsidRPr="00AF76B6" w:rsidRDefault="00000FC5" w:rsidP="00C1608D">
            <w:pPr>
              <w:widowControl w:val="0"/>
              <w:jc w:val="both"/>
              <w:rPr>
                <w:color w:val="000000"/>
                <w:lang w:eastAsia="en-US" w:bidi="ru-RU"/>
              </w:rPr>
            </w:pPr>
            <w:r w:rsidRPr="00AF76B6">
              <w:rPr>
                <w:rFonts w:eastAsia="Calibri"/>
                <w:color w:val="000000"/>
                <w:lang w:eastAsia="en-US" w:bidi="ru-RU"/>
              </w:rPr>
              <w:t>Глава Лукашкин – Ярского сельского поселения</w:t>
            </w:r>
          </w:p>
        </w:tc>
      </w:tr>
    </w:tbl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1.Содержание проблемы и обоснование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необходимости ее решения программными методами</w:t>
      </w: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both"/>
      </w:pPr>
      <w:r w:rsidRPr="00AF76B6">
        <w:rPr>
          <w:b/>
        </w:rPr>
        <w:t xml:space="preserve">          </w:t>
      </w:r>
      <w:r w:rsidRPr="00AF76B6">
        <w:t>Развитию пожаров  до крупных способствует неосторожное обращение с огнем и позднее сообщение о пожаре в пожарную охрану или администрацию поселения. Для осуществления действий по тушению пожаров функционирует  добровольная пожарная команда (далее ДПК).</w:t>
      </w:r>
    </w:p>
    <w:p w:rsidR="00000FC5" w:rsidRPr="00AF76B6" w:rsidRDefault="00000FC5" w:rsidP="00000FC5">
      <w:pPr>
        <w:jc w:val="both"/>
      </w:pPr>
      <w:r w:rsidRPr="00AF76B6">
        <w:t xml:space="preserve">Основными проблемами пожарной безопасности являются: </w:t>
      </w:r>
    </w:p>
    <w:p w:rsidR="00000FC5" w:rsidRPr="00AF76B6" w:rsidRDefault="00000FC5" w:rsidP="00000FC5">
      <w:pPr>
        <w:ind w:firstLine="720"/>
        <w:jc w:val="both"/>
      </w:pPr>
      <w:r w:rsidRPr="00AF76B6">
        <w:t>неосторожное обращение с огнем;</w:t>
      </w:r>
    </w:p>
    <w:p w:rsidR="00000FC5" w:rsidRPr="00AF76B6" w:rsidRDefault="00000FC5" w:rsidP="00000FC5">
      <w:pPr>
        <w:ind w:firstLine="720"/>
        <w:jc w:val="both"/>
      </w:pPr>
      <w:r w:rsidRPr="00AF76B6"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000FC5" w:rsidRPr="00AF76B6" w:rsidRDefault="00000FC5" w:rsidP="00000FC5">
      <w:pPr>
        <w:ind w:firstLine="720"/>
        <w:jc w:val="both"/>
      </w:pPr>
      <w:r w:rsidRPr="00AF76B6">
        <w:t>низкий уровень защищенности населения, территорий и учреждений социальной сферы от пожаров;</w:t>
      </w:r>
    </w:p>
    <w:p w:rsidR="00000FC5" w:rsidRPr="00AF76B6" w:rsidRDefault="00000FC5" w:rsidP="00000FC5">
      <w:pPr>
        <w:ind w:firstLine="720"/>
        <w:jc w:val="both"/>
      </w:pPr>
      <w:r w:rsidRPr="00AF76B6">
        <w:t>несвоевременное сообщение о пожаре (загорании) в ДПК.</w:t>
      </w:r>
    </w:p>
    <w:p w:rsidR="00000FC5" w:rsidRPr="00AF76B6" w:rsidRDefault="00000FC5" w:rsidP="00000FC5">
      <w:pPr>
        <w:ind w:firstLine="720"/>
        <w:jc w:val="both"/>
      </w:pPr>
      <w:r w:rsidRPr="00AF76B6">
        <w:t>На территории  муниципального образования «</w:t>
      </w:r>
      <w:r w:rsidRPr="00AF76B6">
        <w:rPr>
          <w:rFonts w:eastAsia="Calibri"/>
        </w:rPr>
        <w:t>Лукашкин-Ярское сельское поселение</w:t>
      </w:r>
      <w:r w:rsidRPr="00AF76B6">
        <w:t>» существуют угрозы чрезвычайных ситуаций природного и техногенного характера.</w:t>
      </w:r>
    </w:p>
    <w:p w:rsidR="00000FC5" w:rsidRPr="00AF76B6" w:rsidRDefault="00000FC5" w:rsidP="00000FC5">
      <w:pPr>
        <w:ind w:firstLine="720"/>
        <w:jc w:val="both"/>
      </w:pPr>
      <w:r w:rsidRPr="00AF76B6"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:rsidR="00000FC5" w:rsidRPr="00AF76B6" w:rsidRDefault="00000FC5" w:rsidP="00000FC5">
      <w:pPr>
        <w:ind w:firstLine="720"/>
        <w:jc w:val="both"/>
      </w:pPr>
      <w:r w:rsidRPr="00AF76B6"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000FC5" w:rsidRPr="00AF76B6" w:rsidRDefault="00000FC5" w:rsidP="00000FC5">
      <w:pPr>
        <w:ind w:firstLine="720"/>
        <w:jc w:val="both"/>
      </w:pPr>
      <w:r w:rsidRPr="00AF76B6">
        <w:t>Номенклатура и объемы резервов материальных ресурсов определяются исходя из прогнозируемых угроз чрезвычайных ситуации.</w:t>
      </w:r>
    </w:p>
    <w:p w:rsidR="00000FC5" w:rsidRPr="00AF76B6" w:rsidRDefault="00000FC5" w:rsidP="00000FC5">
      <w:pPr>
        <w:ind w:firstLine="720"/>
        <w:jc w:val="both"/>
      </w:pPr>
      <w:r w:rsidRPr="00AF76B6">
        <w:t>В результате планирования эвакуационных мероприятий Администрацией  МО «</w:t>
      </w:r>
      <w:r w:rsidRPr="00AF76B6">
        <w:rPr>
          <w:rFonts w:eastAsia="Calibri"/>
        </w:rPr>
        <w:t>Лукашкин-Ярское сельское поселение</w:t>
      </w:r>
      <w:r w:rsidRPr="00AF76B6">
        <w:t>»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</w:t>
      </w:r>
    </w:p>
    <w:p w:rsidR="00000FC5" w:rsidRPr="00AF76B6" w:rsidRDefault="00000FC5" w:rsidP="00000FC5">
      <w:pPr>
        <w:ind w:firstLine="720"/>
        <w:jc w:val="both"/>
      </w:pPr>
      <w:r w:rsidRPr="00AF76B6">
        <w:t>Исходя из перечисленного, проблемы пожарной безопасности  необходимо решить программными методами.</w:t>
      </w: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2.Основные цели и задачи, сроки и этапы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реализации Программы, целевые индикаторы и показатели</w:t>
      </w: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ind w:firstLine="720"/>
        <w:jc w:val="both"/>
      </w:pPr>
      <w:r w:rsidRPr="00AF76B6">
        <w:t xml:space="preserve">Основные цели Программы: </w:t>
      </w:r>
    </w:p>
    <w:p w:rsidR="00000FC5" w:rsidRPr="00AF76B6" w:rsidRDefault="00000FC5" w:rsidP="00000FC5">
      <w:pPr>
        <w:ind w:firstLine="720"/>
        <w:jc w:val="both"/>
      </w:pPr>
      <w:r w:rsidRPr="00AF76B6">
        <w:t>уменьшение количества пожаров, снижение рисков возникновения и смягчение последствий чрезвычайных ситуаций;</w:t>
      </w:r>
    </w:p>
    <w:p w:rsidR="00000FC5" w:rsidRPr="00AF76B6" w:rsidRDefault="00000FC5" w:rsidP="00000FC5">
      <w:pPr>
        <w:ind w:firstLine="720"/>
        <w:jc w:val="both"/>
      </w:pPr>
      <w:r w:rsidRPr="00AF76B6">
        <w:t>снижение числа травмированных и погибших на пожарах;</w:t>
      </w:r>
    </w:p>
    <w:p w:rsidR="00000FC5" w:rsidRPr="00AF76B6" w:rsidRDefault="00000FC5" w:rsidP="00000FC5">
      <w:pPr>
        <w:ind w:firstLine="720"/>
        <w:jc w:val="both"/>
      </w:pPr>
      <w:r w:rsidRPr="00AF76B6">
        <w:lastRenderedPageBreak/>
        <w:t>сокращение материальных потерь от пожаров;</w:t>
      </w:r>
    </w:p>
    <w:p w:rsidR="00000FC5" w:rsidRPr="00AF76B6" w:rsidRDefault="00000FC5" w:rsidP="00000FC5">
      <w:pPr>
        <w:ind w:firstLine="720"/>
        <w:jc w:val="both"/>
      </w:pPr>
      <w:r w:rsidRPr="00AF76B6">
        <w:t>создание необходимых условий для обеспечения пожарной безопасности, защиты жизни и здоровья граждан;</w:t>
      </w:r>
    </w:p>
    <w:p w:rsidR="00000FC5" w:rsidRPr="00AF76B6" w:rsidRDefault="00000FC5" w:rsidP="00000FC5">
      <w:pPr>
        <w:ind w:firstLine="720"/>
        <w:jc w:val="both"/>
      </w:pPr>
      <w:r w:rsidRPr="00AF76B6">
        <w:t>сокращение времени реагирования ДПК на пожары;</w:t>
      </w:r>
    </w:p>
    <w:p w:rsidR="00000FC5" w:rsidRPr="00AF76B6" w:rsidRDefault="00000FC5" w:rsidP="00000FC5">
      <w:pPr>
        <w:ind w:firstLine="720"/>
        <w:jc w:val="both"/>
      </w:pPr>
      <w:r w:rsidRPr="00AF76B6">
        <w:t>снижение числа погибших в результате своевременной помощи пострадавшим;</w:t>
      </w:r>
    </w:p>
    <w:p w:rsidR="00000FC5" w:rsidRPr="00AF76B6" w:rsidRDefault="00000FC5" w:rsidP="00000FC5">
      <w:pPr>
        <w:ind w:firstLine="720"/>
      </w:pPr>
      <w:r w:rsidRPr="00AF76B6">
        <w:t>Основные задачи Программы:</w:t>
      </w:r>
    </w:p>
    <w:p w:rsidR="00000FC5" w:rsidRPr="00AF76B6" w:rsidRDefault="00000FC5" w:rsidP="00000FC5">
      <w:pPr>
        <w:ind w:firstLine="720"/>
        <w:jc w:val="both"/>
      </w:pPr>
      <w:r w:rsidRPr="00AF76B6">
        <w:t>обеспечение противопожарным оборудованием и совершенствование противопожарной защиты объектов;</w:t>
      </w:r>
    </w:p>
    <w:p w:rsidR="00000FC5" w:rsidRPr="00AF76B6" w:rsidRDefault="00000FC5" w:rsidP="00000FC5">
      <w:pPr>
        <w:ind w:firstLine="720"/>
        <w:jc w:val="both"/>
      </w:pPr>
      <w:r w:rsidRPr="00AF76B6">
        <w:t>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:rsidR="00000FC5" w:rsidRPr="00AF76B6" w:rsidRDefault="00000FC5" w:rsidP="00000FC5">
      <w:pPr>
        <w:ind w:firstLine="720"/>
        <w:jc w:val="both"/>
      </w:pPr>
      <w:r w:rsidRPr="00AF76B6">
        <w:t>повышение объема знаний и навыков в области пожарной безопасности руководителей, должностных лиц и специалистов;</w:t>
      </w:r>
    </w:p>
    <w:p w:rsidR="00000FC5" w:rsidRPr="00AF76B6" w:rsidRDefault="00000FC5" w:rsidP="00000FC5">
      <w:pPr>
        <w:ind w:firstLine="720"/>
        <w:jc w:val="both"/>
      </w:pPr>
      <w:r w:rsidRPr="00AF76B6">
        <w:t>приобретение современных средств спасения людей при пожарах;</w:t>
      </w:r>
    </w:p>
    <w:p w:rsidR="00000FC5" w:rsidRPr="00AF76B6" w:rsidRDefault="00000FC5" w:rsidP="00000FC5">
      <w:pPr>
        <w:ind w:firstLine="720"/>
        <w:jc w:val="both"/>
      </w:pPr>
      <w:r w:rsidRPr="00AF76B6">
        <w:t>организация работы по предупреждению и пресечению нарушений требований пожарной безопасности;</w:t>
      </w:r>
    </w:p>
    <w:p w:rsidR="00000FC5" w:rsidRPr="00AF76B6" w:rsidRDefault="00000FC5" w:rsidP="00000FC5">
      <w:pPr>
        <w:ind w:firstLine="720"/>
        <w:jc w:val="both"/>
      </w:pPr>
      <w:r w:rsidRPr="00AF76B6">
        <w:t>повышение квалификации и обучение личного состава спасательных подразделений;</w:t>
      </w:r>
    </w:p>
    <w:p w:rsidR="00000FC5" w:rsidRPr="00AF76B6" w:rsidRDefault="00000FC5" w:rsidP="00000FC5">
      <w:pPr>
        <w:ind w:firstLine="720"/>
        <w:jc w:val="both"/>
      </w:pPr>
      <w:r w:rsidRPr="00AF76B6">
        <w:t>улучшение материально-технической базы пожарных, спасательных подразделений;</w:t>
      </w:r>
    </w:p>
    <w:p w:rsidR="00000FC5" w:rsidRPr="00AF76B6" w:rsidRDefault="00000FC5" w:rsidP="00000FC5">
      <w:pPr>
        <w:ind w:firstLine="720"/>
        <w:jc w:val="both"/>
      </w:pPr>
      <w:r w:rsidRPr="00AF76B6">
        <w:t>Для достижения поставленных основных целей и задач Программы необходимо реализовать мероприятия Программы в период 2024 – 2026 г.</w:t>
      </w:r>
    </w:p>
    <w:p w:rsidR="00000FC5" w:rsidRPr="00AF76B6" w:rsidRDefault="00000FC5" w:rsidP="00000FC5">
      <w:r w:rsidRPr="00AF76B6">
        <w:t xml:space="preserve">            Целевыми индикаторами (показателями), позволяющими оценивать достижение цели Программы, будут являться:</w:t>
      </w:r>
      <w:r w:rsidRPr="00AF76B6">
        <w:br/>
        <w:t>    - количество зарегистрированных пожаров;</w:t>
      </w:r>
      <w:r w:rsidRPr="00AF76B6">
        <w:br/>
        <w:t>     -количество  людей,  погибших при пожаре;</w:t>
      </w:r>
      <w:r w:rsidRPr="00AF76B6">
        <w:br/>
        <w:t>     -экономический ущерб от пожаров;</w:t>
      </w:r>
      <w:r w:rsidRPr="00AF76B6">
        <w:br/>
        <w:t>     -время оперативного реагирования на вызовы о пожаре;</w:t>
      </w:r>
      <w:r w:rsidRPr="00AF76B6">
        <w:br/>
        <w:t>     -количество находящихся за пределами нормативного времени прибытия ДПК.</w:t>
      </w:r>
    </w:p>
    <w:p w:rsidR="00000FC5" w:rsidRPr="00AF76B6" w:rsidRDefault="00000FC5" w:rsidP="00000FC5"/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3.Перечень программных мероприятий</w:t>
      </w:r>
    </w:p>
    <w:p w:rsidR="00000FC5" w:rsidRPr="00AF76B6" w:rsidRDefault="00000FC5" w:rsidP="00000FC5">
      <w:pPr>
        <w:ind w:firstLine="720"/>
        <w:jc w:val="both"/>
      </w:pPr>
      <w:r w:rsidRPr="00AF76B6">
        <w:t>Перечень программных мероприятий приведен в Приложении №1</w:t>
      </w:r>
      <w:r w:rsidRPr="00AF76B6">
        <w:br/>
        <w:t>к Программе.</w:t>
      </w:r>
    </w:p>
    <w:p w:rsidR="00000FC5" w:rsidRPr="00AF76B6" w:rsidRDefault="00000FC5" w:rsidP="00000FC5">
      <w:pPr>
        <w:ind w:firstLine="720"/>
        <w:jc w:val="both"/>
      </w:pPr>
      <w:r w:rsidRPr="00AF76B6">
        <w:t>В Программу включены:</w:t>
      </w:r>
    </w:p>
    <w:p w:rsidR="00000FC5" w:rsidRPr="00AF76B6" w:rsidRDefault="00000FC5" w:rsidP="00000FC5">
      <w:pPr>
        <w:ind w:firstLine="720"/>
        <w:jc w:val="both"/>
      </w:pPr>
      <w:r w:rsidRPr="00AF76B6">
        <w:t>- мероприятия по пожарной безопасности</w:t>
      </w:r>
    </w:p>
    <w:p w:rsidR="00000FC5" w:rsidRPr="00AF76B6" w:rsidRDefault="00000FC5" w:rsidP="00000FC5">
      <w:pPr>
        <w:ind w:firstLine="720"/>
        <w:jc w:val="both"/>
      </w:pPr>
      <w:r w:rsidRPr="00AF76B6">
        <w:t xml:space="preserve">- организационные мероприятия. </w:t>
      </w:r>
    </w:p>
    <w:p w:rsidR="00000FC5" w:rsidRPr="00AF76B6" w:rsidRDefault="00000FC5" w:rsidP="00000FC5">
      <w:pPr>
        <w:ind w:firstLine="720"/>
        <w:jc w:val="both"/>
      </w:pPr>
      <w:r w:rsidRPr="00AF76B6">
        <w:t>Ресурсное обеспечение Программы составляют средства  местного бюджета  сельского поселения.</w:t>
      </w: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4.Механизм реализации Программы</w:t>
      </w:r>
    </w:p>
    <w:p w:rsidR="00000FC5" w:rsidRPr="00AF76B6" w:rsidRDefault="00000FC5" w:rsidP="00000FC5">
      <w:pPr>
        <w:jc w:val="center"/>
        <w:rPr>
          <w:b/>
        </w:rPr>
      </w:pP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>Управление реализацией Программы осуществляет Администрация муниципального образования «</w:t>
      </w:r>
      <w:r w:rsidRPr="00AF76B6">
        <w:rPr>
          <w:rFonts w:eastAsia="Calibri"/>
        </w:rPr>
        <w:t>Лукашкин-Ярское сельское поселение</w:t>
      </w:r>
      <w:r w:rsidRPr="00AF76B6">
        <w:t>» Александровского района Томской  области.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>Администрация муниципального образования «</w:t>
      </w:r>
      <w:r w:rsidRPr="00AF76B6">
        <w:rPr>
          <w:rFonts w:eastAsia="Calibri"/>
        </w:rPr>
        <w:t>Лукашкин-Ярское сельское поселение</w:t>
      </w:r>
      <w:r w:rsidRPr="00AF76B6">
        <w:t>»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>Разработчиком  Программы выполняются следующие основные задачи: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>экономический анализ эффективности программных проектов и мероприятий Программы;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местного, районного, областного  бюджетов и уточнения возможных объемов финансирования из других источников;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lastRenderedPageBreak/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>Распределение объемов финансирования, указанных в Приложении №1 к настоящей Программе осуществляется муниципальным заказчиком Программы.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 xml:space="preserve">Контроль за реализацией Программы осуществляется </w:t>
      </w:r>
      <w:r w:rsidRPr="00AF76B6">
        <w:rPr>
          <w:rFonts w:eastAsia="Calibri"/>
          <w:lang w:eastAsia="en-US"/>
        </w:rPr>
        <w:t>главой Лукашкин-Ярского сельского поселения.</w:t>
      </w:r>
    </w:p>
    <w:p w:rsidR="00000FC5" w:rsidRPr="00AF76B6" w:rsidRDefault="00000FC5" w:rsidP="00000FC5">
      <w:pPr>
        <w:autoSpaceDE w:val="0"/>
        <w:autoSpaceDN w:val="0"/>
        <w:adjustRightInd w:val="0"/>
        <w:ind w:firstLine="720"/>
        <w:jc w:val="both"/>
      </w:pPr>
      <w:r w:rsidRPr="00AF76B6">
        <w:t xml:space="preserve">Исполнитель Программы –   </w:t>
      </w:r>
      <w:r w:rsidRPr="00AF76B6">
        <w:rPr>
          <w:rFonts w:eastAsia="Calibri"/>
        </w:rPr>
        <w:t>глава администрации, ведущий специалист по управлению имуществом и вопросам жилищно-коммунального хозяйства, руководители организаций и предприятий всех форм собственности, индивидуальные предприниматели и граждане поселения</w:t>
      </w:r>
      <w:r w:rsidRPr="00AF76B6">
        <w:t>.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5. Ресурсное обеспечения программы</w:t>
      </w:r>
    </w:p>
    <w:p w:rsidR="00000FC5" w:rsidRPr="00AF76B6" w:rsidRDefault="00000FC5" w:rsidP="00000FC5">
      <w:pPr>
        <w:ind w:firstLine="708"/>
        <w:jc w:val="both"/>
      </w:pPr>
      <w:r w:rsidRPr="00AF76B6">
        <w:t>Общий объем финансирования Программы на 2024 - 2026 годы составляет 70,0</w:t>
      </w:r>
      <w:r w:rsidRPr="00AF76B6">
        <w:rPr>
          <w:b/>
        </w:rPr>
        <w:t xml:space="preserve"> </w:t>
      </w:r>
      <w:r w:rsidRPr="00AF76B6">
        <w:t>тыс. рублей и осуществляется за счет средств местного бюджета (бюджета муниципального образования «</w:t>
      </w:r>
      <w:r w:rsidRPr="00AF76B6">
        <w:rPr>
          <w:rFonts w:eastAsia="Calibri"/>
          <w:spacing w:val="10"/>
        </w:rPr>
        <w:t>Лукашкин-Ярское сельское поселение»</w:t>
      </w:r>
      <w:r w:rsidRPr="00AF76B6">
        <w:t xml:space="preserve">), в том числе: на 2024 год – 30,0 тыс. рублей, на 2025- 20,0 тыс.руб.,  на 2026 год – 20,0 тыс. рублей. </w:t>
      </w:r>
    </w:p>
    <w:p w:rsidR="00000FC5" w:rsidRPr="00AF76B6" w:rsidRDefault="00000FC5" w:rsidP="00000FC5">
      <w:pPr>
        <w:ind w:firstLine="708"/>
        <w:jc w:val="both"/>
      </w:pPr>
      <w:r w:rsidRPr="00AF76B6">
        <w:t>Необходимость ресурсного обеспечения обоснована целями и задачами программы, перечнем мероприятий, изложенных в пункте 3.</w:t>
      </w:r>
    </w:p>
    <w:p w:rsidR="00000FC5" w:rsidRPr="00AF76B6" w:rsidRDefault="00000FC5" w:rsidP="00000FC5">
      <w:pPr>
        <w:ind w:firstLine="708"/>
        <w:jc w:val="both"/>
      </w:pPr>
      <w:r w:rsidRPr="00AF76B6">
        <w:t>Объем выделяемых средств из бюджета поселения на очередной финансовый год, а так же в случае необходимости внесения изменений в объемы финансирования уточняется.</w:t>
      </w:r>
    </w:p>
    <w:p w:rsidR="00000FC5" w:rsidRPr="00AF76B6" w:rsidRDefault="00000FC5" w:rsidP="00000FC5">
      <w:pPr>
        <w:numPr>
          <w:ilvl w:val="0"/>
          <w:numId w:val="2"/>
        </w:numPr>
        <w:jc w:val="center"/>
        <w:rPr>
          <w:b/>
        </w:rPr>
      </w:pPr>
      <w:r w:rsidRPr="00AF76B6">
        <w:rPr>
          <w:b/>
        </w:rPr>
        <w:t>Ожидаемые результаты реализации программы</w:t>
      </w:r>
    </w:p>
    <w:p w:rsidR="00000FC5" w:rsidRPr="00AF76B6" w:rsidRDefault="00000FC5" w:rsidP="00000FC5">
      <w:pPr>
        <w:ind w:firstLine="708"/>
        <w:jc w:val="both"/>
      </w:pPr>
      <w:r w:rsidRPr="00AF76B6">
        <w:t>Социально-экономическими результатами реализации программных мероприятий являются:</w:t>
      </w:r>
    </w:p>
    <w:p w:rsidR="00000FC5" w:rsidRPr="00AF76B6" w:rsidRDefault="00000FC5" w:rsidP="00000FC5">
      <w:pPr>
        <w:numPr>
          <w:ilvl w:val="0"/>
          <w:numId w:val="1"/>
        </w:numPr>
        <w:ind w:left="0" w:firstLine="360"/>
        <w:jc w:val="both"/>
      </w:pPr>
      <w:r w:rsidRPr="00AF76B6">
        <w:t>снижение уровня гибели людей, обеспечение сохранности материальных ценностей при пожарах;</w:t>
      </w:r>
    </w:p>
    <w:p w:rsidR="00000FC5" w:rsidRPr="00AF76B6" w:rsidRDefault="00000FC5" w:rsidP="00000FC5">
      <w:pPr>
        <w:numPr>
          <w:ilvl w:val="0"/>
          <w:numId w:val="1"/>
        </w:numPr>
        <w:ind w:left="0" w:firstLine="360"/>
        <w:jc w:val="both"/>
      </w:pPr>
      <w:r w:rsidRPr="00AF76B6">
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</w:r>
    </w:p>
    <w:p w:rsidR="00000FC5" w:rsidRPr="00AF76B6" w:rsidRDefault="00000FC5" w:rsidP="00000FC5">
      <w:pPr>
        <w:numPr>
          <w:ilvl w:val="0"/>
          <w:numId w:val="1"/>
        </w:numPr>
        <w:ind w:left="0" w:firstLine="360"/>
        <w:jc w:val="both"/>
      </w:pPr>
      <w:r w:rsidRPr="00AF76B6">
        <w:t>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ситуаций, в т.ч. пожара;</w:t>
      </w:r>
    </w:p>
    <w:p w:rsidR="00000FC5" w:rsidRPr="00AF76B6" w:rsidRDefault="00000FC5" w:rsidP="00000FC5">
      <w:pPr>
        <w:numPr>
          <w:ilvl w:val="0"/>
          <w:numId w:val="1"/>
        </w:numPr>
        <w:ind w:left="0" w:firstLine="360"/>
        <w:jc w:val="both"/>
      </w:pPr>
      <w:r w:rsidRPr="00AF76B6">
        <w:t xml:space="preserve">участие граждан в обеспечении первичных мер пожарной безопасности </w:t>
      </w: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ind w:firstLine="720"/>
        <w:jc w:val="both"/>
        <w:rPr>
          <w:b/>
        </w:rPr>
      </w:pPr>
    </w:p>
    <w:p w:rsidR="00000FC5" w:rsidRPr="00AF76B6" w:rsidRDefault="00000FC5" w:rsidP="00000FC5">
      <w:pPr>
        <w:contextualSpacing/>
        <w:jc w:val="right"/>
      </w:pPr>
      <w:r w:rsidRPr="00AF76B6">
        <w:t>Приложение 1</w:t>
      </w:r>
    </w:p>
    <w:p w:rsidR="00000FC5" w:rsidRPr="00AF76B6" w:rsidRDefault="00000FC5" w:rsidP="00000FC5">
      <w:pPr>
        <w:contextualSpacing/>
        <w:jc w:val="right"/>
      </w:pPr>
      <w:r w:rsidRPr="00AF76B6">
        <w:t>к муниципальной программе</w:t>
      </w:r>
    </w:p>
    <w:p w:rsidR="00000FC5" w:rsidRPr="00AF76B6" w:rsidRDefault="00000FC5" w:rsidP="00000FC5">
      <w:pPr>
        <w:jc w:val="right"/>
      </w:pPr>
      <w:r w:rsidRPr="00AF76B6">
        <w:t>«Обеспечение первичных мер пожарной безопасности</w:t>
      </w:r>
    </w:p>
    <w:p w:rsidR="00000FC5" w:rsidRPr="00AF76B6" w:rsidRDefault="00000FC5" w:rsidP="00000FC5">
      <w:pPr>
        <w:jc w:val="right"/>
      </w:pPr>
      <w:r w:rsidRPr="00AF76B6">
        <w:t xml:space="preserve"> на территории муниципального образования </w:t>
      </w:r>
    </w:p>
    <w:p w:rsidR="00000FC5" w:rsidRPr="00AF76B6" w:rsidRDefault="00000FC5" w:rsidP="00000FC5">
      <w:pPr>
        <w:jc w:val="right"/>
      </w:pPr>
      <w:r w:rsidRPr="00AF76B6">
        <w:t xml:space="preserve">«Лукашкин-Ярское сельское поселение» </w:t>
      </w:r>
    </w:p>
    <w:p w:rsidR="00000FC5" w:rsidRPr="00AF76B6" w:rsidRDefault="00000FC5" w:rsidP="00000FC5">
      <w:pPr>
        <w:jc w:val="right"/>
      </w:pPr>
      <w:r w:rsidRPr="00AF76B6">
        <w:t>на 2024-2026 годы</w:t>
      </w:r>
    </w:p>
    <w:p w:rsidR="00000FC5" w:rsidRPr="00AF76B6" w:rsidRDefault="00000FC5" w:rsidP="00000FC5">
      <w:pPr>
        <w:contextualSpacing/>
        <w:jc w:val="right"/>
        <w:rPr>
          <w:b/>
        </w:rPr>
      </w:pPr>
    </w:p>
    <w:p w:rsidR="00000FC5" w:rsidRPr="00AF76B6" w:rsidRDefault="00000FC5" w:rsidP="00000FC5">
      <w:pPr>
        <w:contextualSpacing/>
        <w:jc w:val="right"/>
        <w:rPr>
          <w:b/>
        </w:rPr>
      </w:pPr>
    </w:p>
    <w:p w:rsidR="00000FC5" w:rsidRPr="00AF76B6" w:rsidRDefault="00000FC5" w:rsidP="00000FC5">
      <w:pPr>
        <w:jc w:val="center"/>
        <w:rPr>
          <w:b/>
          <w:bCs/>
          <w:color w:val="000000"/>
        </w:rPr>
      </w:pPr>
      <w:r w:rsidRPr="00AF76B6">
        <w:rPr>
          <w:b/>
          <w:bCs/>
          <w:color w:val="000000"/>
        </w:rPr>
        <w:t>ПЕРЕЧЕНЬ</w:t>
      </w:r>
      <w:r w:rsidRPr="00AF76B6">
        <w:rPr>
          <w:b/>
          <w:bCs/>
          <w:color w:val="000000"/>
        </w:rPr>
        <w:br/>
        <w:t>мероприятий муниципальной программы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«Обеспечение первичных мер пожарной безопасности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 xml:space="preserve"> на территории муниципального образования 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 xml:space="preserve">«Лукашкин-Ярское сельское поселение» </w:t>
      </w:r>
    </w:p>
    <w:p w:rsidR="00000FC5" w:rsidRPr="00AF76B6" w:rsidRDefault="00000FC5" w:rsidP="00000FC5">
      <w:pPr>
        <w:jc w:val="center"/>
        <w:rPr>
          <w:b/>
        </w:rPr>
      </w:pPr>
      <w:r w:rsidRPr="00AF76B6">
        <w:rPr>
          <w:b/>
        </w:rPr>
        <w:t>на 2024-2026 годы</w:t>
      </w:r>
    </w:p>
    <w:p w:rsidR="00000FC5" w:rsidRPr="00AF76B6" w:rsidRDefault="00000FC5" w:rsidP="00000FC5">
      <w:pPr>
        <w:contextualSpacing/>
        <w:jc w:val="center"/>
        <w:rPr>
          <w:b/>
        </w:rPr>
      </w:pPr>
    </w:p>
    <w:tbl>
      <w:tblPr>
        <w:tblW w:w="10450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516"/>
        <w:gridCol w:w="2202"/>
        <w:gridCol w:w="1926"/>
        <w:gridCol w:w="1100"/>
        <w:gridCol w:w="1100"/>
        <w:gridCol w:w="728"/>
        <w:gridCol w:w="2878"/>
      </w:tblGrid>
      <w:tr w:rsidR="00000FC5" w:rsidRPr="00AF76B6" w:rsidTr="00C1608D"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№ пп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Основные направления и мероприятия по реализации программы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iCs/>
                <w:color w:val="000000"/>
              </w:rPr>
              <w:t>Объем финансирования (тыс.руб.)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 xml:space="preserve">В том числе 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Исполнители</w:t>
            </w:r>
          </w:p>
        </w:tc>
      </w:tr>
      <w:tr w:rsidR="00000FC5" w:rsidRPr="00AF76B6" w:rsidTr="00C1608D">
        <w:trPr>
          <w:trHeight w:val="36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2024</w:t>
            </w:r>
          </w:p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 xml:space="preserve">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 xml:space="preserve">2025 </w:t>
            </w:r>
          </w:p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2026 год</w:t>
            </w: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</w:p>
        </w:tc>
      </w:tr>
      <w:tr w:rsidR="00000FC5" w:rsidRPr="00AF76B6" w:rsidTr="00C1608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i/>
                <w:iCs/>
                <w:color w:val="000000"/>
              </w:rPr>
            </w:pPr>
            <w:r w:rsidRPr="00AF76B6">
              <w:rPr>
                <w:i/>
                <w:iCs/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i/>
                <w:iCs/>
                <w:color w:val="000000"/>
              </w:rPr>
            </w:pPr>
            <w:r w:rsidRPr="00AF76B6">
              <w:rPr>
                <w:i/>
                <w:iCs/>
                <w:color w:val="000000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i/>
                <w:iCs/>
                <w:color w:val="000000"/>
              </w:rPr>
            </w:pPr>
            <w:r w:rsidRPr="00AF76B6">
              <w:rPr>
                <w:i/>
                <w:iCs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i/>
                <w:iCs/>
                <w:color w:val="000000"/>
              </w:rPr>
            </w:pPr>
            <w:r w:rsidRPr="00AF76B6">
              <w:rPr>
                <w:i/>
                <w:iCs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i/>
                <w:iCs/>
                <w:color w:val="000000"/>
              </w:rPr>
            </w:pPr>
            <w:r w:rsidRPr="00AF76B6">
              <w:rPr>
                <w:i/>
                <w:iCs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i/>
                <w:iCs/>
                <w:color w:val="000000"/>
              </w:rPr>
            </w:pPr>
            <w:r w:rsidRPr="00AF76B6">
              <w:rPr>
                <w:i/>
                <w:iCs/>
                <w:color w:val="000000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i/>
                <w:iCs/>
                <w:color w:val="000000"/>
              </w:rPr>
            </w:pPr>
            <w:r w:rsidRPr="00AF76B6">
              <w:rPr>
                <w:i/>
                <w:iCs/>
                <w:color w:val="000000"/>
              </w:rPr>
              <w:t>7</w:t>
            </w:r>
          </w:p>
        </w:tc>
      </w:tr>
      <w:tr w:rsidR="00000FC5" w:rsidRPr="00AF76B6" w:rsidTr="00C1608D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 xml:space="preserve">Создание противопожарных  минерализованных полос для защиты населенного пункта от перехода лесного пожара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20,0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20,0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18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2.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 xml:space="preserve">Оборудование подъездов к открытым пожарным водоемам в населенном пункте для забора воды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90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3.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>Распространение буклетов-памяток населению по обеспечению пожарной безопасности в жилом секторе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b/>
                <w:color w:val="000000"/>
              </w:rPr>
            </w:pPr>
            <w:r w:rsidRPr="00AF76B6">
              <w:rPr>
                <w:b/>
                <w:color w:val="000000"/>
              </w:rPr>
              <w:t>-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b/>
                <w:color w:val="000000"/>
              </w:rPr>
            </w:pPr>
            <w:r w:rsidRPr="00AF76B6">
              <w:rPr>
                <w:color w:val="000000"/>
              </w:rPr>
              <w:t>специалисты поселения.</w:t>
            </w:r>
          </w:p>
        </w:tc>
      </w:tr>
      <w:tr w:rsidR="00000FC5" w:rsidRPr="00AF76B6" w:rsidTr="00C1608D">
        <w:trPr>
          <w:trHeight w:val="8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4.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 xml:space="preserve">Участие в комплексе организационных и практических мероприятий по </w:t>
            </w:r>
            <w:r w:rsidRPr="00AF76B6">
              <w:rPr>
                <w:color w:val="000000"/>
              </w:rPr>
              <w:lastRenderedPageBreak/>
              <w:t>обеспечению пожарной безопасности: В период операции «Новый год» В период операции «Жилище» В период операции «Урожай» В период операции «Культура» В период операции «Школа»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lastRenderedPageBreak/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Глава администрации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 и депутаты поселения</w:t>
            </w:r>
          </w:p>
        </w:tc>
      </w:tr>
      <w:tr w:rsidR="00000FC5" w:rsidRPr="00AF76B6" w:rsidTr="00C1608D">
        <w:trPr>
          <w:trHeight w:val="8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lastRenderedPageBreak/>
              <w:t>5.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>По дворовой обход территории поселения с проверкой состояния и выполнения норм и правил пожарной безопасности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9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6.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>Обеспечение мест массового пребывания населения стендами наглядной агитации по мерам пожарной безопасности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11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7.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 xml:space="preserve">Отработка и переработка нормативно- правовых актов по пожарной безопасности, согласно полномочий муниципального образования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14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8.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>Прохождение обучения должностных лиц обучения мерам пожарной безопасности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9.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 xml:space="preserve">Совместно с ДПК согласно схем и расчетов закрепленных объектов и территории произвести проверку </w:t>
            </w:r>
            <w:r w:rsidRPr="00AF76B6">
              <w:rPr>
                <w:color w:val="000000"/>
              </w:rPr>
              <w:lastRenderedPageBreak/>
              <w:t>состояния и работоспособности пожарных водоемов.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lastRenderedPageBreak/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Март- апрель, октябрь- ноябрь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Март- апрель, октябрь- ноябрь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Март- апрель, октябрь- ноябрь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Глава администрации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командир ДПК</w:t>
            </w:r>
          </w:p>
        </w:tc>
      </w:tr>
      <w:tr w:rsidR="00000FC5" w:rsidRPr="00AF76B6" w:rsidTr="00C1608D">
        <w:trPr>
          <w:trHeight w:val="6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lastRenderedPageBreak/>
              <w:t>10.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>Изготовление табличек указателей местонахождения пожарного водоема.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C5" w:rsidRPr="00AF76B6" w:rsidRDefault="00000FC5" w:rsidP="00C1608D">
            <w:pPr>
              <w:contextualSpacing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11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11.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>Проведение сходов на территориях  поселения и с собственниками квартир по вопросам обеспечения мер пожарной безопасности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iCs/>
                <w:color w:val="000000"/>
              </w:rPr>
            </w:pPr>
            <w:r w:rsidRPr="00AF76B6">
              <w:rPr>
                <w:iCs/>
                <w:color w:val="00000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iCs/>
                <w:color w:val="000000"/>
              </w:rPr>
            </w:pPr>
            <w:r w:rsidRPr="00AF76B6">
              <w:rPr>
                <w:iCs/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11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12.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 xml:space="preserve">Приобретение и содержание в исправном состоянии первичных средств пожаротушения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-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rPr>
                <w:color w:val="000000"/>
              </w:rPr>
            </w:pPr>
            <w:r w:rsidRPr="00AF76B6">
              <w:rPr>
                <w:color w:val="000000"/>
              </w:rPr>
              <w:t>Администрация МО «</w:t>
            </w:r>
            <w:r w:rsidRPr="00AF76B6">
              <w:rPr>
                <w:rFonts w:eastAsia="Calibri"/>
              </w:rPr>
              <w:t>Лукашкин-Ярское сельское поселение</w:t>
            </w:r>
            <w:r w:rsidRPr="00AF76B6">
              <w:rPr>
                <w:color w:val="000000"/>
              </w:rPr>
              <w:t>», подрядчики</w:t>
            </w:r>
          </w:p>
        </w:tc>
      </w:tr>
      <w:tr w:rsidR="00000FC5" w:rsidRPr="00AF76B6" w:rsidTr="00C1608D">
        <w:trPr>
          <w:trHeight w:val="37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>ИТОГО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20,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C5" w:rsidRPr="00AF76B6" w:rsidRDefault="00000FC5" w:rsidP="00C1608D">
            <w:pPr>
              <w:contextualSpacing/>
              <w:jc w:val="center"/>
              <w:rPr>
                <w:color w:val="000000"/>
              </w:rPr>
            </w:pPr>
            <w:r w:rsidRPr="00AF76B6">
              <w:rPr>
                <w:color w:val="000000"/>
              </w:rPr>
              <w:t>20,0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FC5" w:rsidRPr="00AF76B6" w:rsidRDefault="00000FC5" w:rsidP="00C1608D">
            <w:pPr>
              <w:jc w:val="both"/>
              <w:rPr>
                <w:color w:val="000000"/>
              </w:rPr>
            </w:pPr>
            <w:r w:rsidRPr="00AF76B6">
              <w:rPr>
                <w:color w:val="000000"/>
              </w:rPr>
              <w:t> </w:t>
            </w:r>
          </w:p>
        </w:tc>
      </w:tr>
    </w:tbl>
    <w:p w:rsidR="00000FC5" w:rsidRPr="00AF76B6" w:rsidRDefault="00000FC5" w:rsidP="00000FC5"/>
    <w:p w:rsidR="005B77F8" w:rsidRDefault="005B77F8">
      <w:bookmarkStart w:id="1" w:name="_GoBack"/>
      <w:bookmarkEnd w:id="1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57D1A"/>
    <w:multiLevelType w:val="hybridMultilevel"/>
    <w:tmpl w:val="23189C6A"/>
    <w:lvl w:ilvl="0" w:tplc="09C66E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92"/>
    <w:rsid w:val="00000FC5"/>
    <w:rsid w:val="00154D66"/>
    <w:rsid w:val="005B77F8"/>
    <w:rsid w:val="007C23CD"/>
    <w:rsid w:val="00B77092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2023-12-04T07:27:00Z</dcterms:created>
  <dcterms:modified xsi:type="dcterms:W3CDTF">2023-12-04T07:27:00Z</dcterms:modified>
</cp:coreProperties>
</file>