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B9B8" w14:textId="77777777" w:rsidR="00CC6F23" w:rsidRPr="00CC6F23" w:rsidRDefault="00CC6F23" w:rsidP="00CC6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F2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 ЛУКАШКИН-ЯРСКОГО СЕЛЬСКОГО ПОСЕЛЕНИЯ                               </w:t>
      </w:r>
    </w:p>
    <w:p w14:paraId="16E1BD42" w14:textId="77777777" w:rsidR="00CC6F23" w:rsidRPr="00CC6F23" w:rsidRDefault="00CC6F23" w:rsidP="00CC6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F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АЛЕКСАНДРОВСКОГО РАЙОНА  ТОМСКОЙ ОБЛАСТИ                             </w:t>
      </w:r>
    </w:p>
    <w:p w14:paraId="6D2658A7" w14:textId="77777777" w:rsidR="00CC6F23" w:rsidRPr="00CC6F23" w:rsidRDefault="00CC6F23" w:rsidP="00CC6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23EA0A" w14:textId="77777777" w:rsidR="00CC6F23" w:rsidRPr="00CC6F23" w:rsidRDefault="00CC6F23" w:rsidP="00CC6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D666B6" w14:textId="77777777" w:rsidR="00CC6F23" w:rsidRPr="00CC6F23" w:rsidRDefault="00CC6F23" w:rsidP="00CC6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F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</w:t>
      </w:r>
    </w:p>
    <w:p w14:paraId="132F2F4F" w14:textId="77777777" w:rsidR="00CC6F23" w:rsidRPr="00CC6F23" w:rsidRDefault="00CC6F23" w:rsidP="00CC6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677"/>
        <w:gridCol w:w="4569"/>
      </w:tblGrid>
      <w:tr w:rsidR="00CC6F23" w:rsidRPr="00CC6F23" w14:paraId="2A4D2D09" w14:textId="77777777" w:rsidTr="006C38CF">
        <w:trPr>
          <w:trHeight w:val="263"/>
        </w:trPr>
        <w:tc>
          <w:tcPr>
            <w:tcW w:w="2529" w:type="pct"/>
          </w:tcPr>
          <w:p w14:paraId="14369F5A" w14:textId="2A19DCE7" w:rsidR="00CC6F23" w:rsidRPr="00CC6F23" w:rsidRDefault="00CC6F23" w:rsidP="00CC6F23">
            <w:pPr>
              <w:spacing w:after="0"/>
              <w:ind w:right="-47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F2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CC6F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C6F2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CC6F23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Pr="00CC6F2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C6F23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471" w:type="pct"/>
          </w:tcPr>
          <w:p w14:paraId="0E8BF546" w14:textId="0923ECEB" w:rsidR="00CC6F23" w:rsidRPr="00CC6F23" w:rsidRDefault="00CC6F23" w:rsidP="00CC6F23">
            <w:pPr>
              <w:keepNext/>
              <w:spacing w:after="0"/>
              <w:ind w:right="-33"/>
              <w:jc w:val="center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C6F2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    №   </w:t>
            </w:r>
            <w:r w:rsidRPr="00CC6F23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CC6F2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CC6F23" w:rsidRPr="00CC6F23" w14:paraId="248417F4" w14:textId="77777777" w:rsidTr="006C38CF">
        <w:trPr>
          <w:trHeight w:val="329"/>
        </w:trPr>
        <w:tc>
          <w:tcPr>
            <w:tcW w:w="5000" w:type="pct"/>
            <w:gridSpan w:val="2"/>
          </w:tcPr>
          <w:p w14:paraId="6DC58B5B" w14:textId="77777777" w:rsidR="00CC6F23" w:rsidRPr="00CC6F23" w:rsidRDefault="00CC6F23" w:rsidP="00CC6F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802123" w14:textId="77777777" w:rsidR="00CC6F23" w:rsidRPr="00CC6F23" w:rsidRDefault="00CC6F23" w:rsidP="00CC6F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F23">
              <w:rPr>
                <w:rFonts w:ascii="Times New Roman" w:eastAsia="Times New Roman" w:hAnsi="Times New Roman"/>
                <w:sz w:val="24"/>
                <w:szCs w:val="24"/>
              </w:rPr>
              <w:t>с. Лукашкин Яр</w:t>
            </w:r>
          </w:p>
        </w:tc>
      </w:tr>
    </w:tbl>
    <w:p w14:paraId="6EEDA969" w14:textId="77777777" w:rsidR="00CC6F23" w:rsidRPr="00CC6F23" w:rsidRDefault="00CC6F23" w:rsidP="00CC6F23">
      <w:pPr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890BC5" w14:textId="77777777" w:rsidR="00CC6F23" w:rsidRPr="00CC6F23" w:rsidRDefault="00CC6F23" w:rsidP="00CC6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Лукашкин-Ярского сельского поселения от 10.04.2024 № 15</w:t>
      </w:r>
    </w:p>
    <w:p w14:paraId="5A954A53" w14:textId="77777777" w:rsidR="00CC6F23" w:rsidRPr="00CC6F23" w:rsidRDefault="00CC6F23" w:rsidP="00CC6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1301D" w14:textId="77777777" w:rsidR="00CC6F23" w:rsidRPr="00CC6F23" w:rsidRDefault="00CC6F23" w:rsidP="00CC6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6F2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CC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CC6F23">
        <w:rPr>
          <w:rFonts w:ascii="Times New Roman" w:hAnsi="Times New Roman"/>
          <w:sz w:val="24"/>
          <w:szCs w:val="24"/>
        </w:rPr>
        <w:t xml:space="preserve"> от 6 октября 2003 г. N 131-ФЗ "Об общих принципах организации местного самоуправления в Российской Федерации", </w:t>
      </w:r>
      <w:hyperlink r:id="rId5" w:history="1">
        <w:r w:rsidRPr="00CC6F2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CC6F23">
        <w:rPr>
          <w:rFonts w:ascii="Times New Roman" w:hAnsi="Times New Roman"/>
          <w:sz w:val="24"/>
          <w:szCs w:val="24"/>
        </w:rPr>
        <w:t xml:space="preserve"> от 27 июля 2010 года N 210-ФЗ "Об организации предоставления государственных и муниципальных услуг", Градостроительным кодексом Российской Федерации, на основании Устава  МО “Лукашкин-Ярское сельское поселение»</w:t>
      </w:r>
    </w:p>
    <w:p w14:paraId="41AF99D5" w14:textId="77777777" w:rsidR="00CC6F23" w:rsidRPr="00CC6F23" w:rsidRDefault="00CC6F23" w:rsidP="00CC6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AD5D4B" w14:textId="77777777" w:rsidR="00CC6F23" w:rsidRPr="00CC6F23" w:rsidRDefault="00CC6F23" w:rsidP="00CC6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6F23">
        <w:rPr>
          <w:rFonts w:ascii="Times New Roman" w:hAnsi="Times New Roman"/>
          <w:sz w:val="24"/>
          <w:szCs w:val="24"/>
        </w:rPr>
        <w:t>ПОСТАНОВЛЯЮ:</w:t>
      </w:r>
    </w:p>
    <w:p w14:paraId="7DE0C2B6" w14:textId="77777777" w:rsidR="00CC6F23" w:rsidRPr="00CC6F23" w:rsidRDefault="00CC6F23" w:rsidP="00CC6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9AB05C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F23">
        <w:rPr>
          <w:rFonts w:ascii="Times New Roman" w:hAnsi="Times New Roman"/>
          <w:sz w:val="24"/>
          <w:szCs w:val="24"/>
        </w:rPr>
        <w:t>1. Внести в административный регламент предоставления муниципальной услуги «Выдача разрешения на ввод объекта в эксплуатацию» (далее- Регламент), утвержденный постановлением администрации Лукашкин-Ярского сельского поселения от 10.04.2024 № 15 (далее – Постановление), следующие изменения:</w:t>
      </w:r>
    </w:p>
    <w:p w14:paraId="736C9728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1.1. Преамбулу Постановления изложить в новой редакции:</w:t>
      </w:r>
    </w:p>
    <w:p w14:paraId="27EFBC4A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«В соответствии с пунктом 20 части 1 статьи 14 Федерального закона от 06.10.2003 N 131-ФЗ "Об общих принципах организации местного самоуправления в Российской Федерации", статьей 55 Градостроительного кодекса Российской Федерации, Федеральным законом от 27.07.2010 N 210-ФЗ "Об организации предоставления государственных и муниципальных услуг", на основании Устава  МО “Лукашкин-Ярское сельское поселение»».</w:t>
      </w:r>
    </w:p>
    <w:p w14:paraId="331725F2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1.2. Пункт 2 Постановления изложить в новой редакции:</w:t>
      </w:r>
    </w:p>
    <w:p w14:paraId="1A177E32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«2. Признать утратившим силу постановление Администрации Лукашкин - Ярского сельского поселения:</w:t>
      </w:r>
    </w:p>
    <w:p w14:paraId="1251105F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- от 06.07.2017 № 38 «Об утверждении административного регламента по исполнению муниципальной услуги «Выдача разрешений на ввод объектов капитального строительства в эксплуатацию».</w:t>
      </w:r>
    </w:p>
    <w:p w14:paraId="4AEDB592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- от 12.07.2019г. №51 «О внесении изменений в Административный регламент по исполнению муниципальной услуги «Выдача разрешений на ввод объектов капитального строительства в эксплуатацию», утвержденный постановлением Администрации Лукашкин - Ярского сельского поселения от 06.07.2017 № 38.».</w:t>
      </w:r>
    </w:p>
    <w:p w14:paraId="1C5B9090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1.3. Подпункт 1 пункта 24 Регламента изложить в новой редакции:</w:t>
      </w:r>
    </w:p>
    <w:p w14:paraId="7FC594B6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«1) Управлением Росреестра по Томской области;».</w:t>
      </w:r>
    </w:p>
    <w:p w14:paraId="59E7175B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1.4. Пункт 31.1. Регламента изложить в новой редакции:</w:t>
      </w:r>
    </w:p>
    <w:p w14:paraId="1177E709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 xml:space="preserve">«31.1. В случае, если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</w:t>
      </w:r>
      <w:r w:rsidRPr="00CC6F23">
        <w:rPr>
          <w:rFonts w:ascii="Times New Roman" w:hAnsi="Times New Roman"/>
          <w:bCs/>
          <w:sz w:val="24"/>
          <w:szCs w:val="24"/>
        </w:rPr>
        <w:lastRenderedPageBreak/>
        <w:t>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тайну.».</w:t>
      </w:r>
    </w:p>
    <w:p w14:paraId="3FE70A1A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1.5. Пункт 47 Регламента исключить.</w:t>
      </w:r>
    </w:p>
    <w:p w14:paraId="1D7B6C60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1.6. Пункт 63. Регламента изложить в новой редакции:</w:t>
      </w:r>
    </w:p>
    <w:p w14:paraId="22F96C0E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«63.</w:t>
      </w:r>
      <w:r w:rsidRPr="00CC6F23">
        <w:rPr>
          <w:rFonts w:ascii="Times New Roman" w:hAnsi="Times New Roman"/>
          <w:bCs/>
          <w:sz w:val="24"/>
          <w:szCs w:val="24"/>
        </w:rPr>
        <w:tab/>
        <w:t>Информация о фамилии, имени, отчестве (последнее- при наличии) и должности специалиста Администрации Лукашкин-Ярского сельского поселения,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специалиста.».</w:t>
      </w:r>
    </w:p>
    <w:p w14:paraId="55B30C02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1.7. В пунктах 80, 104, 108, 111, 113, 124, 127, 132, 141  Регламента слова «Администрации Лукашкин-Ярского сельского поселения» в соответствующем падеже заменить словами «Лукашкин-Ярского сельского поселения» в соответствующем падеже.</w:t>
      </w:r>
    </w:p>
    <w:p w14:paraId="50E08809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1.8. В подпункт 4 и 5 пункта 81 Регламента изложить в новой редакции:</w:t>
      </w:r>
    </w:p>
    <w:p w14:paraId="50CF9CE8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«4) подготовка разрешения на ввод объекта в эксплуатацию или отказа в выдаче разрешения;</w:t>
      </w:r>
    </w:p>
    <w:p w14:paraId="47C34FBD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5) выдача разрешения на ввод объекта в эксплуатацию либо отказа в выдаче разрешения на строительство объекта.».</w:t>
      </w:r>
    </w:p>
    <w:p w14:paraId="2AD6EF3C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1.9</w:t>
      </w:r>
      <w:r w:rsidRPr="00CC6F23">
        <w:rPr>
          <w:rFonts w:ascii="Times New Roman" w:hAnsi="Times New Roman"/>
          <w:bCs/>
          <w:sz w:val="24"/>
          <w:szCs w:val="24"/>
        </w:rPr>
        <w:t>.</w:t>
      </w:r>
      <w:r w:rsidRPr="00CC6F23">
        <w:rPr>
          <w:rFonts w:ascii="Times New Roman" w:hAnsi="Times New Roman"/>
          <w:b/>
          <w:sz w:val="24"/>
          <w:szCs w:val="24"/>
        </w:rPr>
        <w:t xml:space="preserve">  Наименование раздела 3 Регламента изложить в новой редакции:</w:t>
      </w:r>
    </w:p>
    <w:p w14:paraId="12A4A804" w14:textId="77777777" w:rsidR="00CC6F23" w:rsidRPr="00CC6F23" w:rsidRDefault="00CC6F23" w:rsidP="00CC6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«3.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центрах.».</w:t>
      </w:r>
    </w:p>
    <w:p w14:paraId="51CE656A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1.10. Пункт 83. Регламента изложить в новой редакции:</w:t>
      </w:r>
    </w:p>
    <w:p w14:paraId="761563AE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«83.</w:t>
      </w:r>
      <w:r w:rsidRPr="00CC6F23">
        <w:rPr>
          <w:rFonts w:ascii="Times New Roman" w:hAnsi="Times New Roman"/>
          <w:bCs/>
          <w:sz w:val="24"/>
          <w:szCs w:val="24"/>
        </w:rPr>
        <w:tab/>
        <w:t>Основанием для начала данной процедуры является поступление в Администрацию Лукашкин-Ярского сельского поселения при личном обращении, почтовым отправлением, в электронной форме, а также поданных через МФЦ заявления от заявителя о предоставлении муниципальной услуги по выдаче разрешения на ввод объекта в эксплуатацию и прилагаемых к нему документов.».</w:t>
      </w:r>
    </w:p>
    <w:p w14:paraId="2D9DF1B0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1.11</w:t>
      </w:r>
      <w:r w:rsidRPr="00CC6F23">
        <w:rPr>
          <w:rFonts w:ascii="Times New Roman" w:hAnsi="Times New Roman"/>
          <w:bCs/>
          <w:sz w:val="24"/>
          <w:szCs w:val="24"/>
        </w:rPr>
        <w:t>.</w:t>
      </w:r>
      <w:r w:rsidRPr="00CC6F23">
        <w:rPr>
          <w:rFonts w:ascii="Times New Roman" w:hAnsi="Times New Roman"/>
          <w:b/>
          <w:sz w:val="24"/>
          <w:szCs w:val="24"/>
        </w:rPr>
        <w:t xml:space="preserve"> Пункт 91. Регламента изложить в новой редакции:</w:t>
      </w:r>
    </w:p>
    <w:p w14:paraId="1F4DC0EF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«91.</w:t>
      </w:r>
      <w:r w:rsidRPr="00CC6F23">
        <w:rPr>
          <w:rFonts w:ascii="Times New Roman" w:hAnsi="Times New Roman"/>
          <w:bCs/>
          <w:sz w:val="24"/>
          <w:szCs w:val="24"/>
        </w:rPr>
        <w:tab/>
        <w:t>Формирование и направление межведомственных запросов осуществляется в соответствии с требованиями Федерального закона от 27.07.2010 № 210-ФЗ.».</w:t>
      </w:r>
    </w:p>
    <w:p w14:paraId="04EF5C0E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1.12. Подпункт 1 пункта 92 Регламента изложить в новой редакции:</w:t>
      </w:r>
    </w:p>
    <w:p w14:paraId="6DAB46A5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«1) Управление Росреестра по Томской области, ОГКУ «Государственный архив Томской области» в целях получения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участок;».</w:t>
      </w:r>
    </w:p>
    <w:p w14:paraId="5EC225AB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1.13. Пункты 119- 121 Регламента изложить в новой редакции:</w:t>
      </w:r>
    </w:p>
    <w:p w14:paraId="592C0988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«119.  Результатом административной процедуры является предоставление исчерпывающей информации о предоставлении муниципальной услуги. Информация предоставляется в устной форме.</w:t>
      </w:r>
    </w:p>
    <w:p w14:paraId="09767C47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Прием и регистрация документов, необходимых для предоставления муниципальной услуги через МФЦ.</w:t>
      </w:r>
    </w:p>
    <w:p w14:paraId="218A696A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 xml:space="preserve">120.   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</w:t>
      </w:r>
      <w:r w:rsidRPr="00CC6F23">
        <w:rPr>
          <w:rFonts w:ascii="Times New Roman" w:hAnsi="Times New Roman"/>
          <w:bCs/>
          <w:sz w:val="24"/>
          <w:szCs w:val="24"/>
        </w:rPr>
        <w:lastRenderedPageBreak/>
        <w:t>(представителя заявителя) в МФЦ лично либо посредством направления заявления и прилагаемых к нему документов в электронной форме с использованием Единого портала для получения государственных и муниципальных услуг (функций).</w:t>
      </w:r>
    </w:p>
    <w:p w14:paraId="55FAD522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121.  Прием заявителей в целях подачи заявления и документов, необходимых для предоставления государственной услуги, осуществляется МФЦ в рабочее время согласно графику работы.</w:t>
      </w:r>
    </w:p>
    <w:p w14:paraId="12CF5A16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Заявление о предоставлении государственной услуги с прилагаемыми к нему документами может быть подано заявителем в электронной форме с использованием Единого портала для получения государственных и муниципальных услуг (функций).</w:t>
      </w:r>
    </w:p>
    <w:p w14:paraId="37BFC493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Для подачи заявления в электронной форме заявителю необходимо заполнить соответствующую веб-форму заявления получаемой государственной услуги, размещенную на Едином портале для получения государственных и муниципальных услуг (функций).</w:t>
      </w:r>
    </w:p>
    <w:p w14:paraId="52E51949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Заявление, поданное в электронной форме, подписывается усиленной квалифицированной электронной подписью.</w:t>
      </w:r>
    </w:p>
    <w:p w14:paraId="3A07F636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Усиленная квалифицированная электронная подпись должна соответствовать одному из следующих условий:</w:t>
      </w:r>
    </w:p>
    <w:p w14:paraId="5E7D56A6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- средства электронной подписи заявителя размещены на универсальной электронной карте, полученной заявителем в порядке, установленном Федеральным законом N 210-ФЗ, при этом в реестре универсальных электронных карт, ведущемся уполномоченной организацией Томской области по выпуску, выдаче и обслуживанию универсальных электронных карт, имеется информация о том, что соответствующая универсальная электронная карта выдана использующему ее лицу для осуществления полномочий представителя юридического лица, являющегося заявителем;</w:t>
      </w:r>
    </w:p>
    <w:p w14:paraId="097200C4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- средства электронной подписи получены заявителем в удостоверяющем центре, аккредитованном в соответствии с требованиями Федерального закона от 06.04.2011 N 63-ФЗ "Об электронной подписи".</w:t>
      </w:r>
    </w:p>
    <w:p w14:paraId="7594063D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Фактом подписания заявления усиленной квалифицированной электронной подписью является вход в "Личный кабинет" на Единый портал для получения государственных и муниципальных услуг (функций) с помощью универсальной электронной карты или иных средств электронной подписи, отвечающих указанным условиям.».</w:t>
      </w:r>
    </w:p>
    <w:p w14:paraId="4AC0445A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1.14. Подпункт «а» пункта 122 Регламента изложить в новой редакции:</w:t>
      </w:r>
    </w:p>
    <w:p w14:paraId="4D0B03A4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«а) обеспечивает регистрацию заявления  в случае обращения заявителя (представителя заявителя) через МФЦ либо посредством Единого портала для получения государственных и муниципальных услуг (функций);».</w:t>
      </w:r>
    </w:p>
    <w:p w14:paraId="3A978757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1.15. Пункт 125. Регламента изложить в новой редакции:</w:t>
      </w:r>
    </w:p>
    <w:p w14:paraId="622FE97F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«125.    Критерий принятия решения:</w:t>
      </w:r>
    </w:p>
    <w:p w14:paraId="631DA59F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6F23">
        <w:rPr>
          <w:rFonts w:ascii="Times New Roman" w:hAnsi="Times New Roman"/>
          <w:bCs/>
          <w:sz w:val="24"/>
          <w:szCs w:val="24"/>
        </w:rPr>
        <w:t>- поступление с целью предоставления государственной услуги заявления и документов заявителя (представителя заявителя) в МФЦ или посредством Единого портала для получения государственных и муниципальных услуг (функций).».</w:t>
      </w:r>
    </w:p>
    <w:p w14:paraId="0367A19A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1.16. Наименование раздела 4 Регламента изложить в новой редакции:</w:t>
      </w:r>
    </w:p>
    <w:p w14:paraId="39AF4672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«4. Формы контроля за исполнением за исполнением административного регламента».</w:t>
      </w:r>
    </w:p>
    <w:p w14:paraId="142E516B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1.17. Наименование раздела 5 Регламента изложить в новой редакции:</w:t>
      </w:r>
    </w:p>
    <w:p w14:paraId="4FF62CB8" w14:textId="77777777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работников».</w:t>
      </w:r>
    </w:p>
    <w:p w14:paraId="5D0CB829" w14:textId="1EAD8313" w:rsidR="00CC6F23" w:rsidRP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6F23">
        <w:rPr>
          <w:rFonts w:ascii="Times New Roman" w:hAnsi="Times New Roman"/>
          <w:b/>
          <w:sz w:val="24"/>
          <w:szCs w:val="24"/>
        </w:rPr>
        <w:t>1.18. Приложение №2 к Регламенту изложить в новой редакции:</w:t>
      </w:r>
    </w:p>
    <w:p w14:paraId="2BEC2CDE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14:paraId="61B8609D" w14:textId="018A264E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bCs/>
          <w:sz w:val="24"/>
          <w:szCs w:val="24"/>
        </w:rPr>
        <w:t>Приложение 2</w:t>
      </w:r>
    </w:p>
    <w:p w14:paraId="795F637D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заявления о предоставлении муниципальной услуги</w:t>
      </w:r>
    </w:p>
    <w:p w14:paraId="5B78A74C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14:paraId="3EB6F63C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14:paraId="0C113DA8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Главе Лукашкин-Ярского сельского поселения</w:t>
      </w:r>
    </w:p>
    <w:p w14:paraId="0C77120D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______________________________</w:t>
      </w:r>
    </w:p>
    <w:p w14:paraId="4EFC4328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(Ф.И.О. (последнее- при наличии)  Главы Лукашкин-Ярского сельского поселения)</w:t>
      </w:r>
    </w:p>
    <w:p w14:paraId="3EA9257B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14:paraId="7A0FB240" w14:textId="77777777" w:rsidR="00CC6F23" w:rsidRDefault="00CC6F23" w:rsidP="00CC6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о предоставлении муниципальной услуги</w:t>
      </w:r>
    </w:p>
    <w:p w14:paraId="473647E5" w14:textId="77777777" w:rsidR="00CC6F23" w:rsidRDefault="00CC6F23" w:rsidP="00CC6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(капитальное строительство)</w:t>
      </w:r>
    </w:p>
    <w:p w14:paraId="087105C5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2F7076B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9E47E33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DCA146A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Застройщик </w:t>
      </w:r>
      <w:r>
        <w:rPr>
          <w:rFonts w:ascii="Times New Roman" w:hAnsi="Times New Roman"/>
          <w:bCs/>
          <w:sz w:val="24"/>
          <w:szCs w:val="24"/>
        </w:rPr>
        <w:tab/>
        <w:t>(Ф.И.О. (последнее- при наличии), наименование)</w:t>
      </w:r>
    </w:p>
    <w:p w14:paraId="6C7DEE96" w14:textId="77777777" w:rsidR="00CC6F23" w:rsidRDefault="00CC6F23" w:rsidP="00CC6F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3636E6A8" w14:textId="77777777" w:rsidR="00CC6F23" w:rsidRDefault="00CC6F23" w:rsidP="00CC6F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33B7FBD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Адрес, тел.___________________________________________________________________________________________________________________________________________</w:t>
      </w:r>
    </w:p>
    <w:p w14:paraId="4CA06527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0556DCC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Прошу выдать разрешение на строительство</w:t>
      </w:r>
    </w:p>
    <w:p w14:paraId="286202C7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целях осуществления ___________________________________________</w:t>
      </w:r>
    </w:p>
    <w:p w14:paraId="531153B3" w14:textId="77777777" w:rsidR="00CC6F23" w:rsidRDefault="00CC6F23" w:rsidP="00CC6F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5AC4D7D6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объекта)</w:t>
      </w:r>
    </w:p>
    <w:p w14:paraId="4C991677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Сроком на  __________________________________________________________</w:t>
      </w:r>
    </w:p>
    <w:p w14:paraId="27FFB863" w14:textId="77777777" w:rsidR="00CC6F23" w:rsidRDefault="00CC6F23" w:rsidP="00CC6F2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(срок строительства 10 лет)</w:t>
      </w:r>
    </w:p>
    <w:tbl>
      <w:tblPr>
        <w:tblpPr w:leftFromText="180" w:rightFromText="180" w:vertAnchor="text" w:horzAnchor="margin" w:tblpXSpec="center" w:tblpY="149"/>
        <w:tblW w:w="10575" w:type="dxa"/>
        <w:tblLayout w:type="fixed"/>
        <w:tblLook w:val="04A0" w:firstRow="1" w:lastRow="0" w:firstColumn="1" w:lastColumn="0" w:noHBand="0" w:noVBand="1"/>
      </w:tblPr>
      <w:tblGrid>
        <w:gridCol w:w="3577"/>
        <w:gridCol w:w="648"/>
        <w:gridCol w:w="28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13"/>
        <w:gridCol w:w="223"/>
      </w:tblGrid>
      <w:tr w:rsidR="00CC6F23" w14:paraId="06502F80" w14:textId="77777777" w:rsidTr="00CC6F23">
        <w:trPr>
          <w:gridAfter w:val="1"/>
          <w:wAfter w:w="223" w:type="dxa"/>
          <w:trHeight w:val="321"/>
        </w:trPr>
        <w:tc>
          <w:tcPr>
            <w:tcW w:w="10348" w:type="dxa"/>
            <w:gridSpan w:val="27"/>
            <w:noWrap/>
            <w:vAlign w:val="bottom"/>
            <w:hideMark/>
          </w:tcPr>
          <w:p w14:paraId="185169AF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Сведения о земельном участке:</w:t>
            </w:r>
          </w:p>
        </w:tc>
      </w:tr>
      <w:tr w:rsidR="00CC6F23" w14:paraId="6AD1E11C" w14:textId="77777777" w:rsidTr="00CC6F23">
        <w:trPr>
          <w:gridAfter w:val="1"/>
          <w:wAfter w:w="223" w:type="dxa"/>
          <w:trHeight w:val="165"/>
        </w:trPr>
        <w:tc>
          <w:tcPr>
            <w:tcW w:w="10348" w:type="dxa"/>
            <w:gridSpan w:val="27"/>
            <w:noWrap/>
            <w:vAlign w:val="bottom"/>
          </w:tcPr>
          <w:p w14:paraId="4D3AFB92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23" w14:paraId="3993CD24" w14:textId="77777777" w:rsidTr="00CC6F23">
        <w:trPr>
          <w:gridAfter w:val="1"/>
          <w:wAfter w:w="223" w:type="dxa"/>
          <w:trHeight w:val="321"/>
        </w:trPr>
        <w:tc>
          <w:tcPr>
            <w:tcW w:w="4222" w:type="dxa"/>
            <w:gridSpan w:val="2"/>
            <w:noWrap/>
            <w:vAlign w:val="bottom"/>
            <w:hideMark/>
          </w:tcPr>
          <w:p w14:paraId="10B5DD8B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земельного участка:</w:t>
            </w:r>
          </w:p>
        </w:tc>
        <w:tc>
          <w:tcPr>
            <w:tcW w:w="6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00E667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C6F23" w14:paraId="6DF07274" w14:textId="77777777" w:rsidTr="00CC6F23">
        <w:trPr>
          <w:gridAfter w:val="1"/>
          <w:wAfter w:w="223" w:type="dxa"/>
          <w:trHeight w:val="235"/>
        </w:trPr>
        <w:tc>
          <w:tcPr>
            <w:tcW w:w="10348" w:type="dxa"/>
            <w:gridSpan w:val="27"/>
            <w:noWrap/>
            <w:vAlign w:val="bottom"/>
            <w:hideMark/>
          </w:tcPr>
          <w:p w14:paraId="7631C21B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(город, район города, улица,  кадастровый номер)</w:t>
            </w:r>
          </w:p>
        </w:tc>
      </w:tr>
      <w:tr w:rsidR="00CC6F23" w14:paraId="64606322" w14:textId="77777777" w:rsidTr="00CC6F23">
        <w:trPr>
          <w:gridAfter w:val="1"/>
          <w:wAfter w:w="223" w:type="dxa"/>
          <w:trHeight w:val="409"/>
        </w:trPr>
        <w:tc>
          <w:tcPr>
            <w:tcW w:w="3575" w:type="dxa"/>
            <w:vMerge w:val="restart"/>
            <w:vAlign w:val="center"/>
            <w:hideMark/>
          </w:tcPr>
          <w:p w14:paraId="3C63B4AB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1.Правоустанавливающий документ на земельный участок</w:t>
            </w:r>
          </w:p>
        </w:tc>
        <w:tc>
          <w:tcPr>
            <w:tcW w:w="647" w:type="dxa"/>
            <w:vAlign w:val="center"/>
          </w:tcPr>
          <w:p w14:paraId="5816C695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D2063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23" w14:paraId="3536B55B" w14:textId="77777777" w:rsidTr="00CC6F23">
        <w:trPr>
          <w:gridAfter w:val="1"/>
          <w:wAfter w:w="223" w:type="dxa"/>
          <w:trHeight w:val="409"/>
        </w:trPr>
        <w:tc>
          <w:tcPr>
            <w:tcW w:w="10348" w:type="dxa"/>
            <w:vMerge/>
            <w:vAlign w:val="center"/>
            <w:hideMark/>
          </w:tcPr>
          <w:p w14:paraId="60C80237" w14:textId="77777777" w:rsidR="00CC6F23" w:rsidRDefault="00CC6F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409E346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2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60F8D4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C6F23" w14:paraId="57A4A1D2" w14:textId="77777777" w:rsidTr="00CC6F23">
        <w:trPr>
          <w:gridAfter w:val="1"/>
          <w:wAfter w:w="223" w:type="dxa"/>
          <w:trHeight w:val="195"/>
        </w:trPr>
        <w:tc>
          <w:tcPr>
            <w:tcW w:w="4222" w:type="dxa"/>
            <w:gridSpan w:val="2"/>
            <w:vAlign w:val="center"/>
          </w:tcPr>
          <w:p w14:paraId="0ED843D2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26" w:type="dxa"/>
            <w:gridSpan w:val="25"/>
            <w:vAlign w:val="center"/>
            <w:hideMark/>
          </w:tcPr>
          <w:p w14:paraId="19AE8803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документа, №, дата выдачи</w:t>
            </w:r>
          </w:p>
        </w:tc>
      </w:tr>
      <w:tr w:rsidR="00CC6F23" w14:paraId="3D213FE9" w14:textId="77777777" w:rsidTr="00CC6F23">
        <w:trPr>
          <w:gridAfter w:val="1"/>
          <w:wAfter w:w="223" w:type="dxa"/>
          <w:trHeight w:val="351"/>
        </w:trPr>
        <w:tc>
          <w:tcPr>
            <w:tcW w:w="3575" w:type="dxa"/>
            <w:vMerge w:val="restart"/>
            <w:vAlign w:val="center"/>
          </w:tcPr>
          <w:p w14:paraId="61E0E11C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28D7A0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2.Градостроительный план земельного участка</w:t>
            </w:r>
          </w:p>
        </w:tc>
        <w:tc>
          <w:tcPr>
            <w:tcW w:w="6773" w:type="dxa"/>
            <w:gridSpan w:val="26"/>
            <w:vAlign w:val="center"/>
            <w:hideMark/>
          </w:tcPr>
          <w:p w14:paraId="38E4D08B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C6F23" w14:paraId="13478295" w14:textId="77777777" w:rsidTr="00CC6F23">
        <w:trPr>
          <w:trHeight w:val="351"/>
        </w:trPr>
        <w:tc>
          <w:tcPr>
            <w:tcW w:w="10348" w:type="dxa"/>
            <w:vMerge/>
            <w:vAlign w:val="center"/>
            <w:hideMark/>
          </w:tcPr>
          <w:p w14:paraId="3F9D9833" w14:textId="77777777" w:rsidR="00CC6F23" w:rsidRDefault="00CC6F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1BE4AC1B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B378A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E77A8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C14FA9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1F7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E3B8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CC27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EADB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A29C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065A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6FB4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3166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C3D7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C1E9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0C0F7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9BD9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29EB0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E8B05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82AC9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5768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C0A53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4C7F3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9F26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167E6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CB9607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C6F23" w14:paraId="15FB2980" w14:textId="77777777" w:rsidTr="00CC6F23">
        <w:trPr>
          <w:gridAfter w:val="1"/>
          <w:wAfter w:w="223" w:type="dxa"/>
          <w:trHeight w:val="155"/>
        </w:trPr>
        <w:tc>
          <w:tcPr>
            <w:tcW w:w="10348" w:type="dxa"/>
            <w:gridSpan w:val="27"/>
            <w:noWrap/>
            <w:vAlign w:val="bottom"/>
          </w:tcPr>
          <w:p w14:paraId="3969414E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23" w14:paraId="7A0C5AD0" w14:textId="77777777" w:rsidTr="00CC6F23">
        <w:trPr>
          <w:gridAfter w:val="1"/>
          <w:wAfter w:w="223" w:type="dxa"/>
          <w:trHeight w:val="305"/>
        </w:trPr>
        <w:tc>
          <w:tcPr>
            <w:tcW w:w="10348" w:type="dxa"/>
            <w:gridSpan w:val="27"/>
            <w:noWrap/>
            <w:vAlign w:val="bottom"/>
            <w:hideMark/>
          </w:tcPr>
          <w:p w14:paraId="5F73D702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 объекта:</w:t>
            </w:r>
          </w:p>
        </w:tc>
      </w:tr>
      <w:tr w:rsidR="00CC6F23" w14:paraId="20BC79F4" w14:textId="77777777" w:rsidTr="00CC6F23">
        <w:trPr>
          <w:gridAfter w:val="1"/>
          <w:wAfter w:w="223" w:type="dxa"/>
          <w:trHeight w:val="260"/>
        </w:trPr>
        <w:tc>
          <w:tcPr>
            <w:tcW w:w="10348" w:type="dxa"/>
            <w:gridSpan w:val="27"/>
            <w:noWrap/>
            <w:vAlign w:val="bottom"/>
          </w:tcPr>
          <w:p w14:paraId="4704DDC4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23" w14:paraId="3594EAC6" w14:textId="77777777" w:rsidTr="00CC6F23">
        <w:trPr>
          <w:gridAfter w:val="1"/>
          <w:wAfter w:w="223" w:type="dxa"/>
          <w:trHeight w:val="305"/>
        </w:trPr>
        <w:tc>
          <w:tcPr>
            <w:tcW w:w="3575" w:type="dxa"/>
            <w:noWrap/>
            <w:vAlign w:val="bottom"/>
            <w:hideMark/>
          </w:tcPr>
          <w:p w14:paraId="799F3FA2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здания</w:t>
            </w:r>
          </w:p>
        </w:tc>
        <w:tc>
          <w:tcPr>
            <w:tcW w:w="647" w:type="dxa"/>
            <w:noWrap/>
            <w:vAlign w:val="bottom"/>
          </w:tcPr>
          <w:p w14:paraId="6D591A51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5387FF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23" w14:paraId="24FAFD74" w14:textId="77777777" w:rsidTr="00CC6F23">
        <w:trPr>
          <w:gridAfter w:val="1"/>
          <w:wAfter w:w="223" w:type="dxa"/>
          <w:trHeight w:val="321"/>
        </w:trPr>
        <w:tc>
          <w:tcPr>
            <w:tcW w:w="3575" w:type="dxa"/>
            <w:noWrap/>
            <w:vAlign w:val="bottom"/>
            <w:hideMark/>
          </w:tcPr>
          <w:p w14:paraId="2CFF7D0E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Этажность здания</w:t>
            </w:r>
          </w:p>
        </w:tc>
        <w:tc>
          <w:tcPr>
            <w:tcW w:w="647" w:type="dxa"/>
            <w:noWrap/>
            <w:vAlign w:val="bottom"/>
          </w:tcPr>
          <w:p w14:paraId="606D54BB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58712F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23" w14:paraId="678A838F" w14:textId="77777777" w:rsidTr="00CC6F23">
        <w:trPr>
          <w:gridAfter w:val="1"/>
          <w:wAfter w:w="223" w:type="dxa"/>
          <w:trHeight w:val="321"/>
        </w:trPr>
        <w:tc>
          <w:tcPr>
            <w:tcW w:w="3575" w:type="dxa"/>
            <w:noWrap/>
            <w:vAlign w:val="bottom"/>
            <w:hideMark/>
          </w:tcPr>
          <w:p w14:paraId="4BDA1BC3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комнат </w:t>
            </w:r>
          </w:p>
        </w:tc>
        <w:tc>
          <w:tcPr>
            <w:tcW w:w="647" w:type="dxa"/>
            <w:noWrap/>
            <w:vAlign w:val="bottom"/>
          </w:tcPr>
          <w:p w14:paraId="0967F2C4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D90465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F23" w14:paraId="43B13C84" w14:textId="77777777" w:rsidTr="00CC6F23">
        <w:trPr>
          <w:gridAfter w:val="1"/>
          <w:wAfter w:w="223" w:type="dxa"/>
          <w:trHeight w:val="693"/>
        </w:trPr>
        <w:tc>
          <w:tcPr>
            <w:tcW w:w="10348" w:type="dxa"/>
            <w:gridSpan w:val="27"/>
            <w:noWrap/>
            <w:vAlign w:val="bottom"/>
          </w:tcPr>
          <w:p w14:paraId="47E6024E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F33FC1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Схема планировочной организации земельного участка с  обозначением места размещения объекта индивидуального жилищного строительства</w:t>
            </w:r>
          </w:p>
          <w:p w14:paraId="57E1ABA6" w14:textId="77777777" w:rsidR="00CC6F23" w:rsidRDefault="00CC6F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</w:t>
            </w:r>
          </w:p>
          <w:p w14:paraId="0782E5A9" w14:textId="77777777" w:rsidR="00CC6F23" w:rsidRDefault="00CC6F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</w:tbl>
    <w:p w14:paraId="016B6FAB" w14:textId="77777777" w:rsidR="00CC6F23" w:rsidRDefault="00CC6F23" w:rsidP="00CC6F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A7B330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Способ получения (нужное подчеркнуть): </w:t>
      </w:r>
    </w:p>
    <w:p w14:paraId="6991F787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лично в Администрации Лукашкин-Ярского сельского поселения; </w:t>
      </w:r>
    </w:p>
    <w:p w14:paraId="1FD1D923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лично в МФЦ, почтовое отправление по указанному адресу;</w:t>
      </w:r>
    </w:p>
    <w:p w14:paraId="5083E2D7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личный кабинет на Едином портале государственных и муниципальных услуг (функций); </w:t>
      </w:r>
    </w:p>
    <w:p w14:paraId="6EA224C0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Застройщик _______________             ______________________________________________</w:t>
      </w:r>
    </w:p>
    <w:p w14:paraId="5D68C100" w14:textId="77777777" w:rsidR="00CC6F23" w:rsidRDefault="00CC6F23" w:rsidP="00CC6F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(подпись)                                                                            (Ф.И.О. (последнее- при наличии), наименование)</w:t>
      </w:r>
    </w:p>
    <w:p w14:paraId="16C10288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58AD39B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/>
          <w:bCs/>
          <w:sz w:val="24"/>
          <w:szCs w:val="24"/>
        </w:rPr>
        <w:t>машино</w:t>
      </w:r>
      <w:proofErr w:type="spellEnd"/>
      <w:r>
        <w:rPr>
          <w:rFonts w:ascii="Times New Roman" w:hAnsi="Times New Roman"/>
          <w:bCs/>
          <w:sz w:val="24"/>
          <w:szCs w:val="24"/>
        </w:rPr>
        <w:t>-места в случае, если строительство, реконструкция здания, сооружения осуществлялись застройщиком без привлечения средств иных лиц ___________________________________________________________</w:t>
      </w:r>
    </w:p>
    <w:p w14:paraId="39E49DA0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/>
          <w:bCs/>
          <w:sz w:val="24"/>
          <w:szCs w:val="24"/>
        </w:rPr>
        <w:t>машино</w:t>
      </w:r>
      <w:proofErr w:type="spellEnd"/>
      <w:r>
        <w:rPr>
          <w:rFonts w:ascii="Times New Roman" w:hAnsi="Times New Roman"/>
          <w:bCs/>
          <w:sz w:val="24"/>
          <w:szCs w:val="24"/>
        </w:rPr>
        <w:t>-места в случае, если строительство, реконструкция здания, сооружения осуществлялись с привлечением средств иных лиц</w:t>
      </w:r>
    </w:p>
    <w:p w14:paraId="127FE56F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</w:p>
    <w:p w14:paraId="4F9192CA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сведения об уплате государственной пошлины за осуществление государственной регистрации прав _____________________________________________________________</w:t>
      </w:r>
    </w:p>
    <w:p w14:paraId="1EB92374" w14:textId="77777777" w:rsidR="00CC6F23" w:rsidRDefault="00CC6F23" w:rsidP="00CC6F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_____________________________________________________________________________.</w:t>
      </w:r>
    </w:p>
    <w:p w14:paraId="3F91EB56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лиц» __________________________________________________________________</w:t>
      </w:r>
    </w:p>
    <w:p w14:paraId="5BFE260C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006721A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2541DD2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008DAFC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подачи запроса «___» ____________ 20__ года».</w:t>
      </w:r>
    </w:p>
    <w:p w14:paraId="6EC592EB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CA22301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6325B88D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Настоящее постановление разместить на официальном сайте Администрации Лукашкин-Ярского сельского поселения (www.alsluk.ru ).</w:t>
      </w:r>
    </w:p>
    <w:p w14:paraId="3925D53C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4.Контроль за исполнением настоящего постановления оставляю за собой.</w:t>
      </w:r>
    </w:p>
    <w:p w14:paraId="7B723ABB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8441343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6A3F0F2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A5F3434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16282E3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4409B1" w14:textId="77777777" w:rsidR="00CC6F23" w:rsidRDefault="00CC6F23" w:rsidP="00CC6F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C02EB3" w14:textId="3BEDD715" w:rsidR="00650629" w:rsidRDefault="00CC6F23" w:rsidP="00CC6F23">
      <w:r>
        <w:rPr>
          <w:rFonts w:ascii="Times New Roman" w:hAnsi="Times New Roman"/>
          <w:bCs/>
          <w:sz w:val="24"/>
          <w:szCs w:val="24"/>
        </w:rPr>
        <w:t xml:space="preserve">Глава Лукашкин-Ярского сельского поселения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Н.А. Былин </w:t>
      </w:r>
    </w:p>
    <w:sectPr w:rsidR="0065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4"/>
    <w:rsid w:val="00480BD3"/>
    <w:rsid w:val="00650629"/>
    <w:rsid w:val="00CB7A74"/>
    <w:rsid w:val="00CC6F23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E1E6"/>
  <w15:chartTrackingRefBased/>
  <w15:docId w15:val="{73E4F1FB-890D-4284-AFC4-901FB858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6F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77515/0" TargetMode="External"/><Relationship Id="rId4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2049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2025-02-03T03:42:00Z</dcterms:created>
  <dcterms:modified xsi:type="dcterms:W3CDTF">2025-02-03T03:47:00Z</dcterms:modified>
</cp:coreProperties>
</file>