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A6" w:rsidRDefault="00D720A6" w:rsidP="00D720A6">
      <w:pPr>
        <w:pStyle w:val="a8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АДМИНИСТРАЦИЯ  ЛУКАШКИН</w:t>
      </w:r>
      <w:proofErr w:type="gramEnd"/>
      <w:r>
        <w:rPr>
          <w:b w:val="0"/>
          <w:sz w:val="28"/>
          <w:szCs w:val="28"/>
        </w:rPr>
        <w:t xml:space="preserve">-ЯРСКОГО СЕЛЬСКОГО ПОСЕЛЕНИЯ                               </w:t>
      </w:r>
    </w:p>
    <w:p w:rsidR="00D720A6" w:rsidRDefault="00D720A6" w:rsidP="00D720A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</w:t>
      </w:r>
      <w:proofErr w:type="gramStart"/>
      <w:r>
        <w:rPr>
          <w:bCs/>
          <w:sz w:val="28"/>
          <w:szCs w:val="28"/>
        </w:rPr>
        <w:t>РАЙОНА  ТОМСКОЙ</w:t>
      </w:r>
      <w:proofErr w:type="gramEnd"/>
      <w:r>
        <w:rPr>
          <w:bCs/>
          <w:sz w:val="28"/>
          <w:szCs w:val="28"/>
        </w:rPr>
        <w:t xml:space="preserve"> ОБЛАСТИ                             </w:t>
      </w:r>
    </w:p>
    <w:p w:rsidR="00D720A6" w:rsidRDefault="00D720A6" w:rsidP="00D720A6">
      <w:pPr>
        <w:jc w:val="center"/>
        <w:rPr>
          <w:b/>
          <w:bCs/>
          <w:sz w:val="28"/>
          <w:szCs w:val="28"/>
        </w:rPr>
      </w:pPr>
    </w:p>
    <w:p w:rsidR="00D720A6" w:rsidRDefault="00D720A6" w:rsidP="00D720A6">
      <w:pPr>
        <w:jc w:val="center"/>
        <w:rPr>
          <w:b/>
          <w:bCs/>
          <w:sz w:val="28"/>
          <w:szCs w:val="28"/>
        </w:rPr>
      </w:pPr>
    </w:p>
    <w:p w:rsidR="00D720A6" w:rsidRDefault="00D720A6" w:rsidP="00D720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D720A6" w:rsidRDefault="00D720A6" w:rsidP="00D720A6">
      <w:pPr>
        <w:ind w:left="360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2"/>
        <w:gridCol w:w="4623"/>
      </w:tblGrid>
      <w:tr w:rsidR="00D720A6" w:rsidTr="00D720A6">
        <w:tc>
          <w:tcPr>
            <w:tcW w:w="2529" w:type="pct"/>
          </w:tcPr>
          <w:p w:rsidR="00D720A6" w:rsidRDefault="00D720A6"/>
          <w:p w:rsidR="00D720A6" w:rsidRDefault="00D720A6"/>
          <w:p w:rsidR="00D720A6" w:rsidRDefault="00D720A6">
            <w:r>
              <w:t xml:space="preserve">03.07.2018                                                                                                       </w:t>
            </w:r>
          </w:p>
        </w:tc>
        <w:tc>
          <w:tcPr>
            <w:tcW w:w="2471" w:type="pct"/>
          </w:tcPr>
          <w:p w:rsidR="00D720A6" w:rsidRDefault="00D720A6">
            <w:pPr>
              <w:pStyle w:val="2"/>
              <w:ind w:right="-217"/>
            </w:pPr>
            <w:r>
              <w:t xml:space="preserve">                                                    </w:t>
            </w:r>
          </w:p>
          <w:p w:rsidR="00D720A6" w:rsidRDefault="00D720A6">
            <w:pPr>
              <w:pStyle w:val="2"/>
              <w:ind w:right="-217"/>
            </w:pPr>
          </w:p>
          <w:p w:rsidR="00D720A6" w:rsidRDefault="00D720A6">
            <w:pPr>
              <w:pStyle w:val="2"/>
            </w:pPr>
            <w:r>
              <w:t xml:space="preserve">                                                             </w:t>
            </w:r>
            <w:r>
              <w:rPr>
                <w:b/>
              </w:rPr>
              <w:t xml:space="preserve">№ 41                       </w:t>
            </w:r>
          </w:p>
        </w:tc>
      </w:tr>
    </w:tbl>
    <w:p w:rsidR="00D720A6" w:rsidRDefault="00D720A6" w:rsidP="00D720A6"/>
    <w:p w:rsidR="00D720A6" w:rsidRDefault="00D720A6" w:rsidP="00D720A6"/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D720A6" w:rsidTr="00D720A6">
        <w:trPr>
          <w:trHeight w:val="2681"/>
        </w:trPr>
        <w:tc>
          <w:tcPr>
            <w:tcW w:w="6345" w:type="dxa"/>
          </w:tcPr>
          <w:p w:rsidR="00D720A6" w:rsidRDefault="00D720A6">
            <w:pPr>
              <w:spacing w:before="100" w:beforeAutospacing="1" w:after="100" w:afterAutospacing="1" w:line="255" w:lineRule="atLeast"/>
              <w:rPr>
                <w:bCs/>
              </w:rPr>
            </w:pPr>
            <w:bookmarkStart w:id="0" w:name="_GoBack"/>
            <w:r>
              <w:rPr>
                <w:bCs/>
              </w:rPr>
              <w:t>Об утверждении Порядка выдачи согласия владельца автомобильной дороги местного значения в границах муниципального образования «Лукашкин-</w:t>
            </w:r>
            <w:proofErr w:type="spellStart"/>
            <w:r>
              <w:rPr>
                <w:bCs/>
              </w:rPr>
              <w:t>Ярское</w:t>
            </w:r>
            <w:proofErr w:type="spellEnd"/>
            <w:r>
              <w:rPr>
                <w:bCs/>
              </w:rPr>
              <w:t xml:space="preserve"> сельское поселение» на строительство, реконструкцию, капитальный ремонт и ремонт являющимися сооружениями пересечения автомобильной дороги с другими автомобильными дорогами и примыкания автомобильной дороги к другой автомобильной дороге</w:t>
            </w:r>
          </w:p>
          <w:bookmarkEnd w:id="0"/>
          <w:p w:rsidR="00D720A6" w:rsidRDefault="00D720A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</w:pPr>
          </w:p>
        </w:tc>
      </w:tr>
    </w:tbl>
    <w:p w:rsidR="00D720A6" w:rsidRDefault="00D720A6" w:rsidP="00D720A6">
      <w:pPr>
        <w:pStyle w:val="af"/>
        <w:jc w:val="both"/>
      </w:pPr>
      <w:r>
        <w:tab/>
        <w:t xml:space="preserve"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</w:t>
      </w:r>
    </w:p>
    <w:p w:rsidR="00D720A6" w:rsidRDefault="00D720A6" w:rsidP="00D720A6">
      <w:pPr>
        <w:pStyle w:val="af"/>
      </w:pPr>
    </w:p>
    <w:p w:rsidR="00D720A6" w:rsidRDefault="00D720A6" w:rsidP="00D720A6">
      <w:pPr>
        <w:pStyle w:val="af"/>
      </w:pPr>
      <w:r>
        <w:t>ПОСТАНОВЛЯЮ:</w:t>
      </w:r>
    </w:p>
    <w:p w:rsidR="00D720A6" w:rsidRDefault="00D720A6" w:rsidP="00D720A6">
      <w:pPr>
        <w:pStyle w:val="af"/>
        <w:spacing w:before="0" w:after="0"/>
        <w:jc w:val="both"/>
      </w:pPr>
      <w:r>
        <w:tab/>
        <w:t xml:space="preserve">1.  Утвердить Порядок выдачи согласия владельца автомобильной дороги местного значения </w:t>
      </w:r>
      <w:r>
        <w:rPr>
          <w:bCs/>
        </w:rPr>
        <w:t>в границах муниципального образования «Лукашкин-</w:t>
      </w:r>
      <w:proofErr w:type="spellStart"/>
      <w:r>
        <w:rPr>
          <w:bCs/>
        </w:rPr>
        <w:t>Ярское</w:t>
      </w:r>
      <w:proofErr w:type="spellEnd"/>
      <w:r>
        <w:rPr>
          <w:bCs/>
        </w:rPr>
        <w:t xml:space="preserve"> сельское поселение» на строительство, </w:t>
      </w:r>
      <w:r>
        <w:t xml:space="preserve">реконструкцию, капитальный ремонт и ремонт являющимися сооружениями пересечения автомобильной дороги с другими автомобильными дорогами и примыкания автомобильной дороги к другой автомобильной дороге (приложение). </w:t>
      </w:r>
    </w:p>
    <w:p w:rsidR="00D720A6" w:rsidRDefault="00D720A6" w:rsidP="00D720A6">
      <w:pPr>
        <w:pStyle w:val="af"/>
        <w:spacing w:before="0" w:after="0"/>
        <w:jc w:val="both"/>
      </w:pPr>
      <w:r>
        <w:tab/>
        <w:t>2. Настоящее постановление вступает в силу с 04.07.2018.</w:t>
      </w:r>
    </w:p>
    <w:p w:rsidR="00D720A6" w:rsidRDefault="00D720A6" w:rsidP="00D720A6">
      <w:pPr>
        <w:ind w:left="3540"/>
        <w:jc w:val="right"/>
      </w:pPr>
    </w:p>
    <w:p w:rsidR="00D720A6" w:rsidRDefault="00D720A6" w:rsidP="00D720A6">
      <w:pPr>
        <w:ind w:left="3540"/>
        <w:jc w:val="right"/>
      </w:pPr>
    </w:p>
    <w:p w:rsidR="00D720A6" w:rsidRDefault="00D720A6" w:rsidP="00D720A6">
      <w:pPr>
        <w:ind w:left="3540"/>
        <w:jc w:val="right"/>
      </w:pPr>
    </w:p>
    <w:p w:rsidR="00D720A6" w:rsidRDefault="00D720A6" w:rsidP="00D720A6"/>
    <w:p w:rsidR="00D720A6" w:rsidRDefault="00D720A6" w:rsidP="00D720A6">
      <w:pPr>
        <w:pStyle w:val="af0"/>
        <w:ind w:left="0"/>
      </w:pPr>
      <w:r>
        <w:t>Глава Лукашкин-</w:t>
      </w:r>
      <w:proofErr w:type="spellStart"/>
      <w:proofErr w:type="gramStart"/>
      <w:r>
        <w:t>Ярского</w:t>
      </w:r>
      <w:proofErr w:type="spellEnd"/>
      <w:r>
        <w:t xml:space="preserve">  сельского</w:t>
      </w:r>
      <w:proofErr w:type="gramEnd"/>
      <w:r>
        <w:t xml:space="preserve"> поселения</w:t>
      </w:r>
      <w:r>
        <w:tab/>
      </w:r>
      <w:r>
        <w:tab/>
      </w:r>
      <w:r>
        <w:tab/>
        <w:t xml:space="preserve">                        А.А. </w:t>
      </w:r>
      <w:proofErr w:type="spellStart"/>
      <w:r>
        <w:t>Мауль</w:t>
      </w:r>
      <w:proofErr w:type="spellEnd"/>
    </w:p>
    <w:p w:rsidR="00D720A6" w:rsidRDefault="00D720A6" w:rsidP="00D720A6"/>
    <w:p w:rsidR="00D720A6" w:rsidRDefault="00D720A6" w:rsidP="00D720A6">
      <w:pPr>
        <w:ind w:firstLine="708"/>
        <w:rPr>
          <w:rFonts w:ascii="Arial" w:hAnsi="Arial" w:cs="Arial"/>
        </w:rPr>
      </w:pPr>
    </w:p>
    <w:p w:rsidR="00D720A6" w:rsidRDefault="00D720A6" w:rsidP="00D720A6">
      <w:pPr>
        <w:rPr>
          <w:rStyle w:val="af1"/>
          <w:rFonts w:eastAsiaTheme="minorEastAsia"/>
          <w:bCs/>
        </w:rPr>
      </w:pPr>
    </w:p>
    <w:p w:rsidR="00D720A6" w:rsidRDefault="00D720A6" w:rsidP="00D720A6">
      <w:pPr>
        <w:rPr>
          <w:rStyle w:val="af1"/>
          <w:rFonts w:eastAsiaTheme="minorEastAsia"/>
          <w:bCs/>
        </w:rPr>
      </w:pPr>
    </w:p>
    <w:p w:rsidR="00D720A6" w:rsidRDefault="00D720A6" w:rsidP="00D720A6">
      <w:pPr>
        <w:rPr>
          <w:rStyle w:val="af1"/>
          <w:rFonts w:eastAsiaTheme="minorEastAsia"/>
          <w:bCs/>
        </w:rPr>
      </w:pPr>
    </w:p>
    <w:p w:rsidR="00D720A6" w:rsidRDefault="00D720A6" w:rsidP="00D720A6">
      <w:pPr>
        <w:rPr>
          <w:rStyle w:val="af1"/>
          <w:rFonts w:eastAsiaTheme="minorEastAsia"/>
          <w:bCs/>
        </w:rPr>
      </w:pPr>
    </w:p>
    <w:p w:rsidR="00D720A6" w:rsidRDefault="00D720A6" w:rsidP="00D720A6">
      <w:pPr>
        <w:rPr>
          <w:rStyle w:val="af1"/>
          <w:rFonts w:eastAsiaTheme="minorEastAsia"/>
          <w:bCs/>
        </w:rPr>
      </w:pPr>
    </w:p>
    <w:p w:rsidR="00D720A6" w:rsidRDefault="00D720A6" w:rsidP="00D720A6">
      <w:pPr>
        <w:rPr>
          <w:rStyle w:val="af1"/>
          <w:rFonts w:eastAsiaTheme="minorEastAsia"/>
          <w:bCs/>
        </w:rPr>
      </w:pPr>
    </w:p>
    <w:p w:rsidR="00D720A6" w:rsidRDefault="00D720A6" w:rsidP="00D720A6"/>
    <w:p w:rsidR="00D720A6" w:rsidRDefault="00D720A6" w:rsidP="00D720A6"/>
    <w:p w:rsidR="00D720A6" w:rsidRDefault="00D720A6" w:rsidP="00D720A6"/>
    <w:p w:rsidR="00D720A6" w:rsidRDefault="00D720A6" w:rsidP="00D720A6"/>
    <w:p w:rsidR="00D720A6" w:rsidRDefault="00D720A6" w:rsidP="00D720A6"/>
    <w:p w:rsidR="00D720A6" w:rsidRDefault="00D720A6" w:rsidP="00D720A6"/>
    <w:p w:rsidR="00D720A6" w:rsidRDefault="00D720A6" w:rsidP="00D720A6"/>
    <w:p w:rsidR="00D720A6" w:rsidRDefault="00D720A6" w:rsidP="00D720A6"/>
    <w:p w:rsidR="00D720A6" w:rsidRDefault="00D720A6" w:rsidP="00D720A6">
      <w:pPr>
        <w:jc w:val="right"/>
      </w:pPr>
    </w:p>
    <w:p w:rsidR="00D720A6" w:rsidRDefault="00D720A6" w:rsidP="00D720A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постановлению</w:t>
      </w:r>
    </w:p>
    <w:p w:rsidR="00D720A6" w:rsidRDefault="00D720A6" w:rsidP="00D720A6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Лукашкин-</w:t>
      </w:r>
      <w:proofErr w:type="spellStart"/>
      <w:r>
        <w:rPr>
          <w:sz w:val="22"/>
          <w:szCs w:val="22"/>
        </w:rPr>
        <w:t>Ярского</w:t>
      </w:r>
      <w:proofErr w:type="spellEnd"/>
    </w:p>
    <w:p w:rsidR="00D720A6" w:rsidRDefault="00D720A6" w:rsidP="00D720A6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от 03.07.2018 № 41</w:t>
      </w:r>
    </w:p>
    <w:p w:rsidR="00D720A6" w:rsidRDefault="00D720A6" w:rsidP="00D720A6">
      <w:pPr>
        <w:pStyle w:val="af"/>
        <w:spacing w:before="0" w:after="0"/>
        <w:jc w:val="center"/>
        <w:rPr>
          <w:b/>
        </w:rPr>
      </w:pPr>
    </w:p>
    <w:p w:rsidR="00D720A6" w:rsidRDefault="00D720A6" w:rsidP="00D720A6">
      <w:pPr>
        <w:pStyle w:val="af"/>
        <w:spacing w:before="0" w:after="0"/>
        <w:jc w:val="center"/>
      </w:pPr>
      <w:r>
        <w:t xml:space="preserve">ПОРЯДОК </w:t>
      </w:r>
    </w:p>
    <w:p w:rsidR="00D720A6" w:rsidRDefault="00D720A6" w:rsidP="00D720A6">
      <w:pPr>
        <w:pStyle w:val="af"/>
        <w:spacing w:before="0" w:after="0"/>
        <w:jc w:val="center"/>
      </w:pPr>
      <w:r>
        <w:t>выдачи согласия владельца автомобильной дороги местного значения в границах муниципального образования «Лукашкин-</w:t>
      </w:r>
      <w:proofErr w:type="spellStart"/>
      <w:proofErr w:type="gramStart"/>
      <w:r>
        <w:t>Ярское</w:t>
      </w:r>
      <w:proofErr w:type="spellEnd"/>
      <w:r>
        <w:t xml:space="preserve">  сельское</w:t>
      </w:r>
      <w:proofErr w:type="gramEnd"/>
      <w:r>
        <w:t xml:space="preserve"> поселение» на строительство, реконструкцию, капитальный ремонт и ремонт являющимися сооружениями пересечения автомобильной дороги с другими автомобильными дорогами и примыкания автомобильной дороги к другой автомобильной дороге </w:t>
      </w:r>
    </w:p>
    <w:p w:rsidR="00D720A6" w:rsidRDefault="00D720A6" w:rsidP="00D720A6">
      <w:pPr>
        <w:pStyle w:val="af"/>
        <w:spacing w:before="0" w:after="0" w:line="401" w:lineRule="atLeast"/>
        <w:jc w:val="center"/>
      </w:pPr>
      <w:r>
        <w:t xml:space="preserve">  </w:t>
      </w:r>
    </w:p>
    <w:p w:rsidR="00D720A6" w:rsidRDefault="00D720A6" w:rsidP="00D720A6">
      <w:pPr>
        <w:pStyle w:val="af"/>
        <w:spacing w:before="0" w:line="401" w:lineRule="atLeast"/>
        <w:jc w:val="center"/>
      </w:pPr>
      <w:r>
        <w:t xml:space="preserve">1. Общие положения </w:t>
      </w:r>
    </w:p>
    <w:p w:rsidR="00D720A6" w:rsidRDefault="00D720A6" w:rsidP="00D720A6">
      <w:pPr>
        <w:pStyle w:val="af"/>
        <w:spacing w:before="0" w:after="0"/>
        <w:jc w:val="both"/>
      </w:pPr>
      <w:r>
        <w:tab/>
        <w:t>1.1. Настоящий Порядок разработан 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D720A6" w:rsidRDefault="00D720A6" w:rsidP="00D720A6">
      <w:pPr>
        <w:pStyle w:val="af"/>
        <w:spacing w:before="0" w:after="0"/>
        <w:jc w:val="both"/>
      </w:pPr>
      <w:r>
        <w:tab/>
        <w:t>1.2. Порядок регулирует отношения, связанные с выдачей согласия владельца автомобильной дороги местного значения в границах муниципального образования «Лукашкин-</w:t>
      </w:r>
      <w:proofErr w:type="spellStart"/>
      <w:proofErr w:type="gramStart"/>
      <w:r>
        <w:t>Ярское</w:t>
      </w:r>
      <w:proofErr w:type="spellEnd"/>
      <w:r>
        <w:t xml:space="preserve">  сельское</w:t>
      </w:r>
      <w:proofErr w:type="gramEnd"/>
      <w:r>
        <w:t xml:space="preserve"> поселение» на строительство, реконструкцию, капитальный ремонт и ремонт являющимися сооружениями пересечения автомобильной дороги с другими автомобильными дорогами (далее - пересечение) и примыкания автомобильной дороги к другой автомобильной дороге (далее - примыкание). </w:t>
      </w:r>
    </w:p>
    <w:p w:rsidR="00D720A6" w:rsidRDefault="00D720A6" w:rsidP="00D720A6">
      <w:pPr>
        <w:pStyle w:val="af"/>
        <w:spacing w:before="0" w:after="0"/>
        <w:jc w:val="both"/>
      </w:pPr>
      <w:r>
        <w:tab/>
        <w:t>1.3. Согласие выдается Администрацией Лукашкин-</w:t>
      </w:r>
      <w:proofErr w:type="spellStart"/>
      <w:r>
        <w:t>Ярского</w:t>
      </w:r>
      <w:proofErr w:type="spellEnd"/>
      <w:r>
        <w:t xml:space="preserve"> сельского </w:t>
      </w:r>
      <w:proofErr w:type="gramStart"/>
      <w:r>
        <w:t>поселения  (</w:t>
      </w:r>
      <w:proofErr w:type="gramEnd"/>
      <w:r>
        <w:t xml:space="preserve">далее - Администрация). </w:t>
      </w:r>
    </w:p>
    <w:p w:rsidR="00D720A6" w:rsidRDefault="00D720A6" w:rsidP="00D720A6">
      <w:pPr>
        <w:pStyle w:val="af"/>
        <w:spacing w:before="0" w:after="0"/>
        <w:jc w:val="both"/>
      </w:pPr>
      <w:r>
        <w:tab/>
        <w:t xml:space="preserve">1.4. Согласие выдается юридическим лицам, индивидуальным предпринимателям на основании письменного заявления и прилагаемых документов. </w:t>
      </w:r>
    </w:p>
    <w:p w:rsidR="00D720A6" w:rsidRDefault="00D720A6" w:rsidP="00D720A6">
      <w:pPr>
        <w:pStyle w:val="af"/>
        <w:spacing w:before="0" w:after="0"/>
        <w:jc w:val="both"/>
      </w:pPr>
      <w:r>
        <w:t> </w:t>
      </w:r>
    </w:p>
    <w:p w:rsidR="00D720A6" w:rsidRDefault="00D720A6" w:rsidP="00D720A6">
      <w:pPr>
        <w:pStyle w:val="af"/>
        <w:spacing w:before="0" w:line="401" w:lineRule="atLeast"/>
        <w:jc w:val="center"/>
      </w:pPr>
      <w:r>
        <w:t xml:space="preserve">2. Выдача согласия </w:t>
      </w:r>
    </w:p>
    <w:p w:rsidR="00D720A6" w:rsidRDefault="00D720A6" w:rsidP="00D720A6">
      <w:pPr>
        <w:pStyle w:val="af"/>
        <w:spacing w:before="0" w:after="0"/>
        <w:jc w:val="both"/>
      </w:pPr>
      <w:r>
        <w:tab/>
        <w:t xml:space="preserve">2.1. Информация о порядке выдачи согласия предоставляется: </w:t>
      </w:r>
    </w:p>
    <w:p w:rsidR="00D720A6" w:rsidRDefault="00D720A6" w:rsidP="00D720A6">
      <w:pPr>
        <w:pStyle w:val="af"/>
        <w:tabs>
          <w:tab w:val="left" w:pos="1134"/>
        </w:tabs>
        <w:spacing w:before="0" w:after="0"/>
        <w:jc w:val="both"/>
      </w:pPr>
      <w:r>
        <w:t xml:space="preserve">- путем личного обращения в Администрацию по адресу: Томская </w:t>
      </w:r>
      <w:proofErr w:type="gramStart"/>
      <w:r>
        <w:t xml:space="preserve">область,   </w:t>
      </w:r>
      <w:proofErr w:type="gramEnd"/>
      <w:r>
        <w:t xml:space="preserve">                       Александровский район, с. Лукашкин Яр, ул. Центральная, д. 27;</w:t>
      </w:r>
    </w:p>
    <w:p w:rsidR="00D720A6" w:rsidRDefault="00D720A6" w:rsidP="00D720A6">
      <w:pPr>
        <w:pStyle w:val="af"/>
        <w:tabs>
          <w:tab w:val="left" w:pos="1134"/>
        </w:tabs>
        <w:spacing w:before="0" w:after="0"/>
        <w:jc w:val="both"/>
      </w:pPr>
      <w:r>
        <w:t>- путем письменного обращения в Администрацию по адресу: 636764, Томская область, Александровский район, с. Лукашкин Яр, ул. Центральная, д. 27</w:t>
      </w:r>
    </w:p>
    <w:p w:rsidR="00D720A6" w:rsidRDefault="00D720A6" w:rsidP="00D720A6">
      <w:pPr>
        <w:pStyle w:val="af"/>
        <w:spacing w:before="0" w:after="0"/>
        <w:jc w:val="both"/>
      </w:pPr>
      <w:r>
        <w:t xml:space="preserve">-  путем устного обращения с использованием средств телефонной связи. </w:t>
      </w:r>
    </w:p>
    <w:p w:rsidR="00D720A6" w:rsidRDefault="00D720A6" w:rsidP="00D720A6">
      <w:pPr>
        <w:pStyle w:val="af"/>
        <w:spacing w:before="0" w:after="0"/>
        <w:jc w:val="both"/>
      </w:pPr>
      <w:r>
        <w:tab/>
        <w:t xml:space="preserve">2.2. Для получения согласия юридическое лицо или индивидуальный предприниматель (далее - заявитель) подает в Администрацию заявление о выдаче согласия на бумажном носителе в двух экземплярах, на которых специалист Администрации ставит отметку с указанием даты приема заявления и количества принятых листов, один экземпляр возвращает заявителю и регистрирует принятое заявление в журнале регистрации заявлений в день подачи заявления. </w:t>
      </w:r>
    </w:p>
    <w:p w:rsidR="00D720A6" w:rsidRDefault="00D720A6" w:rsidP="00D720A6">
      <w:pPr>
        <w:pStyle w:val="af"/>
        <w:spacing w:before="0" w:after="0"/>
        <w:jc w:val="both"/>
      </w:pPr>
      <w:r>
        <w:t xml:space="preserve">Заявление о выдаче согласия подписывается руководителем постоянно действующего исполнительного органа юридического лица, или иным имеющим право действовать от имени этого юридического лица лицом, индивидуальным предпринимателем, или представителем юридического лица либо индивидуального предпринимателя. </w:t>
      </w:r>
    </w:p>
    <w:p w:rsidR="00D720A6" w:rsidRDefault="00D720A6" w:rsidP="00D720A6">
      <w:pPr>
        <w:pStyle w:val="af"/>
        <w:spacing w:before="0" w:after="0"/>
      </w:pPr>
      <w:r>
        <w:t xml:space="preserve">2.3. В заявлении о выдаче согласия указываются: 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1) наименование адресата заявления;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данные о заявителе: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ab/>
        <w:t xml:space="preserve">а)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</w:t>
      </w:r>
      <w:r>
        <w:lastRenderedPageBreak/>
        <w:t>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ab/>
        <w:t>б)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2)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3)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4)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5) способ получения согласия (почта, факс, электронная почта).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2.4.  К заявлению прилагаются: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ab/>
        <w:t>1)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</w:t>
      </w:r>
    </w:p>
    <w:p w:rsidR="00D720A6" w:rsidRDefault="00D720A6" w:rsidP="00D720A6">
      <w:pPr>
        <w:pStyle w:val="af"/>
        <w:shd w:val="clear" w:color="auto" w:fill="FFFFFF"/>
        <w:spacing w:before="0" w:after="0"/>
      </w:pPr>
      <w:r>
        <w:tab/>
        <w:t>2)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D720A6" w:rsidRDefault="00D720A6" w:rsidP="00D720A6">
      <w:pPr>
        <w:pStyle w:val="af"/>
        <w:shd w:val="clear" w:color="auto" w:fill="FFFFFF"/>
        <w:spacing w:before="0" w:after="0"/>
      </w:pPr>
      <w:r>
        <w:t>- пересечения и (или) примыкания;</w:t>
      </w:r>
    </w:p>
    <w:p w:rsidR="00D720A6" w:rsidRDefault="00D720A6" w:rsidP="00D720A6">
      <w:pPr>
        <w:pStyle w:val="af"/>
        <w:shd w:val="clear" w:color="auto" w:fill="FFFFFF"/>
        <w:spacing w:before="0" w:after="0"/>
      </w:pPr>
      <w:r>
        <w:t>- границ полосы отвода и придорожных полос автомобильной дороги местного значения.</w:t>
      </w:r>
    </w:p>
    <w:p w:rsidR="00D720A6" w:rsidRDefault="00D720A6" w:rsidP="00D720A6">
      <w:pPr>
        <w:pStyle w:val="af"/>
        <w:shd w:val="clear" w:color="auto" w:fill="FFFFFF"/>
        <w:spacing w:before="0" w:after="0"/>
      </w:pPr>
      <w:r>
        <w:tab/>
        <w:t>3) проект организации дорожного движения на период проведения работ и после них;</w:t>
      </w:r>
    </w:p>
    <w:p w:rsidR="00D720A6" w:rsidRDefault="00D720A6" w:rsidP="00D720A6">
      <w:pPr>
        <w:pStyle w:val="af"/>
        <w:shd w:val="clear" w:color="auto" w:fill="FFFFFF"/>
        <w:spacing w:before="0" w:after="0"/>
      </w:pPr>
      <w:r>
        <w:tab/>
        <w:t>4)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D720A6" w:rsidRDefault="00D720A6" w:rsidP="00D720A6">
      <w:pPr>
        <w:pStyle w:val="af"/>
        <w:shd w:val="clear" w:color="auto" w:fill="FFFFFF"/>
        <w:spacing w:line="255" w:lineRule="atLeast"/>
        <w:jc w:val="both"/>
      </w:pPr>
      <w:r>
        <w:t>2.5. Владелец автомобильной дороги местного значения в течение рабочего дня с даты получения заявления регистрирует его.</w:t>
      </w:r>
    </w:p>
    <w:p w:rsidR="00D720A6" w:rsidRDefault="00D720A6" w:rsidP="00D720A6">
      <w:pPr>
        <w:pStyle w:val="af"/>
        <w:shd w:val="clear" w:color="auto" w:fill="FFFFFF"/>
        <w:spacing w:line="255" w:lineRule="atLeast"/>
        <w:jc w:val="both"/>
      </w:pPr>
      <w:r>
        <w:t>2.6. По обращению заявителя владелец автомобильной дороги местного значения обязан предоставить ему сведения о дате приема заявления и его регистрационном номере.</w:t>
      </w:r>
    </w:p>
    <w:p w:rsidR="00D720A6" w:rsidRDefault="00D720A6" w:rsidP="00D720A6">
      <w:pPr>
        <w:pStyle w:val="af"/>
        <w:shd w:val="clear" w:color="auto" w:fill="FFFFFF"/>
        <w:spacing w:line="255" w:lineRule="atLeast"/>
        <w:jc w:val="both"/>
      </w:pPr>
      <w:r>
        <w:t>2.7. В течение двух рабочих дней с даты регистрации заявления владелец автомобильной дороги местного значения проверяет состав и полноту сведений и документов, указанных в пунктах 2.3 и 2.4 настоящего Порядка, и принимает решение о рассмотрении заявления или об отказе в рассмотрении такого заявления.</w:t>
      </w:r>
    </w:p>
    <w:p w:rsidR="00D720A6" w:rsidRDefault="00D720A6" w:rsidP="00D720A6">
      <w:pPr>
        <w:pStyle w:val="af"/>
        <w:shd w:val="clear" w:color="auto" w:fill="FFFFFF"/>
        <w:spacing w:line="255" w:lineRule="atLeast"/>
        <w:jc w:val="both"/>
      </w:pPr>
      <w:r>
        <w:t>2.8. В случае, если заявителем представлены не в полном объеме сведения и документы, указанные в пунктах 2.3 и 2.4 настоящего Порядка, владелец автомобильной дороги местного значения в срок, указанный в пункте 2.7 настоящего Порядка, направляет заявителю мотивированный отказ в рассмотрении заявления в письменной форме                с указанием основания отказа.</w:t>
      </w:r>
    </w:p>
    <w:p w:rsidR="00D720A6" w:rsidRDefault="00D720A6" w:rsidP="00D720A6">
      <w:pPr>
        <w:pStyle w:val="af"/>
        <w:shd w:val="clear" w:color="auto" w:fill="FFFFFF"/>
        <w:spacing w:line="255" w:lineRule="atLeast"/>
        <w:jc w:val="both"/>
      </w:pPr>
      <w:r>
        <w:t xml:space="preserve">2.9.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региональной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</w:t>
      </w:r>
      <w:proofErr w:type="gramStart"/>
      <w:r>
        <w:t>владельцем  региональной</w:t>
      </w:r>
      <w:proofErr w:type="gramEnd"/>
      <w:r>
        <w:t xml:space="preserve"> автомобильной дороги в течение трех рабочих дней с момента регистрации данного обращения.</w:t>
      </w:r>
    </w:p>
    <w:p w:rsidR="00D720A6" w:rsidRDefault="00D720A6" w:rsidP="00D720A6">
      <w:pPr>
        <w:pStyle w:val="af"/>
        <w:shd w:val="clear" w:color="auto" w:fill="FFFFFF"/>
        <w:spacing w:line="255" w:lineRule="atLeast"/>
        <w:jc w:val="both"/>
      </w:pPr>
      <w:r>
        <w:t>2.10. В случае принятия владельцем автомобильной дороги местного значения решения об отказе в выдаче согласия по основаниям, указанным в пункте 2. 13</w:t>
      </w:r>
      <w:r>
        <w:rPr>
          <w:b/>
        </w:rPr>
        <w:t xml:space="preserve"> </w:t>
      </w:r>
      <w:r>
        <w:t xml:space="preserve">настоящего Порядка, </w:t>
      </w:r>
      <w:r>
        <w:lastRenderedPageBreak/>
        <w:t>владелец автомобильной дороги местного значения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</w:p>
    <w:p w:rsidR="00D720A6" w:rsidRDefault="00D720A6" w:rsidP="00D720A6">
      <w:pPr>
        <w:pStyle w:val="af"/>
        <w:shd w:val="clear" w:color="auto" w:fill="FFFFFF"/>
        <w:spacing w:line="255" w:lineRule="atLeast"/>
        <w:jc w:val="both"/>
      </w:pPr>
      <w:r>
        <w:t>2.11. В случае принятия владельцем автомобильной дороги местного значения решения о выдаче согласия, такое согласие оформляется в виде письма владельца автомобильной дороги местного значения в адрес заявителя и должно содержать: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- сведения о заявителе, которому выдается согласие;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- цель получения согласия (строительство, реконструкция, капитальный ремонт, ремонт пересечения и (или) примыкания);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-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- кадастровые номера земельных участков, на которых планируется размещение пересечения и (или) примыкания;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- технические требования и условия, обязательные для исполнения;</w:t>
      </w:r>
    </w:p>
    <w:p w:rsidR="00D720A6" w:rsidRDefault="00D720A6" w:rsidP="00D720A6">
      <w:pPr>
        <w:pStyle w:val="af"/>
        <w:shd w:val="clear" w:color="auto" w:fill="FFFFFF"/>
        <w:tabs>
          <w:tab w:val="left" w:pos="851"/>
          <w:tab w:val="left" w:pos="1134"/>
        </w:tabs>
        <w:spacing w:before="0" w:after="0"/>
        <w:jc w:val="both"/>
      </w:pPr>
      <w:r>
        <w:t>-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D720A6" w:rsidRDefault="00D720A6" w:rsidP="00D720A6">
      <w:pPr>
        <w:pStyle w:val="af"/>
        <w:shd w:val="clear" w:color="auto" w:fill="FFFFFF"/>
        <w:spacing w:before="0" w:after="0"/>
        <w:jc w:val="both"/>
      </w:pPr>
      <w:r>
        <w:t>- подпись должностного лица владельца автомобильной дороги местного значения.</w:t>
      </w:r>
    </w:p>
    <w:p w:rsidR="00D720A6" w:rsidRDefault="00D720A6" w:rsidP="00D720A6">
      <w:pPr>
        <w:pStyle w:val="af"/>
        <w:shd w:val="clear" w:color="auto" w:fill="FFFFFF"/>
        <w:spacing w:line="255" w:lineRule="atLeast"/>
        <w:jc w:val="both"/>
      </w:pPr>
      <w:r>
        <w:t>2.12.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местного значения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местного значения в течение трех рабочих дней с момента регистрации данного обращения.</w:t>
      </w:r>
    </w:p>
    <w:p w:rsidR="00D720A6" w:rsidRDefault="00D720A6" w:rsidP="00D720A6">
      <w:pPr>
        <w:pStyle w:val="af"/>
        <w:spacing w:before="0" w:after="0"/>
        <w:jc w:val="both"/>
      </w:pPr>
      <w:r>
        <w:t xml:space="preserve">2.13. Основанием для отказа в выдаче согласия является: </w:t>
      </w:r>
    </w:p>
    <w:p w:rsidR="00D720A6" w:rsidRDefault="00D720A6" w:rsidP="00D720A6">
      <w:pPr>
        <w:pStyle w:val="af"/>
        <w:spacing w:before="0" w:after="0"/>
        <w:jc w:val="both"/>
      </w:pPr>
      <w:r>
        <w:t xml:space="preserve">- несоответствие предполагаемого места сооружения пересечения (примыкания) автомобильной дороги нормативным документам (ГОСТам, СНиПам и т.д.), выявленное по результатам выезда на место выполнения работ специалистами Администрации. </w:t>
      </w:r>
    </w:p>
    <w:p w:rsidR="00D720A6" w:rsidRDefault="00D720A6" w:rsidP="00D720A6">
      <w:pPr>
        <w:pStyle w:val="af"/>
        <w:spacing w:before="0" w:after="0"/>
        <w:jc w:val="both"/>
      </w:pPr>
      <w:r>
        <w:t xml:space="preserve">2.14. Согласие или уведомление об отказе в выдаче согласия выдается в срок, не превышающий тридцати дней со дня подачи заявления. Заявители информируются о необходимости получения согласия или уведомления об отказе в выдаче согласия в телефонном режиме. В случае неполучения в установленный срок согласия или уведомления в выдаче согласия Администрация направляет данные документы заказным почтовым отправлением с уведомлением о вручении, при наличии адреса электронной почты информация дополнительно направляется на адрес электронной почты, указанный в заявлении. </w:t>
      </w:r>
    </w:p>
    <w:p w:rsidR="00D720A6" w:rsidRDefault="00D720A6" w:rsidP="00D720A6">
      <w:pPr>
        <w:pStyle w:val="af"/>
        <w:spacing w:before="0" w:after="0"/>
        <w:jc w:val="both"/>
      </w:pPr>
      <w:r>
        <w:t xml:space="preserve">2.15. </w:t>
      </w:r>
      <w:hyperlink r:id="rId4" w:history="1">
        <w:r>
          <w:rPr>
            <w:rStyle w:val="a3"/>
          </w:rPr>
          <w:t>Согласие</w:t>
        </w:r>
      </w:hyperlink>
      <w:r>
        <w:t xml:space="preserve"> оформляется на фирменном бланке Администрации.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примыканий. </w:t>
      </w:r>
    </w:p>
    <w:p w:rsidR="00D720A6" w:rsidRDefault="00D720A6" w:rsidP="00D720A6">
      <w:pPr>
        <w:pStyle w:val="af"/>
        <w:spacing w:before="0" w:after="0"/>
        <w:jc w:val="both"/>
      </w:pPr>
      <w:r>
        <w:t xml:space="preserve">2.16.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региональной автомобильной дороги направляется обращение о внесении изменений в согласие с приложением документов, подтверждающих указанные изменения. </w:t>
      </w:r>
    </w:p>
    <w:p w:rsidR="00D720A6" w:rsidRDefault="00D720A6" w:rsidP="00D720A6">
      <w:pPr>
        <w:pStyle w:val="af"/>
        <w:spacing w:before="0" w:after="0"/>
        <w:jc w:val="both"/>
      </w:pPr>
      <w:r>
        <w:t>Внесение изменений в согласие осуществляется владельцем автомобильной дороги местного значения в течение трех рабочих дней с момента регистрации данного обращения.</w:t>
      </w:r>
    </w:p>
    <w:p w:rsidR="00D720A6" w:rsidRDefault="00D720A6" w:rsidP="00D720A6">
      <w:pPr>
        <w:pStyle w:val="af"/>
        <w:spacing w:before="0" w:after="0"/>
        <w:jc w:val="both"/>
      </w:pPr>
      <w:r>
        <w:t xml:space="preserve">2.17. Заявитель может обжаловать решение, действия или бездействие должностных лиц владельца автомобильной </w:t>
      </w:r>
      <w:proofErr w:type="gramStart"/>
      <w:r>
        <w:t>дороги  местного</w:t>
      </w:r>
      <w:proofErr w:type="gramEnd"/>
      <w:r>
        <w:t xml:space="preserve"> значения в порядке, предусмотренном законодательством Российской Федерации.</w:t>
      </w:r>
    </w:p>
    <w:p w:rsidR="00D720A6" w:rsidRDefault="00D720A6" w:rsidP="00D720A6">
      <w:pPr>
        <w:pStyle w:val="a8"/>
        <w:rPr>
          <w:b w:val="0"/>
          <w:sz w:val="28"/>
          <w:szCs w:val="28"/>
        </w:rPr>
      </w:pPr>
    </w:p>
    <w:p w:rsidR="001326A3" w:rsidRPr="00D720A6" w:rsidRDefault="001326A3" w:rsidP="00D720A6"/>
    <w:sectPr w:rsidR="001326A3" w:rsidRPr="00D7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73"/>
    <w:rsid w:val="001326A3"/>
    <w:rsid w:val="002E6630"/>
    <w:rsid w:val="003E4B73"/>
    <w:rsid w:val="00CA1497"/>
    <w:rsid w:val="00D720A6"/>
    <w:rsid w:val="00E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8527-7A22-41DC-AAAB-6C2F95A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4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CA14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497"/>
    <w:rPr>
      <w:color w:val="954F72" w:themeColor="followedHyperlink"/>
      <w:u w:val="single"/>
    </w:rPr>
  </w:style>
  <w:style w:type="character" w:styleId="a5">
    <w:name w:val="Strong"/>
    <w:qFormat/>
    <w:rsid w:val="00CA1497"/>
    <w:rPr>
      <w:rFonts w:ascii="Times New Roman" w:hAnsi="Times New Roman" w:cs="Times New Roman" w:hint="default"/>
      <w:b/>
      <w:bCs/>
    </w:rPr>
  </w:style>
  <w:style w:type="paragraph" w:styleId="a6">
    <w:name w:val="footer"/>
    <w:basedOn w:val="a"/>
    <w:link w:val="a7"/>
    <w:semiHidden/>
    <w:unhideWhenUsed/>
    <w:rsid w:val="00CA149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CA1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A1497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CA14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CA1497"/>
    <w:pPr>
      <w:spacing w:after="60" w:line="232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CA1497"/>
    <w:rPr>
      <w:rFonts w:ascii="Cambria" w:eastAsia="Times New Roman" w:hAnsi="Cambria" w:cs="Times New Roman"/>
      <w:sz w:val="24"/>
      <w:szCs w:val="24"/>
    </w:rPr>
  </w:style>
  <w:style w:type="paragraph" w:customStyle="1" w:styleId="ConsPlusNonformat">
    <w:name w:val="ConsPlusNonformat"/>
    <w:rsid w:val="00CA1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A14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CA14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QuoteChar">
    <w:name w:val="Quote Char"/>
    <w:link w:val="21"/>
    <w:locked/>
    <w:rsid w:val="00CA1497"/>
    <w:rPr>
      <w:rFonts w:ascii="Arial" w:hAnsi="Arial" w:cs="Arial"/>
      <w:i/>
      <w:iCs/>
      <w:color w:val="000000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CA149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i/>
      <w:iCs/>
      <w:color w:val="000000"/>
      <w:sz w:val="24"/>
      <w:szCs w:val="24"/>
      <w:lang w:eastAsia="en-US"/>
    </w:rPr>
  </w:style>
  <w:style w:type="character" w:customStyle="1" w:styleId="SubtitleChar">
    <w:name w:val="Subtitle Char"/>
    <w:locked/>
    <w:rsid w:val="00CA1497"/>
    <w:rPr>
      <w:rFonts w:ascii="Cambria" w:hAnsi="Cambria" w:cs="Cambria" w:hint="default"/>
      <w:sz w:val="24"/>
      <w:szCs w:val="24"/>
    </w:rPr>
  </w:style>
  <w:style w:type="character" w:customStyle="1" w:styleId="13">
    <w:name w:val="Сильное выделение1"/>
    <w:rsid w:val="00CA1497"/>
    <w:rPr>
      <w:rFonts w:ascii="Times New Roman" w:hAnsi="Times New Roman" w:cs="Times New Roman" w:hint="default"/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EB7E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ody Text"/>
    <w:basedOn w:val="a"/>
    <w:link w:val="ad"/>
    <w:semiHidden/>
    <w:unhideWhenUsed/>
    <w:rsid w:val="00EB7E2D"/>
    <w:pPr>
      <w:autoSpaceDE w:val="0"/>
      <w:autoSpaceDN w:val="0"/>
      <w:adjustRightInd w:val="0"/>
      <w:jc w:val="both"/>
    </w:pPr>
    <w:rPr>
      <w:color w:val="000000"/>
      <w:sz w:val="26"/>
      <w:szCs w:val="24"/>
    </w:rPr>
  </w:style>
  <w:style w:type="character" w:customStyle="1" w:styleId="ad">
    <w:name w:val="Основной текст Знак"/>
    <w:basedOn w:val="a0"/>
    <w:link w:val="ac"/>
    <w:semiHidden/>
    <w:rsid w:val="00EB7E2D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ae">
    <w:name w:val="Содержимое таблицы"/>
    <w:basedOn w:val="a"/>
    <w:rsid w:val="00EB7E2D"/>
    <w:pPr>
      <w:suppressLineNumbers/>
      <w:suppressAutoHyphens/>
    </w:pPr>
    <w:rPr>
      <w:sz w:val="24"/>
      <w:szCs w:val="24"/>
      <w:lang w:eastAsia="ar-SA"/>
    </w:rPr>
  </w:style>
  <w:style w:type="paragraph" w:styleId="af">
    <w:name w:val="Normal (Web)"/>
    <w:basedOn w:val="a"/>
    <w:semiHidden/>
    <w:unhideWhenUsed/>
    <w:rsid w:val="00D720A6"/>
    <w:pPr>
      <w:spacing w:before="100" w:after="100"/>
    </w:pPr>
    <w:rPr>
      <w:rFonts w:eastAsia="Calibri"/>
      <w:sz w:val="24"/>
    </w:rPr>
  </w:style>
  <w:style w:type="paragraph" w:styleId="af0">
    <w:name w:val="List Paragraph"/>
    <w:basedOn w:val="a"/>
    <w:uiPriority w:val="34"/>
    <w:qFormat/>
    <w:rsid w:val="00D720A6"/>
    <w:pPr>
      <w:ind w:left="720"/>
      <w:contextualSpacing/>
    </w:pPr>
    <w:rPr>
      <w:sz w:val="24"/>
      <w:szCs w:val="24"/>
    </w:rPr>
  </w:style>
  <w:style w:type="character" w:customStyle="1" w:styleId="14">
    <w:name w:val="Название Знак1"/>
    <w:basedOn w:val="a0"/>
    <w:locked/>
    <w:rsid w:val="00D720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Цветовое выделение"/>
    <w:uiPriority w:val="99"/>
    <w:rsid w:val="00D720A6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F41F1A52CBAF6D989EA4AFE981D9B61134862D32057DBCC2E930DE7DED245AD9B880E259BA6A4EA59CA1N9u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1773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2025-02-11T05:30:00Z</dcterms:created>
  <dcterms:modified xsi:type="dcterms:W3CDTF">2025-02-12T03:30:00Z</dcterms:modified>
</cp:coreProperties>
</file>