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53" w:rsidRDefault="001B5253" w:rsidP="001B5253">
      <w:pPr>
        <w:jc w:val="center"/>
      </w:pPr>
      <w:r>
        <w:t>ГЛАВА АДМИНИСТРАЦИИ ЛУКАШКИН-ЯРСКОГО СЕЛЬСКОГО ПОСЕЛЕНИЯ</w:t>
      </w:r>
    </w:p>
    <w:p w:rsidR="001B5253" w:rsidRDefault="001B5253" w:rsidP="001B5253">
      <w:pPr>
        <w:jc w:val="center"/>
      </w:pPr>
      <w:r>
        <w:t>АЛЕКСАНДРОВСКОГО РАЙОНА ТОМСКОЙ ОБЛАСТИ</w:t>
      </w:r>
    </w:p>
    <w:p w:rsidR="001B5253" w:rsidRDefault="001B5253" w:rsidP="001B5253">
      <w:pPr>
        <w:jc w:val="center"/>
      </w:pPr>
    </w:p>
    <w:p w:rsidR="001B5253" w:rsidRDefault="001B5253" w:rsidP="001B5253">
      <w:pPr>
        <w:jc w:val="center"/>
        <w:rPr>
          <w:b/>
        </w:rPr>
      </w:pPr>
    </w:p>
    <w:p w:rsidR="001B5253" w:rsidRDefault="001B5253" w:rsidP="001B5253">
      <w:pPr>
        <w:jc w:val="center"/>
        <w:rPr>
          <w:b/>
        </w:rPr>
      </w:pPr>
      <w:r>
        <w:rPr>
          <w:b/>
        </w:rPr>
        <w:t>ПОСТАНОВЛЕНИЕ</w:t>
      </w:r>
    </w:p>
    <w:p w:rsidR="001B5253" w:rsidRDefault="001B5253" w:rsidP="001B5253">
      <w:pPr>
        <w:jc w:val="center"/>
      </w:pPr>
    </w:p>
    <w:p w:rsidR="001B5253" w:rsidRDefault="001B5253" w:rsidP="001B5253">
      <w:r>
        <w:t>от 27.12.2011                                                                                                         № 57</w:t>
      </w:r>
    </w:p>
    <w:p w:rsidR="001B5253" w:rsidRDefault="001B5253" w:rsidP="001B5253">
      <w:pPr>
        <w:pStyle w:val="a3"/>
        <w:jc w:val="center"/>
        <w:rPr>
          <w:rStyle w:val="a6"/>
        </w:rPr>
      </w:pPr>
      <w:r>
        <w:t>с.Лукашкин Яр</w:t>
      </w:r>
    </w:p>
    <w:p w:rsidR="001B5253" w:rsidRDefault="001B5253" w:rsidP="001B5253">
      <w:pPr>
        <w:tabs>
          <w:tab w:val="left" w:pos="3520"/>
        </w:tabs>
      </w:pPr>
      <w:r>
        <w:t>«</w:t>
      </w:r>
      <w:r>
        <w:rPr>
          <w:bCs/>
        </w:rPr>
        <w:t xml:space="preserve">Об   утверждении   </w:t>
      </w:r>
      <w:r>
        <w:t xml:space="preserve"> Порядка  составления  </w:t>
      </w:r>
    </w:p>
    <w:p w:rsidR="001B5253" w:rsidRDefault="001B5253" w:rsidP="001B5253">
      <w:pPr>
        <w:tabs>
          <w:tab w:val="left" w:pos="3520"/>
        </w:tabs>
      </w:pPr>
      <w:r>
        <w:t xml:space="preserve">и   предоставления   бюджетной    годовой , </w:t>
      </w:r>
    </w:p>
    <w:p w:rsidR="001B5253" w:rsidRDefault="001B5253" w:rsidP="001B5253">
      <w:pPr>
        <w:tabs>
          <w:tab w:val="left" w:pos="3520"/>
        </w:tabs>
      </w:pPr>
      <w:r>
        <w:t xml:space="preserve">квартальной    и    месячной     отчетности , </w:t>
      </w:r>
    </w:p>
    <w:p w:rsidR="001B5253" w:rsidRDefault="001B5253" w:rsidP="001B5253">
      <w:pPr>
        <w:tabs>
          <w:tab w:val="left" w:pos="3520"/>
        </w:tabs>
      </w:pPr>
      <w:r>
        <w:t>главными распорядителями и получателями</w:t>
      </w:r>
    </w:p>
    <w:p w:rsidR="001B5253" w:rsidRDefault="001B5253" w:rsidP="001B5253">
      <w:pPr>
        <w:tabs>
          <w:tab w:val="left" w:pos="3520"/>
        </w:tabs>
      </w:pPr>
      <w:r>
        <w:t xml:space="preserve">средств  бюджета   Лукашкин  -    Ярского  </w:t>
      </w:r>
    </w:p>
    <w:p w:rsidR="001B5253" w:rsidRDefault="001B5253" w:rsidP="001B5253">
      <w:pPr>
        <w:tabs>
          <w:tab w:val="left" w:pos="3520"/>
        </w:tabs>
      </w:pPr>
      <w:r>
        <w:t>сельского   поселения »</w:t>
      </w:r>
    </w:p>
    <w:p w:rsidR="001B5253" w:rsidRDefault="001B5253" w:rsidP="001B5253"/>
    <w:p w:rsidR="001B5253" w:rsidRDefault="001B5253" w:rsidP="001B5253"/>
    <w:p w:rsidR="001B5253" w:rsidRDefault="001B5253" w:rsidP="001B5253">
      <w:pPr>
        <w:ind w:firstLine="708"/>
      </w:pPr>
      <w:r>
        <w:t>В соответствии со статьей 154 Бюджетного кодекса Российской Федерации, инструкцией о порядке составления и предоставления годовой, квартальной и месячной отчетности об исполнении бюджетов бюджетной системы Российской Федерации, утвержденной приказом Министерства финансов Российской Федерации от 28 декабря 2010 года № 191н, в целях составления бюджетной отчетности муниципального образования «Лукашкин-Ярское сельское поселение,</w:t>
      </w:r>
    </w:p>
    <w:p w:rsidR="001B5253" w:rsidRDefault="001B5253" w:rsidP="001B5253">
      <w:pPr>
        <w:ind w:firstLine="708"/>
      </w:pPr>
      <w:r>
        <w:t>ПОСТАНОВЛЯЮ:</w:t>
      </w:r>
    </w:p>
    <w:p w:rsidR="001B5253" w:rsidRDefault="001B5253" w:rsidP="001B5253">
      <w:pPr>
        <w:ind w:firstLine="708"/>
      </w:pPr>
      <w:r>
        <w:t xml:space="preserve">1. Утвердить прилагаемый порядок составления и предоставления годовой ,квартальной и месячной отчетности главными распорядителями и получателями бюджетных средств Лукашкин-Ярского сельского поселения </w:t>
      </w:r>
    </w:p>
    <w:p w:rsidR="001B5253" w:rsidRDefault="001B5253" w:rsidP="001B5253">
      <w:pPr>
        <w:ind w:firstLine="708"/>
      </w:pPr>
      <w:r>
        <w:t>2.Настоящий постановление  вступает в силу со дня его подписания.</w:t>
      </w:r>
    </w:p>
    <w:p w:rsidR="001B5253" w:rsidRDefault="001B5253" w:rsidP="001B5253">
      <w:pPr>
        <w:ind w:firstLine="708"/>
      </w:pPr>
      <w:r>
        <w:t>3.Контроль за исполнением настоящего постановления оставляю за собой.</w:t>
      </w: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  <w:r>
        <w:t xml:space="preserve">Глава Лукашкин-Ярского </w:t>
      </w:r>
    </w:p>
    <w:p w:rsidR="001B5253" w:rsidRDefault="001B5253" w:rsidP="001B5253">
      <w:pPr>
        <w:ind w:firstLine="708"/>
      </w:pPr>
      <w:r>
        <w:t>сельского поселения                                                            П.В.Костарев</w:t>
      </w: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  <w:r>
        <w:t xml:space="preserve">Волкова </w:t>
      </w:r>
    </w:p>
    <w:p w:rsidR="001B5253" w:rsidRDefault="001B5253" w:rsidP="001B5253">
      <w:pPr>
        <w:ind w:firstLine="708"/>
      </w:pPr>
      <w:r>
        <w:t>4-33-13</w:t>
      </w: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>
      <w:pPr>
        <w:tabs>
          <w:tab w:val="left" w:pos="3520"/>
        </w:tabs>
        <w:jc w:val="center"/>
      </w:pPr>
      <w:r>
        <w:t>Порядок</w:t>
      </w:r>
    </w:p>
    <w:p w:rsidR="001B5253" w:rsidRDefault="001B5253" w:rsidP="001B5253">
      <w:pPr>
        <w:tabs>
          <w:tab w:val="left" w:pos="3520"/>
        </w:tabs>
        <w:jc w:val="center"/>
      </w:pPr>
      <w:r>
        <w:t>составления и предоставления бюджетной годовой ,квартальной и месячной отчетности , главными распорядителями и получателями средств бюджета</w:t>
      </w:r>
    </w:p>
    <w:p w:rsidR="001B5253" w:rsidRDefault="001B5253" w:rsidP="001B5253">
      <w:pPr>
        <w:tabs>
          <w:tab w:val="left" w:pos="3520"/>
        </w:tabs>
        <w:jc w:val="center"/>
      </w:pPr>
      <w:r>
        <w:t>Лукашкин-Ярского сельского поселения »</w:t>
      </w:r>
    </w:p>
    <w:p w:rsidR="001B5253" w:rsidRDefault="001B5253" w:rsidP="001B5253">
      <w:pPr>
        <w:ind w:firstLine="708"/>
        <w:jc w:val="center"/>
      </w:pPr>
    </w:p>
    <w:p w:rsidR="001B5253" w:rsidRDefault="001B5253" w:rsidP="001B5253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Общее положение</w:t>
      </w:r>
    </w:p>
    <w:p w:rsidR="001B5253" w:rsidRDefault="001B5253" w:rsidP="001B5253">
      <w:pPr>
        <w:ind w:left="768"/>
        <w:rPr>
          <w:b/>
        </w:rPr>
      </w:pPr>
    </w:p>
    <w:p w:rsidR="001B5253" w:rsidRDefault="001B5253" w:rsidP="001B5253">
      <w:pPr>
        <w:ind w:firstLine="708"/>
        <w:jc w:val="both"/>
      </w:pPr>
      <w:r>
        <w:t>1.1. Бюджетная отчетность составляется по методологии и стандартам бюджетной отчетности, установленным Министерством финансов Российской Федерации.</w:t>
      </w:r>
    </w:p>
    <w:p w:rsidR="001B5253" w:rsidRDefault="001B5253" w:rsidP="001B5253">
      <w:pPr>
        <w:ind w:firstLine="708"/>
        <w:jc w:val="both"/>
      </w:pPr>
      <w:r>
        <w:t>1.2.Бюджетная отчетность составляется в рублях с копейками, если иное не предусмотрено в форме, нарастающим итогом с начала года текущего финансового года на отчетную дату.</w:t>
      </w:r>
    </w:p>
    <w:p w:rsidR="001B5253" w:rsidRDefault="001B5253" w:rsidP="001B5253">
      <w:pPr>
        <w:ind w:firstLine="708"/>
        <w:jc w:val="both"/>
      </w:pPr>
      <w:r>
        <w:t>1.3. Ежемесячная отчетность составляется на 1-ое число месяца, следующего за отчетным, квартальная на 1 апреля, 1июля, 1 сентября текущего финансового года . годовая на 1 января очередного финансового года. Отчетным годом является календарный год с 1- января- по 31декабря включительно.</w:t>
      </w:r>
    </w:p>
    <w:p w:rsidR="001B5253" w:rsidRDefault="001B5253" w:rsidP="001B5253">
      <w:pPr>
        <w:ind w:firstLine="708"/>
        <w:jc w:val="both"/>
      </w:pPr>
      <w:r>
        <w:t>1.4.Ежемесячная ,квартальная и годовая бюджетная отчетность предоставляется посредством использования программного продукта»БАРС.</w:t>
      </w:r>
      <w:r>
        <w:rPr>
          <w:lang w:val="en-US"/>
        </w:rPr>
        <w:t>Web</w:t>
      </w:r>
      <w:r>
        <w:t>- бюджетная отчетность.»</w:t>
      </w:r>
    </w:p>
    <w:p w:rsidR="001B5253" w:rsidRDefault="001B5253" w:rsidP="001B5253">
      <w:pPr>
        <w:ind w:firstLine="708"/>
        <w:jc w:val="both"/>
      </w:pPr>
      <w:r>
        <w:t>1.5. Годовая бюджетная отчетность предоставляется в электронном виде и на бумажном носителе. На бумажном носителе бюджетная отчетность предоставляется в брошюрованном виде , подписывается руководителем , главным бухгалтером специалистом планово –финансовой службы.</w:t>
      </w:r>
    </w:p>
    <w:p w:rsidR="001B5253" w:rsidRDefault="001B5253" w:rsidP="001B5253">
      <w:pPr>
        <w:ind w:firstLine="708"/>
        <w:jc w:val="both"/>
      </w:pPr>
      <w:r>
        <w:t>1.6. Показатели бюджетной отчетности, представленной в электронном виде должны быть идентичны показателям бюджетной отчетности, предоставленной на бумажном носителе.</w:t>
      </w:r>
    </w:p>
    <w:p w:rsidR="001B5253" w:rsidRDefault="001B5253" w:rsidP="001B5253">
      <w:pPr>
        <w:ind w:firstLine="708"/>
        <w:jc w:val="both"/>
        <w:rPr>
          <w:b/>
        </w:rPr>
      </w:pPr>
      <w:r>
        <w:t>1.7. Формы бюджетной отчетности, предоставленные в электронном виде лавными распорядителями и получателями бюджетных средств должны иметь статус «</w:t>
      </w:r>
      <w:r>
        <w:rPr>
          <w:b/>
        </w:rPr>
        <w:t>проверено».</w:t>
      </w:r>
    </w:p>
    <w:p w:rsidR="001B5253" w:rsidRDefault="001B5253" w:rsidP="001B5253">
      <w:pPr>
        <w:ind w:firstLine="708"/>
        <w:rPr>
          <w:b/>
        </w:rPr>
      </w:pPr>
    </w:p>
    <w:p w:rsidR="001B5253" w:rsidRDefault="001B5253" w:rsidP="001B5253">
      <w:pPr>
        <w:ind w:firstLine="708"/>
        <w:jc w:val="center"/>
        <w:rPr>
          <w:b/>
        </w:rPr>
      </w:pPr>
      <w:r>
        <w:rPr>
          <w:b/>
        </w:rPr>
        <w:t>2.Ежемесячная и квартальная бюджетная отчетность</w:t>
      </w:r>
    </w:p>
    <w:p w:rsidR="001B5253" w:rsidRDefault="001B5253" w:rsidP="001B5253">
      <w:pPr>
        <w:ind w:firstLine="708"/>
        <w:rPr>
          <w:b/>
        </w:rPr>
      </w:pPr>
    </w:p>
    <w:p w:rsidR="001B5253" w:rsidRDefault="001B5253" w:rsidP="001B5253">
      <w:pPr>
        <w:ind w:firstLine="708"/>
        <w:jc w:val="both"/>
      </w:pPr>
      <w:r>
        <w:t>2.1.В состав ежемесячной бюджетной отчетности главных распорядителей и получателей бюджетных средств входят:</w:t>
      </w:r>
    </w:p>
    <w:p w:rsidR="001B5253" w:rsidRDefault="001B5253" w:rsidP="001B5253">
      <w:pPr>
        <w:ind w:firstLine="708"/>
        <w:jc w:val="both"/>
      </w:pPr>
      <w:r>
        <w:t>2.1.1. Отчет об исполнении бюджета главного распорядителя и получателя бюджетных средств (ф.0503317);</w:t>
      </w:r>
    </w:p>
    <w:p w:rsidR="001B5253" w:rsidRDefault="001B5253" w:rsidP="001B5253">
      <w:pPr>
        <w:ind w:firstLine="708"/>
        <w:jc w:val="both"/>
      </w:pPr>
      <w:r>
        <w:t>2.1.2.Справка по консолидируемым расчетам(ф.0503125)( по денежным расчетам);</w:t>
      </w:r>
    </w:p>
    <w:p w:rsidR="001B5253" w:rsidRDefault="001B5253" w:rsidP="001B5253">
      <w:pPr>
        <w:ind w:firstLine="708"/>
        <w:jc w:val="both"/>
      </w:pPr>
      <w:r>
        <w:t>2.1.3. Справочная таблица к отчету об исполнении бюджета(ф.0503387А);</w:t>
      </w:r>
    </w:p>
    <w:p w:rsidR="001B5253" w:rsidRDefault="001B5253" w:rsidP="001B5253">
      <w:pPr>
        <w:ind w:firstLine="708"/>
        <w:jc w:val="both"/>
      </w:pPr>
      <w:r>
        <w:t>2.1.4.Пояснительная записка к отчету об исполнении бюджета(ф.0503160);(текстовая часть).</w:t>
      </w:r>
    </w:p>
    <w:p w:rsidR="001B5253" w:rsidRDefault="001B5253" w:rsidP="001B5253">
      <w:pPr>
        <w:ind w:firstLine="708"/>
        <w:jc w:val="both"/>
      </w:pPr>
      <w:r>
        <w:t>2.2. Дополнительно к формам месячной отчетности в составе квартальной бюджетной отчетности главными распорядителями и получателями бюджетных средств предоставляются:</w:t>
      </w:r>
    </w:p>
    <w:p w:rsidR="001B5253" w:rsidRDefault="001B5253" w:rsidP="001B5253">
      <w:pPr>
        <w:ind w:firstLine="708"/>
        <w:jc w:val="both"/>
      </w:pPr>
      <w:r>
        <w:t>2.2.1. Сведения об исполнении бюджета (ф.0503164);</w:t>
      </w:r>
    </w:p>
    <w:p w:rsidR="001B5253" w:rsidRDefault="001B5253" w:rsidP="001B5253">
      <w:pPr>
        <w:ind w:firstLine="708"/>
        <w:jc w:val="both"/>
      </w:pPr>
      <w:r>
        <w:t>2.2.3. Сведения об использовании информационно- коммуникационных технологий (ф.0503177).</w:t>
      </w:r>
    </w:p>
    <w:p w:rsidR="001B5253" w:rsidRDefault="001B5253" w:rsidP="001B5253">
      <w:pPr>
        <w:ind w:firstLine="708"/>
        <w:jc w:val="both"/>
      </w:pPr>
      <w:r>
        <w:t>2.3. Сроки предоставления ежемесячной и квартальной бюджетной отчетности устанавливаются 5 числа месяца, следующего за отчетным.</w:t>
      </w: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  <w:jc w:val="center"/>
        <w:rPr>
          <w:b/>
        </w:rPr>
      </w:pPr>
      <w:r>
        <w:rPr>
          <w:b/>
        </w:rPr>
        <w:t>3.Годовая бюджетная отчетность</w:t>
      </w: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  <w:jc w:val="both"/>
      </w:pPr>
      <w:r>
        <w:t>3.1. В состав годовой бюджетной отчетности главных распорядителей и получателей бюджетных средств включаются:</w:t>
      </w:r>
    </w:p>
    <w:p w:rsidR="001B5253" w:rsidRDefault="001B5253" w:rsidP="001B5253">
      <w:pPr>
        <w:ind w:firstLine="708"/>
        <w:jc w:val="both"/>
      </w:pPr>
      <w:r>
        <w:t>3.1.1.Отчет об исполнении бюджета главного распорядителя  и получателя бюджетных средств(ф.0503127);</w:t>
      </w:r>
    </w:p>
    <w:p w:rsidR="001B5253" w:rsidRDefault="001B5253" w:rsidP="001B5253">
      <w:pPr>
        <w:ind w:firstLine="708"/>
        <w:jc w:val="both"/>
      </w:pPr>
      <w:r>
        <w:t>3.1.2.Баланс исполнения бюджета главного распорядителя и получателя бюджетных средств(ф.0503130);</w:t>
      </w:r>
    </w:p>
    <w:p w:rsidR="001B5253" w:rsidRDefault="001B5253" w:rsidP="001B5253">
      <w:pPr>
        <w:ind w:firstLine="708"/>
        <w:jc w:val="both"/>
      </w:pPr>
      <w:r>
        <w:t>3.1.3.Справка по консолидируемым расчетам(ф.0503125)( по денежным и неденежным расчетам);</w:t>
      </w:r>
    </w:p>
    <w:p w:rsidR="001B5253" w:rsidRDefault="001B5253" w:rsidP="001B5253">
      <w:pPr>
        <w:ind w:firstLine="708"/>
        <w:jc w:val="both"/>
      </w:pPr>
      <w:r>
        <w:t>3.1.4.Отчет об исполнении смет доходов и расходов  по приносящей доход деятельности(ф.0503137);</w:t>
      </w:r>
    </w:p>
    <w:p w:rsidR="001B5253" w:rsidRDefault="001B5253" w:rsidP="001B5253">
      <w:pPr>
        <w:ind w:firstLine="708"/>
        <w:jc w:val="both"/>
      </w:pPr>
      <w:r>
        <w:t>3.1.5. Отчет о движении денежных средств (ф.0503323);</w:t>
      </w:r>
    </w:p>
    <w:p w:rsidR="001B5253" w:rsidRDefault="001B5253" w:rsidP="001B5253">
      <w:pPr>
        <w:ind w:firstLine="708"/>
        <w:jc w:val="both"/>
      </w:pPr>
      <w:r>
        <w:t>3.1.6. Отчет о финансовых результатах деятельности (ф.0503321);</w:t>
      </w:r>
    </w:p>
    <w:p w:rsidR="001B5253" w:rsidRDefault="001B5253" w:rsidP="001B5253">
      <w:pPr>
        <w:ind w:firstLine="708"/>
        <w:jc w:val="both"/>
      </w:pPr>
      <w:r>
        <w:t>3.1.7.Справка по заключению счетов бюджетного учета отчетного финансового года(ф.0503110);</w:t>
      </w:r>
    </w:p>
    <w:p w:rsidR="001B5253" w:rsidRDefault="001B5253" w:rsidP="001B5253">
      <w:pPr>
        <w:ind w:firstLine="708"/>
        <w:jc w:val="both"/>
      </w:pPr>
      <w:r>
        <w:t>3.1.8.Пояснительная записка (ф.0503160).</w:t>
      </w:r>
    </w:p>
    <w:p w:rsidR="001B5253" w:rsidRDefault="001B5253" w:rsidP="001B5253">
      <w:pPr>
        <w:ind w:firstLine="708"/>
        <w:jc w:val="both"/>
      </w:pPr>
      <w:r>
        <w:t>3.2.Сроки предоставления годовой бюджетной отчетности устанавливаются Финансовым отделом Администрации.</w:t>
      </w:r>
    </w:p>
    <w:p w:rsidR="001B5253" w:rsidRDefault="001B5253" w:rsidP="001B5253">
      <w:pPr>
        <w:ind w:firstLine="708"/>
      </w:pPr>
    </w:p>
    <w:p w:rsidR="001B5253" w:rsidRDefault="001B5253" w:rsidP="001B5253">
      <w:pPr>
        <w:ind w:firstLine="708"/>
      </w:pPr>
    </w:p>
    <w:p w:rsidR="001B5253" w:rsidRDefault="001B5253" w:rsidP="001B5253"/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pPr>
        <w:pStyle w:val="a4"/>
      </w:pPr>
    </w:p>
    <w:p w:rsidR="001B5253" w:rsidRDefault="001B5253" w:rsidP="001B52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5253" w:rsidRDefault="001B5253" w:rsidP="001B5253">
      <w:pPr>
        <w:pStyle w:val="a4"/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4B7"/>
    <w:multiLevelType w:val="hybridMultilevel"/>
    <w:tmpl w:val="D13C7502"/>
    <w:lvl w:ilvl="0" w:tplc="8A8CB608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B5253"/>
    <w:rsid w:val="0002653C"/>
    <w:rsid w:val="00066A37"/>
    <w:rsid w:val="001949F7"/>
    <w:rsid w:val="001B5253"/>
    <w:rsid w:val="00212363"/>
    <w:rsid w:val="005C0B39"/>
    <w:rsid w:val="009A72AF"/>
    <w:rsid w:val="009F52E1"/>
    <w:rsid w:val="00BF04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53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B525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B5253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1B52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basedOn w:val="a0"/>
    <w:qFormat/>
    <w:rsid w:val="001B52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2017-03-15T07:22:00Z</dcterms:created>
  <dcterms:modified xsi:type="dcterms:W3CDTF">2017-03-15T07:22:00Z</dcterms:modified>
</cp:coreProperties>
</file>