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BF" w:rsidRPr="006B3EBF" w:rsidRDefault="006B3EBF" w:rsidP="006B3EBF">
      <w:pPr>
        <w:pStyle w:val="a4"/>
        <w:rPr>
          <w:rFonts w:ascii="Times New Roman" w:hAnsi="Times New Roman" w:cs="Times New Roman"/>
          <w:b w:val="0"/>
          <w:color w:val="000000"/>
          <w:szCs w:val="24"/>
        </w:rPr>
      </w:pPr>
      <w:r w:rsidRPr="006B3EBF">
        <w:rPr>
          <w:rFonts w:ascii="Times New Roman" w:hAnsi="Times New Roman" w:cs="Times New Roman"/>
          <w:b w:val="0"/>
          <w:color w:val="000000"/>
          <w:szCs w:val="24"/>
        </w:rPr>
        <w:t xml:space="preserve">АДМИНИСТРАЦИЯ  ЛУКАШКИН-ЯРСКОГО СЕЛЬСКОГО ПОСЕЛЕНИЯ                               </w:t>
      </w:r>
    </w:p>
    <w:p w:rsidR="006B3EBF" w:rsidRPr="006B3EBF" w:rsidRDefault="006B3EBF" w:rsidP="006B3EBF">
      <w:pPr>
        <w:jc w:val="center"/>
        <w:rPr>
          <w:bCs/>
          <w:color w:val="000000"/>
        </w:rPr>
      </w:pPr>
      <w:r w:rsidRPr="006B3EBF">
        <w:rPr>
          <w:bCs/>
          <w:color w:val="000000"/>
        </w:rPr>
        <w:t xml:space="preserve">АЛЕКСАНДРОВСКОГО РАЙОНА  ТОМСКОЙ ОБЛАСТИ                             </w:t>
      </w:r>
    </w:p>
    <w:p w:rsidR="006B3EBF" w:rsidRPr="006B3EBF" w:rsidRDefault="006B3EBF" w:rsidP="006B3EBF">
      <w:pPr>
        <w:rPr>
          <w:color w:val="000000"/>
          <w:sz w:val="28"/>
        </w:rPr>
      </w:pPr>
    </w:p>
    <w:p w:rsidR="006B3EBF" w:rsidRPr="006B3EBF" w:rsidRDefault="006B3EBF" w:rsidP="006B3EBF">
      <w:pPr>
        <w:jc w:val="center"/>
        <w:rPr>
          <w:b/>
          <w:bCs/>
          <w:color w:val="000000"/>
          <w:sz w:val="28"/>
        </w:rPr>
      </w:pPr>
    </w:p>
    <w:p w:rsidR="006B3EBF" w:rsidRDefault="006B3EBF" w:rsidP="006B3EBF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>ПОСТАНОВЛЕНИЕ</w:t>
      </w:r>
      <w:r>
        <w:rPr>
          <w:b/>
          <w:bCs/>
          <w:color w:val="000000"/>
        </w:rPr>
        <w:t xml:space="preserve">                                                                       </w:t>
      </w:r>
    </w:p>
    <w:p w:rsidR="006B3EBF" w:rsidRDefault="006B3EBF" w:rsidP="006B3EBF">
      <w:pPr>
        <w:rPr>
          <w:color w:val="000000"/>
        </w:rPr>
      </w:pPr>
    </w:p>
    <w:p w:rsidR="006B3EBF" w:rsidRDefault="006B3EBF" w:rsidP="006B3EBF">
      <w:pPr>
        <w:rPr>
          <w:color w:val="000000"/>
          <w:sz w:val="28"/>
          <w:szCs w:val="28"/>
        </w:rPr>
      </w:pPr>
    </w:p>
    <w:p w:rsidR="006B3EBF" w:rsidRDefault="006B3EBF" w:rsidP="006B3EBF">
      <w:pPr>
        <w:jc w:val="right"/>
        <w:rPr>
          <w:color w:val="000000"/>
        </w:rPr>
      </w:pPr>
    </w:p>
    <w:tbl>
      <w:tblPr>
        <w:tblW w:w="0" w:type="auto"/>
        <w:tblLook w:val="01E0"/>
      </w:tblPr>
      <w:tblGrid>
        <w:gridCol w:w="4643"/>
        <w:gridCol w:w="5104"/>
      </w:tblGrid>
      <w:tr w:rsidR="006B3EBF" w:rsidTr="00E25650">
        <w:tc>
          <w:tcPr>
            <w:tcW w:w="4643" w:type="dxa"/>
          </w:tcPr>
          <w:p w:rsidR="006B3EBF" w:rsidRPr="006D5C74" w:rsidRDefault="006B3EBF" w:rsidP="00E2565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.201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104" w:type="dxa"/>
          </w:tcPr>
          <w:p w:rsidR="006B3EBF" w:rsidRDefault="006B3EBF" w:rsidP="00E25650">
            <w:pPr>
              <w:pStyle w:val="2"/>
              <w:tabs>
                <w:tab w:val="left" w:pos="855"/>
                <w:tab w:val="right" w:pos="4892"/>
              </w:tabs>
              <w:ind w:right="-108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                                        № </w:t>
            </w:r>
            <w:r>
              <w:rPr>
                <w:color w:val="000000"/>
                <w:sz w:val="24"/>
                <w:szCs w:val="24"/>
                <w:lang w:val="en-US"/>
              </w:rPr>
              <w:t>64</w:t>
            </w:r>
            <w:r>
              <w:rPr>
                <w:b w:val="0"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6B3EBF" w:rsidTr="00E25650">
        <w:tc>
          <w:tcPr>
            <w:tcW w:w="9747" w:type="dxa"/>
            <w:gridSpan w:val="2"/>
          </w:tcPr>
          <w:p w:rsidR="006B3EBF" w:rsidRDefault="006B3EBF" w:rsidP="00E25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Лукашкин Яр</w:t>
            </w:r>
          </w:p>
        </w:tc>
      </w:tr>
    </w:tbl>
    <w:p w:rsidR="006B3EBF" w:rsidRDefault="006B3EBF" w:rsidP="006B3EBF">
      <w:pPr>
        <w:tabs>
          <w:tab w:val="left" w:pos="5175"/>
        </w:tabs>
        <w:rPr>
          <w:color w:val="000000"/>
          <w:lang w:val="en-US"/>
        </w:rPr>
      </w:pPr>
    </w:p>
    <w:p w:rsidR="006B3EBF" w:rsidRPr="00014698" w:rsidRDefault="006B3EBF" w:rsidP="006B3EBF">
      <w:pPr>
        <w:rPr>
          <w:lang w:val="en-US"/>
        </w:rPr>
      </w:pPr>
    </w:p>
    <w:p w:rsidR="006B3EBF" w:rsidRDefault="006B3EBF" w:rsidP="006B3EB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Об утверждении Порядка формирования, </w:t>
      </w:r>
    </w:p>
    <w:p w:rsidR="006B3EBF" w:rsidRDefault="006B3EBF" w:rsidP="006B3EB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утверждения и ведения планов-графиков </w:t>
      </w:r>
    </w:p>
    <w:p w:rsidR="006B3EBF" w:rsidRDefault="006B3EBF" w:rsidP="006B3EBF">
      <w:pPr>
        <w:autoSpaceDE w:val="0"/>
        <w:autoSpaceDN w:val="0"/>
        <w:adjustRightInd w:val="0"/>
      </w:pPr>
      <w:r>
        <w:t xml:space="preserve">закупок      товаров,   работ,   услуг    </w:t>
      </w:r>
      <w:proofErr w:type="gramStart"/>
      <w:r>
        <w:t>для</w:t>
      </w:r>
      <w:proofErr w:type="gramEnd"/>
      <w:r>
        <w:t xml:space="preserve"> </w:t>
      </w:r>
    </w:p>
    <w:p w:rsidR="006B3EBF" w:rsidRDefault="006B3EBF" w:rsidP="006B3EBF">
      <w:pPr>
        <w:autoSpaceDE w:val="0"/>
        <w:autoSpaceDN w:val="0"/>
        <w:adjustRightInd w:val="0"/>
      </w:pPr>
      <w:r>
        <w:t xml:space="preserve">обеспечения      муниципальных      нужд </w:t>
      </w:r>
    </w:p>
    <w:p w:rsidR="006B3EBF" w:rsidRDefault="006B3EBF" w:rsidP="006B3EBF">
      <w:pPr>
        <w:autoSpaceDE w:val="0"/>
        <w:autoSpaceDN w:val="0"/>
        <w:adjustRightInd w:val="0"/>
        <w:rPr>
          <w:b/>
          <w:bCs/>
        </w:rPr>
      </w:pPr>
    </w:p>
    <w:p w:rsidR="006B3EBF" w:rsidRDefault="006B3EBF" w:rsidP="006B3EBF">
      <w:pPr>
        <w:pStyle w:val="ConsPlusNormal"/>
        <w:ind w:firstLine="708"/>
        <w:jc w:val="both"/>
        <w:outlineLvl w:val="0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товаров, работ, услуг»</w:t>
      </w:r>
    </w:p>
    <w:p w:rsidR="006B3EBF" w:rsidRDefault="006B3EBF" w:rsidP="006B3EBF">
      <w:pPr>
        <w:shd w:val="clear" w:color="auto" w:fill="FFFFFF"/>
        <w:rPr>
          <w:b/>
          <w:color w:val="000000"/>
          <w:spacing w:val="-3"/>
        </w:rPr>
      </w:pPr>
    </w:p>
    <w:p w:rsidR="006B3EBF" w:rsidRPr="00F62A88" w:rsidRDefault="006B3EBF" w:rsidP="006B3EBF">
      <w:pPr>
        <w:shd w:val="clear" w:color="auto" w:fill="FFFFFF"/>
        <w:rPr>
          <w:color w:val="000000"/>
          <w:spacing w:val="-3"/>
        </w:rPr>
      </w:pPr>
      <w:r w:rsidRPr="00F62A88">
        <w:rPr>
          <w:color w:val="000000"/>
          <w:spacing w:val="-3"/>
        </w:rPr>
        <w:t>ПОСТАНОВЛЯЮ:</w:t>
      </w:r>
    </w:p>
    <w:p w:rsidR="006B3EBF" w:rsidRDefault="006B3EBF" w:rsidP="006B3EBF">
      <w:pPr>
        <w:shd w:val="clear" w:color="auto" w:fill="FFFFFF"/>
        <w:rPr>
          <w:b/>
          <w:color w:val="000000"/>
          <w:spacing w:val="-3"/>
        </w:rPr>
      </w:pPr>
    </w:p>
    <w:p w:rsidR="006B3EBF" w:rsidRDefault="006B3EBF" w:rsidP="006B3EBF">
      <w:pPr>
        <w:autoSpaceDE w:val="0"/>
        <w:autoSpaceDN w:val="0"/>
        <w:adjustRightInd w:val="0"/>
        <w:ind w:firstLine="708"/>
        <w:jc w:val="both"/>
      </w:pPr>
      <w:r>
        <w:rPr>
          <w:spacing w:val="-3"/>
        </w:rPr>
        <w:t xml:space="preserve">1. </w:t>
      </w:r>
      <w:r>
        <w:t xml:space="preserve">Утвердить Порядок </w:t>
      </w:r>
      <w:r>
        <w:rPr>
          <w:bCs/>
        </w:rPr>
        <w:t xml:space="preserve">формирования, утверждения и ведения планов-графиков </w:t>
      </w:r>
      <w:r>
        <w:t>закупок товаров, работ, услуг для обеспечения муниципальных нужд Лукашкин-Ярского сельского поселения согласно приложению 1.</w:t>
      </w:r>
    </w:p>
    <w:p w:rsidR="006B3EBF" w:rsidRDefault="006B3EBF" w:rsidP="006B3EBF">
      <w:pPr>
        <w:pStyle w:val="ConsPlusNormal"/>
        <w:ind w:firstLine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требования к форме планов-графиков закупок товаров, работ, услуг согласно приложению 2.</w:t>
      </w:r>
    </w:p>
    <w:p w:rsidR="006B3EBF" w:rsidRDefault="006B3EBF" w:rsidP="006B3EBF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Лукашкин-Ярского сельского поселения </w:t>
      </w:r>
      <w:r w:rsidRPr="00B2607E">
        <w:t>в информационно-телекоммуникационной сети «Интер</w:t>
      </w:r>
      <w:r>
        <w:t>нет».</w:t>
      </w:r>
      <w:r w:rsidRPr="00B2607E">
        <w:t xml:space="preserve">        </w:t>
      </w:r>
    </w:p>
    <w:p w:rsidR="006B3EBF" w:rsidRDefault="006B3EBF" w:rsidP="006B3EBF">
      <w:pPr>
        <w:ind w:firstLine="708"/>
        <w:jc w:val="both"/>
      </w:pPr>
      <w:r>
        <w:t>4. Контроль за исполнением настоящего постановления оставляю за собой.</w:t>
      </w:r>
    </w:p>
    <w:p w:rsidR="006B3EBF" w:rsidRDefault="006B3EBF" w:rsidP="006B3EBF">
      <w:pPr>
        <w:autoSpaceDE w:val="0"/>
        <w:autoSpaceDN w:val="0"/>
        <w:adjustRightInd w:val="0"/>
        <w:ind w:firstLine="708"/>
        <w:jc w:val="both"/>
      </w:pPr>
      <w:r>
        <w:t>5. Настоящее постановление вступает в силу со дня его подписания.</w:t>
      </w:r>
    </w:p>
    <w:p w:rsidR="006B3EBF" w:rsidRDefault="006B3EBF" w:rsidP="006B3EBF">
      <w:pPr>
        <w:autoSpaceDE w:val="0"/>
        <w:autoSpaceDN w:val="0"/>
        <w:adjustRightInd w:val="0"/>
        <w:rPr>
          <w:sz w:val="28"/>
          <w:szCs w:val="28"/>
        </w:rPr>
      </w:pPr>
    </w:p>
    <w:p w:rsidR="006B3EBF" w:rsidRDefault="006B3EBF" w:rsidP="006B3EBF">
      <w:pPr>
        <w:shd w:val="clear" w:color="auto" w:fill="FFFFFF"/>
        <w:tabs>
          <w:tab w:val="left" w:pos="950"/>
        </w:tabs>
        <w:rPr>
          <w:color w:val="000000"/>
          <w:spacing w:val="-4"/>
          <w:sz w:val="28"/>
          <w:szCs w:val="28"/>
        </w:rPr>
      </w:pPr>
    </w:p>
    <w:p w:rsidR="006B3EBF" w:rsidRDefault="006B3EBF" w:rsidP="006B3EBF">
      <w:pPr>
        <w:shd w:val="clear" w:color="auto" w:fill="FFFFFF"/>
        <w:tabs>
          <w:tab w:val="left" w:pos="950"/>
        </w:tabs>
        <w:rPr>
          <w:color w:val="000000"/>
          <w:spacing w:val="-4"/>
        </w:rPr>
      </w:pPr>
    </w:p>
    <w:p w:rsidR="006B3EBF" w:rsidRDefault="006B3EBF" w:rsidP="006B3EBF">
      <w:r>
        <w:t>Глава Лукашкин-Ярского сельского поселения</w:t>
      </w:r>
      <w:r>
        <w:tab/>
      </w:r>
      <w:r>
        <w:tab/>
      </w:r>
      <w:r>
        <w:tab/>
        <w:t xml:space="preserve">А.А. </w:t>
      </w:r>
      <w:proofErr w:type="spellStart"/>
      <w:r>
        <w:t>Мауль</w:t>
      </w:r>
      <w:proofErr w:type="spellEnd"/>
    </w:p>
    <w:p w:rsidR="006B3EBF" w:rsidRDefault="006B3EBF" w:rsidP="006B3EBF">
      <w:pPr>
        <w:rPr>
          <w:b/>
          <w:sz w:val="22"/>
          <w:szCs w:val="22"/>
        </w:rPr>
      </w:pPr>
    </w:p>
    <w:p w:rsidR="006B3EBF" w:rsidRDefault="006B3EBF" w:rsidP="006B3EBF">
      <w:pPr>
        <w:rPr>
          <w:b/>
        </w:rPr>
      </w:pPr>
      <w:r>
        <w:tab/>
      </w:r>
      <w:r>
        <w:tab/>
        <w:t xml:space="preserve">                                        </w:t>
      </w: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rPr>
          <w:b/>
        </w:rPr>
      </w:pPr>
    </w:p>
    <w:p w:rsidR="006B3EBF" w:rsidRDefault="006B3EBF" w:rsidP="006B3EBF">
      <w:pPr>
        <w:ind w:left="5663" w:firstLine="1"/>
      </w:pPr>
      <w:r>
        <w:t xml:space="preserve">Приложение 1 </w:t>
      </w:r>
    </w:p>
    <w:p w:rsidR="006B3EBF" w:rsidRDefault="006B3EBF" w:rsidP="006B3EBF">
      <w:pPr>
        <w:ind w:left="5663" w:firstLine="1"/>
      </w:pPr>
      <w:r>
        <w:t>к постановлению     администрации Лукашкин-Ярского сельского поселения</w:t>
      </w:r>
    </w:p>
    <w:p w:rsidR="006B3EBF" w:rsidRPr="006B3EBF" w:rsidRDefault="006B3EBF" w:rsidP="006B3EBF">
      <w:pPr>
        <w:pStyle w:val="ConsPlusTitle"/>
        <w:widowControl/>
        <w:ind w:left="4955" w:firstLine="708"/>
        <w:jc w:val="both"/>
        <w:rPr>
          <w:b w:val="0"/>
        </w:rPr>
      </w:pPr>
      <w:r>
        <w:rPr>
          <w:b w:val="0"/>
        </w:rPr>
        <w:t xml:space="preserve">от  </w:t>
      </w:r>
      <w:r w:rsidRPr="006B3EBF">
        <w:rPr>
          <w:b w:val="0"/>
        </w:rPr>
        <w:t>16</w:t>
      </w:r>
      <w:r>
        <w:rPr>
          <w:b w:val="0"/>
        </w:rPr>
        <w:t xml:space="preserve">.07.2015 № </w:t>
      </w:r>
      <w:r w:rsidRPr="006B3EBF">
        <w:rPr>
          <w:b w:val="0"/>
        </w:rPr>
        <w:t>64</w:t>
      </w:r>
    </w:p>
    <w:p w:rsidR="006B3EBF" w:rsidRDefault="006B3EBF" w:rsidP="006B3EBF">
      <w:pPr>
        <w:autoSpaceDE w:val="0"/>
        <w:autoSpaceDN w:val="0"/>
        <w:adjustRightInd w:val="0"/>
      </w:pPr>
    </w:p>
    <w:p w:rsidR="006B3EBF" w:rsidRDefault="006B3EBF" w:rsidP="006B3EB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Порядок</w:t>
      </w:r>
    </w:p>
    <w:p w:rsidR="006B3EBF" w:rsidRDefault="006B3EBF" w:rsidP="006B3EBF">
      <w:pPr>
        <w:autoSpaceDE w:val="0"/>
        <w:autoSpaceDN w:val="0"/>
        <w:adjustRightInd w:val="0"/>
        <w:jc w:val="center"/>
      </w:pPr>
      <w:r>
        <w:rPr>
          <w:bCs/>
        </w:rPr>
        <w:t xml:space="preserve">формирования, утверждения и ведения планов-графиков </w:t>
      </w:r>
      <w:r>
        <w:t xml:space="preserve">закупок товаров, </w:t>
      </w:r>
    </w:p>
    <w:p w:rsidR="006B3EBF" w:rsidRDefault="006B3EBF" w:rsidP="006B3EBF">
      <w:pPr>
        <w:autoSpaceDE w:val="0"/>
        <w:autoSpaceDN w:val="0"/>
        <w:adjustRightInd w:val="0"/>
        <w:jc w:val="center"/>
      </w:pPr>
      <w:r>
        <w:t xml:space="preserve">работ, услуг для обеспечения муниципальных нужд </w:t>
      </w:r>
    </w:p>
    <w:p w:rsidR="006B3EBF" w:rsidRDefault="006B3EBF" w:rsidP="006B3EBF">
      <w:pPr>
        <w:autoSpaceDE w:val="0"/>
        <w:autoSpaceDN w:val="0"/>
        <w:adjustRightInd w:val="0"/>
        <w:jc w:val="center"/>
        <w:rPr>
          <w:bCs/>
        </w:rPr>
      </w:pPr>
      <w:r>
        <w:lastRenderedPageBreak/>
        <w:t>Лукашкин-Ярского сельского поселения</w:t>
      </w:r>
    </w:p>
    <w:p w:rsidR="006B3EBF" w:rsidRDefault="006B3EBF" w:rsidP="006B3EBF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"/>
      <w:bookmarkEnd w:id="0"/>
    </w:p>
    <w:p w:rsidR="006B3EBF" w:rsidRPr="00014698" w:rsidRDefault="006B3EBF" w:rsidP="006B3EBF">
      <w:pPr>
        <w:autoSpaceDE w:val="0"/>
        <w:autoSpaceDN w:val="0"/>
        <w:adjustRightInd w:val="0"/>
        <w:ind w:firstLine="708"/>
        <w:jc w:val="both"/>
      </w:pPr>
      <w:r>
        <w:t>1. Настоящий Порядок устанавливает единые требования к формированию,</w:t>
      </w:r>
    </w:p>
    <w:p w:rsidR="006B3EBF" w:rsidRPr="00014698" w:rsidRDefault="006B3EBF" w:rsidP="006B3EBF">
      <w:pPr>
        <w:autoSpaceDE w:val="0"/>
        <w:autoSpaceDN w:val="0"/>
        <w:adjustRightInd w:val="0"/>
        <w:jc w:val="both"/>
        <w:rPr>
          <w:bCs/>
        </w:rPr>
      </w:pPr>
      <w:r>
        <w:t>Утверждению</w:t>
      </w:r>
      <w:r w:rsidRPr="00014698">
        <w:t xml:space="preserve"> </w:t>
      </w:r>
      <w:r>
        <w:t>и ведению планов-графиков закупок товаров, работ, услуг для обеспечения</w:t>
      </w:r>
      <w:r w:rsidRPr="00014698">
        <w:t xml:space="preserve"> </w:t>
      </w:r>
      <w:r>
        <w:t>муниципальных нужд Лукашкин-Ярского сельского поселени</w:t>
      </w:r>
      <w:proofErr w:type="gramStart"/>
      <w:r>
        <w:t>я(</w:t>
      </w:r>
      <w:proofErr w:type="gramEnd"/>
      <w:r>
        <w:t>далее - закупки) 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Планы-графики закупок формируются и утверждаются в течение 10 рабочих дней: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указанными в </w:t>
      </w:r>
      <w:hyperlink r:id="rId4" w:anchor="Par39" w:tooltip="Ссылка на текущий документ" w:history="1">
        <w:r>
          <w:rPr>
            <w:rStyle w:val="a5"/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Порядка, ежегодно на очередной финансовый год в соответствии с планом закупок в сроки, установленные администрацией Лукашкин-Ярского сельского поселения, с учетом следующих положений: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муниципальные заказчики в сроки, установленные главными распорядителями средств местного бюджета, но не позднее сроков, установленных местными администрациями: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представительного органа муниципального образования;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r:id="rId5" w:anchor="Par39" w:tooltip="Ссылка на текущий документ" w:history="1">
        <w:r>
          <w:rPr>
            <w:rStyle w:val="a5"/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Лица, указанные в </w:t>
      </w:r>
      <w:hyperlink r:id="rId6" w:anchor="Par39" w:tooltip="Ссылка на текущий документ" w:history="1">
        <w:r>
          <w:rPr>
            <w:rStyle w:val="a5"/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Порядка, ведут планы-графики закупок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случаях: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в иных случаях, установленных местной администрацией в порядке формирования, утверждения и ведения планов-графиков закупок.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Внесение изменений в план-график закупок по каждому объекту закупки осуществляется не позднее,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7" w:anchor="Par71" w:tooltip="Ссылка на текущий документ" w:history="1">
        <w:r>
          <w:rPr>
            <w:rStyle w:val="a5"/>
            <w:rFonts w:ascii="Times New Roman" w:hAnsi="Times New Roman" w:cs="Times New Roman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 если в соответствии с Федеральным законом о контрактной системе не предусмотрено размещение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пунктами 9 и 28 части 1 статьи 93 Федерального закона о контрактной системе 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3EBF" w:rsidRPr="00014698" w:rsidRDefault="006B3EBF" w:rsidP="006B3EBF">
      <w:pPr>
        <w:ind w:left="5663" w:firstLine="1"/>
      </w:pPr>
      <w:bookmarkStart w:id="3" w:name="Par77"/>
      <w:bookmarkEnd w:id="3"/>
      <w:r>
        <w:t xml:space="preserve">Приложение 2 </w:t>
      </w:r>
    </w:p>
    <w:p w:rsidR="006B3EBF" w:rsidRDefault="006B3EBF" w:rsidP="006B3EBF">
      <w:pPr>
        <w:ind w:left="5663" w:firstLine="1"/>
      </w:pPr>
      <w:r>
        <w:t>к постановлению     администрации Лукашкин-Ярского сельского поселения</w:t>
      </w:r>
    </w:p>
    <w:p w:rsidR="006B3EBF" w:rsidRPr="006B3EBF" w:rsidRDefault="006B3EBF" w:rsidP="006B3EBF">
      <w:pPr>
        <w:pStyle w:val="ConsPlusTitle"/>
        <w:widowControl/>
        <w:ind w:left="4955" w:firstLine="708"/>
        <w:jc w:val="both"/>
        <w:rPr>
          <w:b w:val="0"/>
        </w:rPr>
      </w:pPr>
      <w:r>
        <w:rPr>
          <w:b w:val="0"/>
        </w:rPr>
        <w:t xml:space="preserve">от   </w:t>
      </w:r>
      <w:r w:rsidRPr="006B3EBF">
        <w:rPr>
          <w:b w:val="0"/>
        </w:rPr>
        <w:t>16</w:t>
      </w:r>
      <w:r>
        <w:rPr>
          <w:b w:val="0"/>
        </w:rPr>
        <w:t xml:space="preserve">.07.2015 № </w:t>
      </w:r>
      <w:r w:rsidRPr="006B3EBF">
        <w:rPr>
          <w:b w:val="0"/>
        </w:rPr>
        <w:t>64</w:t>
      </w:r>
    </w:p>
    <w:p w:rsidR="006B3EBF" w:rsidRDefault="006B3EBF" w:rsidP="006B3EBF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6B3EBF" w:rsidRDefault="006B3EBF" w:rsidP="006B3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форме планов-графиков закупок товаров, работ, услуг</w:t>
      </w:r>
    </w:p>
    <w:p w:rsidR="006B3EBF" w:rsidRDefault="006B3EBF" w:rsidP="006B3E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2"/>
      <w:bookmarkEnd w:id="4"/>
      <w:r>
        <w:rPr>
          <w:rFonts w:ascii="Times New Roman" w:hAnsi="Times New Roman" w:cs="Times New Roman"/>
          <w:sz w:val="24"/>
          <w:szCs w:val="24"/>
        </w:rPr>
        <w:t>1. План-график закупок товаров, работ, услуг для обеспечения муниципальных нужд (далее - закупки) представляет собой единый документ, форма которого включает в том числе: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полное наименование, местонахождение,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код причины постановки на учет;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код по Общероссийскому классификатору территорий муниципальных образований;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таблицу,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следующую информацию: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закупки, сформированный в соответствии со статьей 23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Федерального закона о контрактной системе.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оборудованию, цена единицы работы или услуги;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аванса (если предусмотрена выплата аванса);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оплаты (суммы планируемых платежей) на текущий финансовый год (если исполнение контракта и его оплата предусмотрены поэтапно).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период осуществления закупки, включаемой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плане-графике закупок указывается сумма по годам планового периода, а также общая сумма планируемых платежей за пределами планового периода.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закупки, которое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 статьи 33 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химические,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группировочные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наименования;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объекта закупки и ее код по Общероссийскому классификатору единиц измерения (в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объект закупки может быть количественно измерен);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период осуществления закупки, включаемой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планируемый срок (периодичность) поставки товара, выполнения работы, оказания услуги (месяц, год).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контрактом предусмотрено его исполнение поэтапно, то в плане-графике закупок указываются сроки исполнения отдельных этапов (месяц, год).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- ежедневно, еженедельно, два раза в месяц, ежемесячно, ежеквартально, один раз в полгода и другие;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обеспечения заявки и размер обеспечения исполнения контракта;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месяц, год;</w:t>
      </w:r>
      <w:proofErr w:type="gramEnd"/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срок исполнения контракта (месяц, год);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участникам закупки преимущества в соответствии с требованиями, установленными статьями 28 и 29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(при наличии таких ограничений);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банковском сопровождении контракта в случаях, установленных в соответствии со статьей 35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статьей 26 Федерального закона о контрактной системе);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организатора совместного конкурса или аукциона (в случае проведения совместного конкурса или аукциона);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содержание и обоснование изменений, внесенных в утвержденный план-график закупок (при их наличии);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включающие обоснования: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планах-графиках закупок отдельными строками указываются: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информация о закупках, которые планируется осуществлять в соответствии с пунктами 4 и 7 части 2 статьи 83 Федерального закона о контрактной системе в размере совокупного годового объема финансового обеспечения по каждому из следующих объектов закупки: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преподавательские услуги, оказываемые физическими лицами;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экскурсовода (гида), оказываемые физическими лицами;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препараты;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закупках, которые планируется осуществлять в соответствии с пунктами 4 и 5 части 1 статьи 93 Федерального закона о контрактной системе, в размере совокупного годового объема финансового обеспечения по каждому из следующих объектов закупки: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работы или услуги на сумму, не превышающую 100 тыс. рублей;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работы или услуги на сумму, не превышающую 400 тыс. рублей;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Федерального закона о контрактной системе;</w:t>
      </w:r>
    </w:p>
    <w:p w:rsidR="006B3EBF" w:rsidRDefault="006B3EBF" w:rsidP="006B3E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периода).</w:t>
      </w:r>
    </w:p>
    <w:p w:rsidR="009F52E1" w:rsidRDefault="006B3EBF" w:rsidP="006B3EBF">
      <w:r w:rsidRPr="00F62A88">
        <w:rPr>
          <w:sz w:val="22"/>
          <w:szCs w:val="22"/>
        </w:rPr>
        <w:t>3.Порядок включения дополнительных сведений в планы-графики закупок, а также форма плана-графика закупок, включающая дополнительные сведения, определяются муниципальным правовым актом администрации  Лукашкин-Ярского сельского поселения,</w:t>
      </w:r>
    </w:p>
    <w:sectPr w:rsidR="009F52E1" w:rsidSect="006B3EBF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B3EBF"/>
    <w:rsid w:val="000F151F"/>
    <w:rsid w:val="005C0B39"/>
    <w:rsid w:val="006B3EBF"/>
    <w:rsid w:val="009A72AF"/>
    <w:rsid w:val="009F52E1"/>
    <w:rsid w:val="00BF0400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3EBF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E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6B3EBF"/>
    <w:rPr>
      <w:b/>
      <w:sz w:val="24"/>
      <w:lang w:eastAsia="ru-RU"/>
    </w:rPr>
  </w:style>
  <w:style w:type="paragraph" w:styleId="a4">
    <w:name w:val="Title"/>
    <w:basedOn w:val="a"/>
    <w:link w:val="a3"/>
    <w:qFormat/>
    <w:rsid w:val="006B3EBF"/>
    <w:pPr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1">
    <w:name w:val="Название Знак1"/>
    <w:basedOn w:val="a0"/>
    <w:link w:val="a4"/>
    <w:uiPriority w:val="10"/>
    <w:rsid w:val="006B3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link w:val="ConsPlusNormal0"/>
    <w:rsid w:val="006B3E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6B3EBF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3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6B3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60;&#1086;&#1088;&#1084;&#1080;&#1088;.&#1080;%20&#1091;&#1090;&#1074;.%20&#1087;&#1083;-&#1075;&#1088;&#1072;&#109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60;&#1086;&#1088;&#1084;&#1080;&#1088;.&#1080;%20&#1091;&#1090;&#1074;.%20&#1087;&#1083;-&#1075;&#1088;&#1072;&#1092;.doc" TargetMode="External"/><Relationship Id="rId5" Type="http://schemas.openxmlformats.org/officeDocument/2006/relationships/hyperlink" Target="file:///F:\&#1060;&#1086;&#1088;&#1084;&#1080;&#1088;.&#1080;%20&#1091;&#1090;&#1074;.%20&#1087;&#1083;-&#1075;&#1088;&#1072;&#1092;.doc" TargetMode="External"/><Relationship Id="rId4" Type="http://schemas.openxmlformats.org/officeDocument/2006/relationships/hyperlink" Target="file:///F:\&#1060;&#1086;&#1088;&#1084;&#1080;&#1088;.&#1080;%20&#1091;&#1090;&#1074;.%20&#1087;&#1083;-&#1075;&#1088;&#1072;&#1092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2774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2015-12-18T05:35:00Z</dcterms:created>
  <dcterms:modified xsi:type="dcterms:W3CDTF">2015-12-18T05:36:00Z</dcterms:modified>
</cp:coreProperties>
</file>