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92E77" w14:textId="77777777" w:rsidR="00EA643B" w:rsidRDefault="00EA643B" w:rsidP="00EA643B">
      <w:pPr>
        <w:pStyle w:val="a4"/>
        <w:jc w:val="center"/>
        <w:rPr>
          <w:b/>
        </w:rPr>
      </w:pPr>
      <w:r>
        <w:t>АДМИНИСТРАЦИЯ  ЛУКАШКИН-ЯРСКОГО СЕЛЬСКОГО ПОСЕЛЕНИЯ</w:t>
      </w:r>
    </w:p>
    <w:p w14:paraId="26E86F09" w14:textId="77777777" w:rsidR="00EA643B" w:rsidRDefault="00EA643B" w:rsidP="00EA643B">
      <w:pPr>
        <w:pStyle w:val="a4"/>
        <w:jc w:val="center"/>
        <w:rPr>
          <w:bCs/>
        </w:rPr>
      </w:pPr>
      <w:r>
        <w:rPr>
          <w:bCs/>
        </w:rPr>
        <w:t>АЛЕКСАНДРОВСКОГО РАЙОНА  ТОМСКОЙ ОБЛАСТИ</w:t>
      </w:r>
    </w:p>
    <w:p w14:paraId="3DF88403" w14:textId="77777777" w:rsidR="00EA643B" w:rsidRDefault="00EA643B" w:rsidP="00EA643B">
      <w:pPr>
        <w:pStyle w:val="a4"/>
        <w:jc w:val="center"/>
      </w:pPr>
    </w:p>
    <w:p w14:paraId="01ED3578" w14:textId="77777777" w:rsidR="00EA643B" w:rsidRDefault="00EA643B" w:rsidP="00EA643B">
      <w:pPr>
        <w:pStyle w:val="a4"/>
        <w:jc w:val="center"/>
        <w:rPr>
          <w:b/>
          <w:bCs/>
        </w:rPr>
      </w:pPr>
      <w:r>
        <w:rPr>
          <w:b/>
          <w:bCs/>
        </w:rPr>
        <w:t>ПОСТАНОВЛЕНИЕ</w:t>
      </w:r>
    </w:p>
    <w:p w14:paraId="0428EFEC" w14:textId="77777777" w:rsidR="00EA643B" w:rsidRDefault="00EA643B" w:rsidP="00EA643B">
      <w:pPr>
        <w:pStyle w:val="a4"/>
        <w:rPr>
          <w:b/>
          <w:bCs/>
        </w:rPr>
      </w:pPr>
      <w:r>
        <w:rPr>
          <w:b/>
          <w:bCs/>
        </w:rPr>
        <w:t xml:space="preserve">                                                     </w:t>
      </w:r>
    </w:p>
    <w:tbl>
      <w:tblPr>
        <w:tblW w:w="7385" w:type="pct"/>
        <w:tblLook w:val="01E0" w:firstRow="1" w:lastRow="1" w:firstColumn="1" w:lastColumn="1" w:noHBand="0" w:noVBand="0"/>
      </w:tblPr>
      <w:tblGrid>
        <w:gridCol w:w="9246"/>
        <w:gridCol w:w="4571"/>
      </w:tblGrid>
      <w:tr w:rsidR="00EA643B" w14:paraId="1A3777DF" w14:textId="77777777" w:rsidTr="00EA643B">
        <w:trPr>
          <w:trHeight w:val="263"/>
        </w:trPr>
        <w:tc>
          <w:tcPr>
            <w:tcW w:w="3346" w:type="pct"/>
            <w:hideMark/>
          </w:tcPr>
          <w:p w14:paraId="3188F479" w14:textId="5BA7FC3E" w:rsidR="00EA643B" w:rsidRDefault="00EA643B">
            <w:pPr>
              <w:pStyle w:val="a4"/>
              <w:spacing w:line="256" w:lineRule="auto"/>
              <w:rPr>
                <w:lang w:eastAsia="en-US"/>
              </w:rPr>
            </w:pPr>
            <w:r>
              <w:rPr>
                <w:lang w:eastAsia="en-US"/>
              </w:rPr>
              <w:t xml:space="preserve">           27.07.2026                                                                            </w:t>
            </w:r>
            <w:r>
              <w:rPr>
                <w:lang w:val="en-US" w:eastAsia="en-US"/>
              </w:rPr>
              <w:t xml:space="preserve">                       </w:t>
            </w:r>
            <w:r>
              <w:rPr>
                <w:lang w:eastAsia="en-US"/>
              </w:rPr>
              <w:t xml:space="preserve">       № 46                                               </w:t>
            </w:r>
          </w:p>
        </w:tc>
        <w:tc>
          <w:tcPr>
            <w:tcW w:w="1654" w:type="pct"/>
            <w:hideMark/>
          </w:tcPr>
          <w:p w14:paraId="6E179837" w14:textId="77777777" w:rsidR="00EA643B" w:rsidRDefault="00EA643B">
            <w:pPr>
              <w:pStyle w:val="a4"/>
              <w:spacing w:line="256" w:lineRule="auto"/>
              <w:rPr>
                <w:b/>
                <w:i/>
                <w:lang w:eastAsia="en-US"/>
              </w:rPr>
            </w:pPr>
            <w:r>
              <w:rPr>
                <w:lang w:eastAsia="en-US"/>
              </w:rPr>
              <w:t xml:space="preserve">                                                          </w:t>
            </w:r>
          </w:p>
        </w:tc>
      </w:tr>
      <w:tr w:rsidR="00EA643B" w14:paraId="26E3C941" w14:textId="77777777" w:rsidTr="00EA643B">
        <w:trPr>
          <w:trHeight w:val="329"/>
        </w:trPr>
        <w:tc>
          <w:tcPr>
            <w:tcW w:w="5000" w:type="pct"/>
            <w:gridSpan w:val="2"/>
            <w:hideMark/>
          </w:tcPr>
          <w:p w14:paraId="5CFE67DF" w14:textId="77777777" w:rsidR="00EA643B" w:rsidRDefault="00EA643B">
            <w:pPr>
              <w:pStyle w:val="a4"/>
              <w:spacing w:line="256" w:lineRule="auto"/>
              <w:rPr>
                <w:lang w:eastAsia="en-US"/>
              </w:rPr>
            </w:pPr>
            <w:r>
              <w:rPr>
                <w:lang w:eastAsia="en-US"/>
              </w:rPr>
              <w:t xml:space="preserve">                                                                  с.</w:t>
            </w:r>
            <w:r>
              <w:rPr>
                <w:lang w:val="en-US" w:eastAsia="en-US"/>
              </w:rPr>
              <w:t xml:space="preserve"> </w:t>
            </w:r>
            <w:r>
              <w:rPr>
                <w:lang w:eastAsia="en-US"/>
              </w:rPr>
              <w:t>Лукашкин Яр</w:t>
            </w:r>
          </w:p>
        </w:tc>
      </w:tr>
    </w:tbl>
    <w:p w14:paraId="0BAC8407" w14:textId="77777777" w:rsidR="00EA643B" w:rsidRDefault="00EA643B" w:rsidP="00EA643B">
      <w:pPr>
        <w:widowControl w:val="0"/>
        <w:suppressAutoHyphens/>
        <w:autoSpaceDE w:val="0"/>
        <w:spacing w:after="0" w:line="240" w:lineRule="auto"/>
        <w:jc w:val="center"/>
        <w:rPr>
          <w:rFonts w:ascii="Times New Roman" w:eastAsia="Times New Roman" w:hAnsi="Times New Roman" w:cs="Times New Roman"/>
          <w:kern w:val="2"/>
          <w:sz w:val="24"/>
          <w:szCs w:val="24"/>
          <w:lang w:eastAsia="ar-SA"/>
        </w:rPr>
      </w:pPr>
    </w:p>
    <w:p w14:paraId="6C522800" w14:textId="77777777" w:rsidR="00425021" w:rsidRPr="00425021" w:rsidRDefault="00425021" w:rsidP="00425021">
      <w:pPr>
        <w:widowControl w:val="0"/>
        <w:suppressAutoHyphens/>
        <w:spacing w:after="0" w:line="240" w:lineRule="auto"/>
        <w:jc w:val="center"/>
        <w:rPr>
          <w:rFonts w:ascii="Times New Roman" w:eastAsia="Andale Sans UI" w:hAnsi="Times New Roman" w:cs="Times New Roman"/>
          <w:b/>
          <w:kern w:val="1"/>
          <w:sz w:val="24"/>
          <w:szCs w:val="24"/>
        </w:rPr>
      </w:pPr>
      <w:r w:rsidRPr="00425021">
        <w:rPr>
          <w:rFonts w:ascii="Times New Roman" w:eastAsia="Andale Sans UI" w:hAnsi="Times New Roman" w:cs="Times New Roman"/>
          <w:b/>
          <w:kern w:val="1"/>
          <w:sz w:val="24"/>
          <w:szCs w:val="24"/>
        </w:rPr>
        <w:t xml:space="preserve">Об утверждении программы проведения оценки обеспечения готовности </w:t>
      </w:r>
    </w:p>
    <w:p w14:paraId="26D58069" w14:textId="4A6D16F4" w:rsidR="00425021" w:rsidRPr="00425021" w:rsidRDefault="00425021" w:rsidP="00425021">
      <w:pPr>
        <w:widowControl w:val="0"/>
        <w:suppressAutoHyphens/>
        <w:spacing w:after="0" w:line="240" w:lineRule="auto"/>
        <w:jc w:val="center"/>
        <w:rPr>
          <w:rFonts w:ascii="Times New Roman" w:eastAsia="Andale Sans UI" w:hAnsi="Times New Roman" w:cs="Times New Roman"/>
          <w:b/>
          <w:kern w:val="1"/>
          <w:sz w:val="24"/>
          <w:szCs w:val="24"/>
        </w:rPr>
      </w:pPr>
      <w:r w:rsidRPr="00425021">
        <w:rPr>
          <w:rFonts w:ascii="Times New Roman" w:eastAsia="Andale Sans UI" w:hAnsi="Times New Roman" w:cs="Times New Roman"/>
          <w:b/>
          <w:kern w:val="1"/>
          <w:sz w:val="24"/>
          <w:szCs w:val="24"/>
        </w:rPr>
        <w:t xml:space="preserve">к отопительному периоду 2026-2027 годов и состава комиссии по проведению оценки готовности к отопительному периоду 2026-2027 годов теплоснабжающих организаций, теплосетевых </w:t>
      </w:r>
      <w:r w:rsidR="00A5450A" w:rsidRPr="00425021">
        <w:rPr>
          <w:rFonts w:ascii="Times New Roman" w:eastAsia="Andale Sans UI" w:hAnsi="Times New Roman" w:cs="Times New Roman"/>
          <w:b/>
          <w:kern w:val="1"/>
          <w:sz w:val="24"/>
          <w:szCs w:val="24"/>
        </w:rPr>
        <w:t>организаций, потребителей</w:t>
      </w:r>
      <w:r w:rsidRPr="00425021">
        <w:rPr>
          <w:rFonts w:ascii="Times New Roman" w:eastAsia="Andale Sans UI" w:hAnsi="Times New Roman" w:cs="Times New Roman"/>
          <w:b/>
          <w:kern w:val="1"/>
          <w:sz w:val="24"/>
          <w:szCs w:val="24"/>
        </w:rPr>
        <w:t xml:space="preserve"> тепловой энергии на территории МО «</w:t>
      </w:r>
      <w:r>
        <w:rPr>
          <w:rFonts w:ascii="Times New Roman" w:eastAsia="Andale Sans UI" w:hAnsi="Times New Roman" w:cs="Times New Roman"/>
          <w:b/>
          <w:kern w:val="1"/>
          <w:sz w:val="24"/>
          <w:szCs w:val="24"/>
        </w:rPr>
        <w:t>Лукашкин-Ярского</w:t>
      </w:r>
      <w:r w:rsidRPr="00425021">
        <w:rPr>
          <w:rFonts w:ascii="Times New Roman" w:eastAsia="Andale Sans UI" w:hAnsi="Times New Roman" w:cs="Times New Roman"/>
          <w:b/>
          <w:kern w:val="1"/>
          <w:sz w:val="24"/>
          <w:szCs w:val="24"/>
        </w:rPr>
        <w:t xml:space="preserve"> сельское поселение Александровского муниципального района Томской области»</w:t>
      </w:r>
    </w:p>
    <w:p w14:paraId="67AC1216" w14:textId="77777777" w:rsidR="00425021" w:rsidRPr="00425021" w:rsidRDefault="00425021" w:rsidP="00425021">
      <w:pPr>
        <w:widowControl w:val="0"/>
        <w:suppressAutoHyphens/>
        <w:spacing w:after="0" w:line="240" w:lineRule="auto"/>
        <w:jc w:val="center"/>
        <w:rPr>
          <w:rFonts w:ascii="Times New Roman" w:eastAsia="Andale Sans UI" w:hAnsi="Times New Roman" w:cs="Times New Roman"/>
          <w:kern w:val="1"/>
          <w:sz w:val="24"/>
          <w:szCs w:val="24"/>
        </w:rPr>
      </w:pPr>
    </w:p>
    <w:p w14:paraId="4F3EBCF1" w14:textId="2C6CD01C" w:rsidR="00425021" w:rsidRPr="00425021" w:rsidRDefault="00425021" w:rsidP="00425021">
      <w:pPr>
        <w:widowControl w:val="0"/>
        <w:suppressAutoHyphens/>
        <w:autoSpaceDE w:val="0"/>
        <w:autoSpaceDN w:val="0"/>
        <w:adjustRightInd w:val="0"/>
        <w:spacing w:after="0" w:line="240" w:lineRule="auto"/>
        <w:jc w:val="both"/>
        <w:rPr>
          <w:rFonts w:ascii="Times New Roman" w:eastAsia="Andale Sans UI" w:hAnsi="Times New Roman" w:cs="Times New Roman"/>
          <w:kern w:val="1"/>
          <w:sz w:val="24"/>
          <w:szCs w:val="24"/>
        </w:rPr>
      </w:pPr>
      <w:r w:rsidRPr="00425021">
        <w:rPr>
          <w:rFonts w:ascii="Times New Roman" w:eastAsia="Andale Sans UI" w:hAnsi="Times New Roman" w:cs="Times New Roman"/>
          <w:bCs/>
          <w:kern w:val="1"/>
          <w:sz w:val="24"/>
          <w:szCs w:val="24"/>
        </w:rPr>
        <w:tab/>
        <w:t xml:space="preserve">Руководствуясь  Федеральным законом  от 06.10.2003 № 131-ФЗ «Об общих принципах организации местного самоуправления в Российской Федерации», в целях обеспечения бесперебойной работы и надёжного функционирования объектов жилищно-коммунального хозяйства,  подготовки теплоснабжающих и теплосетевых организаций, потребителей тепловой энергии </w:t>
      </w:r>
      <w:r w:rsidRPr="00425021">
        <w:rPr>
          <w:rFonts w:ascii="Times New Roman" w:eastAsia="Andale Sans UI" w:hAnsi="Times New Roman" w:cs="Times New Roman"/>
          <w:kern w:val="1"/>
          <w:sz w:val="24"/>
          <w:szCs w:val="24"/>
        </w:rPr>
        <w:t>на территории</w:t>
      </w:r>
      <w:r w:rsidRPr="00425021">
        <w:rPr>
          <w:rFonts w:ascii="Times New Roman" w:eastAsia="Andale Sans UI" w:hAnsi="Times New Roman" w:cs="Times New Roman"/>
          <w:bCs/>
          <w:kern w:val="1"/>
          <w:sz w:val="24"/>
          <w:szCs w:val="24"/>
        </w:rPr>
        <w:t xml:space="preserve"> МО «</w:t>
      </w:r>
      <w:r>
        <w:rPr>
          <w:rFonts w:ascii="Times New Roman" w:eastAsia="Andale Sans UI" w:hAnsi="Times New Roman" w:cs="Times New Roman"/>
          <w:bCs/>
          <w:kern w:val="1"/>
          <w:sz w:val="24"/>
          <w:szCs w:val="24"/>
        </w:rPr>
        <w:t>Лукашкин-Ярское</w:t>
      </w:r>
      <w:r w:rsidRPr="00425021">
        <w:rPr>
          <w:rFonts w:ascii="Times New Roman" w:eastAsia="Andale Sans UI" w:hAnsi="Times New Roman" w:cs="Times New Roman"/>
          <w:bCs/>
          <w:kern w:val="1"/>
          <w:sz w:val="24"/>
          <w:szCs w:val="24"/>
        </w:rPr>
        <w:t xml:space="preserve"> сельское поселение Александровского муниципального района Томской области» к работе в зимних условиях 202</w:t>
      </w:r>
      <w:r>
        <w:rPr>
          <w:rFonts w:ascii="Times New Roman" w:eastAsia="Andale Sans UI" w:hAnsi="Times New Roman" w:cs="Times New Roman"/>
          <w:bCs/>
          <w:kern w:val="1"/>
          <w:sz w:val="24"/>
          <w:szCs w:val="24"/>
        </w:rPr>
        <w:t>6</w:t>
      </w:r>
      <w:r w:rsidRPr="00425021">
        <w:rPr>
          <w:rFonts w:ascii="Times New Roman" w:eastAsia="Andale Sans UI" w:hAnsi="Times New Roman" w:cs="Times New Roman"/>
          <w:bCs/>
          <w:kern w:val="1"/>
          <w:sz w:val="24"/>
          <w:szCs w:val="24"/>
        </w:rPr>
        <w:t>-202</w:t>
      </w:r>
      <w:r>
        <w:rPr>
          <w:rFonts w:ascii="Times New Roman" w:eastAsia="Andale Sans UI" w:hAnsi="Times New Roman" w:cs="Times New Roman"/>
          <w:bCs/>
          <w:kern w:val="1"/>
          <w:sz w:val="24"/>
          <w:szCs w:val="24"/>
        </w:rPr>
        <w:t>7</w:t>
      </w:r>
      <w:r w:rsidRPr="00425021">
        <w:rPr>
          <w:rFonts w:ascii="Times New Roman" w:eastAsia="Andale Sans UI" w:hAnsi="Times New Roman" w:cs="Times New Roman"/>
          <w:bCs/>
          <w:kern w:val="1"/>
          <w:sz w:val="24"/>
          <w:szCs w:val="24"/>
        </w:rPr>
        <w:t xml:space="preserve"> годов, на основании приказа Министерства энергетики Российской Федерации от 13.11.2024 N 2234 "Об утверждении Правил обеспечения готовности к отопительному периоду и Порядка проведения оценки обеспечения готовности к отопительному периоду"  </w:t>
      </w:r>
    </w:p>
    <w:p w14:paraId="34E3596B" w14:textId="77777777" w:rsidR="00425021" w:rsidRPr="00425021" w:rsidRDefault="00425021" w:rsidP="00425021">
      <w:pPr>
        <w:keepNext/>
        <w:widowControl w:val="0"/>
        <w:suppressAutoHyphens/>
        <w:spacing w:before="240" w:after="60" w:line="240" w:lineRule="auto"/>
        <w:outlineLvl w:val="2"/>
        <w:rPr>
          <w:rFonts w:ascii="Times New Roman" w:eastAsia="Times New Roman" w:hAnsi="Times New Roman" w:cs="Times New Roman"/>
          <w:b/>
          <w:bCs/>
          <w:kern w:val="1"/>
          <w:sz w:val="24"/>
          <w:szCs w:val="24"/>
        </w:rPr>
      </w:pPr>
      <w:r w:rsidRPr="00425021">
        <w:rPr>
          <w:rFonts w:ascii="Times New Roman" w:eastAsia="Times New Roman" w:hAnsi="Times New Roman" w:cs="Times New Roman"/>
          <w:bCs/>
          <w:kern w:val="1"/>
          <w:sz w:val="24"/>
          <w:szCs w:val="24"/>
        </w:rPr>
        <w:t>ПОСТАНОВЛЯЮ</w:t>
      </w:r>
      <w:r w:rsidRPr="00425021">
        <w:rPr>
          <w:rFonts w:ascii="Times New Roman" w:eastAsia="Times New Roman" w:hAnsi="Times New Roman" w:cs="Times New Roman"/>
          <w:b/>
          <w:bCs/>
          <w:kern w:val="1"/>
          <w:sz w:val="24"/>
          <w:szCs w:val="24"/>
        </w:rPr>
        <w:t>:</w:t>
      </w:r>
    </w:p>
    <w:p w14:paraId="10EA3EFB" w14:textId="77777777" w:rsidR="00425021" w:rsidRPr="00425021" w:rsidRDefault="00425021" w:rsidP="00425021">
      <w:pPr>
        <w:widowControl w:val="0"/>
        <w:suppressAutoHyphens/>
        <w:spacing w:after="0" w:line="240" w:lineRule="auto"/>
        <w:ind w:firstLine="720"/>
        <w:jc w:val="both"/>
        <w:rPr>
          <w:rFonts w:ascii="Times New Roman" w:eastAsia="Andale Sans UI" w:hAnsi="Times New Roman" w:cs="Times New Roman"/>
          <w:kern w:val="1"/>
          <w:sz w:val="24"/>
          <w:szCs w:val="24"/>
        </w:rPr>
      </w:pPr>
      <w:r w:rsidRPr="00425021">
        <w:rPr>
          <w:rFonts w:ascii="Times New Roman" w:eastAsia="Times New Roman" w:hAnsi="Times New Roman" w:cs="Times New Roman"/>
          <w:bCs/>
          <w:kern w:val="1"/>
          <w:sz w:val="24"/>
          <w:szCs w:val="24"/>
        </w:rPr>
        <w:t>1.</w:t>
      </w:r>
      <w:r w:rsidRPr="00425021">
        <w:rPr>
          <w:rFonts w:ascii="Times New Roman" w:eastAsia="Andale Sans UI" w:hAnsi="Times New Roman" w:cs="Times New Roman"/>
          <w:kern w:val="1"/>
          <w:sz w:val="24"/>
          <w:szCs w:val="24"/>
        </w:rPr>
        <w:t xml:space="preserve"> Утвердить программу проведения оценки обеспечения готовности к отопительному периоду 2026-2027 годов согласно приложению № 1 к настоящему постановлению.</w:t>
      </w:r>
    </w:p>
    <w:p w14:paraId="057EE640" w14:textId="54A42B09" w:rsidR="00425021" w:rsidRPr="00425021" w:rsidRDefault="00425021" w:rsidP="00425021">
      <w:pPr>
        <w:widowControl w:val="0"/>
        <w:suppressAutoHyphens/>
        <w:spacing w:after="0" w:line="240" w:lineRule="auto"/>
        <w:ind w:firstLine="720"/>
        <w:jc w:val="both"/>
        <w:rPr>
          <w:rFonts w:ascii="Times New Roman" w:eastAsia="Andale Sans UI" w:hAnsi="Times New Roman" w:cs="Times New Roman"/>
          <w:kern w:val="1"/>
          <w:sz w:val="24"/>
          <w:szCs w:val="24"/>
        </w:rPr>
      </w:pPr>
      <w:r w:rsidRPr="00425021">
        <w:rPr>
          <w:rFonts w:ascii="Times New Roman" w:eastAsia="Andale Sans UI" w:hAnsi="Times New Roman" w:cs="Times New Roman"/>
          <w:kern w:val="1"/>
          <w:sz w:val="24"/>
          <w:szCs w:val="24"/>
        </w:rPr>
        <w:t xml:space="preserve">2. Утвердить состав комиссии по оценке обеспечения готовности к отопительному периоду 2026-2027 годов теплоснабжающих организаций, теплосетевых </w:t>
      </w:r>
      <w:r w:rsidR="00A5450A" w:rsidRPr="00425021">
        <w:rPr>
          <w:rFonts w:ascii="Times New Roman" w:eastAsia="Andale Sans UI" w:hAnsi="Times New Roman" w:cs="Times New Roman"/>
          <w:kern w:val="1"/>
          <w:sz w:val="24"/>
          <w:szCs w:val="24"/>
        </w:rPr>
        <w:t>организаций, потребителей</w:t>
      </w:r>
      <w:r w:rsidRPr="00425021">
        <w:rPr>
          <w:rFonts w:ascii="Times New Roman" w:eastAsia="Andale Sans UI" w:hAnsi="Times New Roman" w:cs="Times New Roman"/>
          <w:kern w:val="1"/>
          <w:sz w:val="24"/>
          <w:szCs w:val="24"/>
        </w:rPr>
        <w:t xml:space="preserve"> тепловой энергии на территории МО «</w:t>
      </w:r>
      <w:r>
        <w:rPr>
          <w:rFonts w:ascii="Times New Roman" w:eastAsia="Andale Sans UI" w:hAnsi="Times New Roman" w:cs="Times New Roman"/>
          <w:kern w:val="1"/>
          <w:sz w:val="24"/>
          <w:szCs w:val="24"/>
        </w:rPr>
        <w:t>Лукашкин-Ярское</w:t>
      </w:r>
      <w:r w:rsidRPr="00425021">
        <w:rPr>
          <w:rFonts w:ascii="Times New Roman" w:eastAsia="Andale Sans UI" w:hAnsi="Times New Roman" w:cs="Times New Roman"/>
          <w:kern w:val="1"/>
          <w:sz w:val="24"/>
          <w:szCs w:val="24"/>
        </w:rPr>
        <w:t xml:space="preserve"> сельское поселение Александровского муниципального района Томской области согласно приложению № 2 к настоящему постановлению.</w:t>
      </w:r>
    </w:p>
    <w:p w14:paraId="7053C82A" w14:textId="0801652A" w:rsidR="00425021" w:rsidRPr="00425021" w:rsidRDefault="00425021" w:rsidP="00425021">
      <w:pPr>
        <w:widowControl w:val="0"/>
        <w:suppressAutoHyphens/>
        <w:autoSpaceDE w:val="0"/>
        <w:spacing w:after="0" w:line="240" w:lineRule="auto"/>
        <w:ind w:firstLine="709"/>
        <w:jc w:val="both"/>
        <w:rPr>
          <w:rFonts w:ascii="Times New Roman" w:eastAsia="Times New Roman" w:hAnsi="Times New Roman" w:cs="Times New Roman"/>
          <w:kern w:val="1"/>
          <w:szCs w:val="20"/>
          <w:lang w:eastAsia="ru-RU"/>
        </w:rPr>
      </w:pPr>
      <w:r w:rsidRPr="00425021">
        <w:rPr>
          <w:rFonts w:ascii="Times New Roman" w:eastAsia="Times New Roman" w:hAnsi="Times New Roman" w:cs="Times New Roman"/>
          <w:kern w:val="1"/>
          <w:sz w:val="24"/>
          <w:szCs w:val="24"/>
          <w:lang w:eastAsia="ar-SA"/>
        </w:rPr>
        <w:t xml:space="preserve">3. Разместить настоящее постановление на официальном сайте </w:t>
      </w:r>
      <w:r>
        <w:rPr>
          <w:rFonts w:ascii="Times New Roman" w:eastAsia="Times New Roman" w:hAnsi="Times New Roman" w:cs="Times New Roman"/>
          <w:kern w:val="1"/>
          <w:sz w:val="24"/>
          <w:szCs w:val="24"/>
          <w:lang w:eastAsia="ar-SA"/>
        </w:rPr>
        <w:t>Лукашкин-Ярское</w:t>
      </w:r>
      <w:r w:rsidRPr="00425021">
        <w:rPr>
          <w:rFonts w:ascii="Times New Roman" w:eastAsia="Times New Roman" w:hAnsi="Times New Roman" w:cs="Times New Roman"/>
          <w:kern w:val="1"/>
          <w:sz w:val="24"/>
          <w:szCs w:val="24"/>
          <w:lang w:eastAsia="ar-SA"/>
        </w:rPr>
        <w:t xml:space="preserve"> сельского поселения </w:t>
      </w:r>
      <w:r>
        <w:rPr>
          <w:rFonts w:ascii="Times New Roman" w:eastAsia="Times New Roman" w:hAnsi="Times New Roman" w:cs="Times New Roman"/>
          <w:kern w:val="1"/>
          <w:sz w:val="24"/>
          <w:szCs w:val="24"/>
          <w:lang w:eastAsia="ar-SA"/>
        </w:rPr>
        <w:t>(</w:t>
      </w:r>
      <w:hyperlink r:id="rId4" w:history="1">
        <w:r w:rsidRPr="009336D1">
          <w:rPr>
            <w:rStyle w:val="a3"/>
          </w:rPr>
          <w:t>https://lukashkinyarskoe-r69.gosweb.gosuslugi.ruв</w:t>
        </w:r>
      </w:hyperlink>
      <w:r w:rsidRPr="00425021">
        <w:rPr>
          <w:rFonts w:ascii="Times New Roman" w:eastAsia="Calibri" w:hAnsi="Times New Roman" w:cs="Times New Roman"/>
        </w:rPr>
        <w:t>).</w:t>
      </w:r>
    </w:p>
    <w:p w14:paraId="5932E5D2" w14:textId="77777777" w:rsidR="00425021" w:rsidRPr="00425021" w:rsidRDefault="00425021" w:rsidP="00425021">
      <w:pPr>
        <w:widowControl w:val="0"/>
        <w:suppressAutoHyphens/>
        <w:autoSpaceDE w:val="0"/>
        <w:spacing w:after="0" w:line="240" w:lineRule="auto"/>
        <w:ind w:firstLine="709"/>
        <w:jc w:val="both"/>
        <w:rPr>
          <w:rFonts w:ascii="Times New Roman" w:eastAsia="Times New Roman" w:hAnsi="Times New Roman" w:cs="Times New Roman"/>
          <w:kern w:val="1"/>
          <w:sz w:val="24"/>
          <w:szCs w:val="24"/>
          <w:lang w:eastAsia="ar-SA"/>
        </w:rPr>
      </w:pPr>
      <w:r w:rsidRPr="00425021">
        <w:rPr>
          <w:rFonts w:ascii="Times New Roman" w:eastAsia="Times New Roman" w:hAnsi="Times New Roman" w:cs="Times New Roman"/>
          <w:kern w:val="1"/>
          <w:sz w:val="24"/>
          <w:szCs w:val="24"/>
          <w:lang w:eastAsia="ar-SA"/>
        </w:rPr>
        <w:t>4. Настоящее постановление вступает в силу  после его официального опубликования.</w:t>
      </w:r>
    </w:p>
    <w:p w14:paraId="10A79F28" w14:textId="77777777" w:rsidR="00425021" w:rsidRPr="00425021" w:rsidRDefault="00425021" w:rsidP="00425021">
      <w:pPr>
        <w:widowControl w:val="0"/>
        <w:suppressAutoHyphens/>
        <w:autoSpaceDE w:val="0"/>
        <w:spacing w:after="0" w:line="240" w:lineRule="auto"/>
        <w:ind w:firstLine="709"/>
        <w:jc w:val="both"/>
        <w:rPr>
          <w:rFonts w:ascii="Times New Roman" w:eastAsia="Times New Roman" w:hAnsi="Times New Roman" w:cs="Times New Roman"/>
          <w:kern w:val="1"/>
          <w:sz w:val="24"/>
          <w:szCs w:val="24"/>
          <w:lang w:eastAsia="ar-SA"/>
        </w:rPr>
      </w:pPr>
      <w:r w:rsidRPr="00425021">
        <w:rPr>
          <w:rFonts w:ascii="Times New Roman" w:eastAsia="Times New Roman" w:hAnsi="Times New Roman" w:cs="Times New Roman"/>
          <w:kern w:val="1"/>
          <w:sz w:val="24"/>
          <w:szCs w:val="24"/>
          <w:lang w:eastAsia="ar-SA"/>
        </w:rPr>
        <w:t>5. Контроль за исполнением настоящего постановления оставляю за собой.</w:t>
      </w:r>
    </w:p>
    <w:p w14:paraId="615C35B0" w14:textId="77777777" w:rsidR="00EA643B" w:rsidRDefault="00EA643B" w:rsidP="00EA643B">
      <w:pPr>
        <w:widowControl w:val="0"/>
        <w:suppressAutoHyphens/>
        <w:spacing w:after="0" w:line="240" w:lineRule="auto"/>
        <w:ind w:firstLine="709"/>
        <w:jc w:val="both"/>
        <w:rPr>
          <w:rFonts w:ascii="Times New Roman" w:eastAsia="Andale Sans UI" w:hAnsi="Times New Roman" w:cs="Times New Roman"/>
          <w:kern w:val="2"/>
          <w:sz w:val="24"/>
          <w:szCs w:val="24"/>
        </w:rPr>
      </w:pPr>
    </w:p>
    <w:p w14:paraId="29847AC7" w14:textId="77777777" w:rsidR="00EA643B" w:rsidRDefault="00EA643B" w:rsidP="00EA643B">
      <w:pPr>
        <w:widowControl w:val="0"/>
        <w:suppressAutoHyphens/>
        <w:spacing w:after="0" w:line="240" w:lineRule="auto"/>
        <w:ind w:firstLine="709"/>
        <w:jc w:val="both"/>
        <w:rPr>
          <w:rFonts w:ascii="Times New Roman" w:eastAsia="Andale Sans UI" w:hAnsi="Times New Roman" w:cs="Times New Roman"/>
          <w:kern w:val="2"/>
          <w:sz w:val="24"/>
          <w:szCs w:val="24"/>
        </w:rPr>
      </w:pPr>
    </w:p>
    <w:p w14:paraId="5A66F5F7" w14:textId="77777777" w:rsidR="00EA643B" w:rsidRDefault="00EA643B" w:rsidP="00EA643B">
      <w:pPr>
        <w:widowControl w:val="0"/>
        <w:suppressAutoHyphens/>
        <w:spacing w:after="0" w:line="240" w:lineRule="auto"/>
        <w:jc w:val="both"/>
        <w:rPr>
          <w:rFonts w:ascii="Times New Roman" w:eastAsia="Andale Sans UI" w:hAnsi="Times New Roman" w:cs="Times New Roman"/>
          <w:kern w:val="2"/>
          <w:sz w:val="24"/>
          <w:szCs w:val="24"/>
        </w:rPr>
      </w:pPr>
    </w:p>
    <w:p w14:paraId="3AF6DE1F" w14:textId="77777777" w:rsidR="00EA643B" w:rsidRDefault="00EA643B" w:rsidP="00EA643B">
      <w:pPr>
        <w:pStyle w:val="a4"/>
      </w:pPr>
      <w:r>
        <w:t>Глава Лукашкин-Ярского сельского поселения                                Н. А. Былин</w:t>
      </w:r>
    </w:p>
    <w:p w14:paraId="2BB4197D" w14:textId="77777777" w:rsidR="00EA643B" w:rsidRDefault="00EA643B" w:rsidP="00EA643B">
      <w:pPr>
        <w:widowControl w:val="0"/>
        <w:suppressAutoHyphens/>
        <w:autoSpaceDE w:val="0"/>
        <w:spacing w:after="0" w:line="240" w:lineRule="auto"/>
        <w:rPr>
          <w:rFonts w:ascii="Times New Roman" w:eastAsia="Times New Roman" w:hAnsi="Times New Roman" w:cs="Times New Roman"/>
          <w:kern w:val="2"/>
          <w:sz w:val="24"/>
          <w:szCs w:val="24"/>
          <w:lang w:eastAsia="ar-SA"/>
        </w:rPr>
      </w:pPr>
      <w:r>
        <w:rPr>
          <w:rFonts w:ascii="Times New Roman" w:eastAsia="Times New Roman" w:hAnsi="Times New Roman" w:cs="Times New Roman"/>
          <w:kern w:val="2"/>
          <w:sz w:val="24"/>
          <w:szCs w:val="24"/>
          <w:lang w:eastAsia="ar-SA"/>
        </w:rPr>
        <w:t xml:space="preserve">             </w:t>
      </w:r>
    </w:p>
    <w:p w14:paraId="37429C2A" w14:textId="77777777" w:rsidR="00EA643B" w:rsidRDefault="00EA643B" w:rsidP="00EA643B">
      <w:pPr>
        <w:widowControl w:val="0"/>
        <w:suppressAutoHyphens/>
        <w:autoSpaceDE w:val="0"/>
        <w:spacing w:after="0" w:line="240" w:lineRule="auto"/>
        <w:rPr>
          <w:rFonts w:ascii="Times New Roman" w:eastAsia="Times New Roman" w:hAnsi="Times New Roman" w:cs="Times New Roman"/>
          <w:kern w:val="2"/>
          <w:sz w:val="24"/>
          <w:szCs w:val="24"/>
          <w:lang w:eastAsia="ar-SA"/>
        </w:rPr>
      </w:pPr>
    </w:p>
    <w:p w14:paraId="116DC33D" w14:textId="77777777" w:rsidR="00EA643B" w:rsidRDefault="00EA643B" w:rsidP="00EA643B">
      <w:pPr>
        <w:widowControl w:val="0"/>
        <w:suppressAutoHyphens/>
        <w:autoSpaceDE w:val="0"/>
        <w:spacing w:after="0" w:line="240" w:lineRule="auto"/>
        <w:jc w:val="both"/>
        <w:rPr>
          <w:rFonts w:ascii="Times New Roman" w:eastAsia="Times New Roman" w:hAnsi="Times New Roman" w:cs="Times New Roman"/>
          <w:color w:val="000000"/>
          <w:kern w:val="2"/>
          <w:sz w:val="20"/>
          <w:szCs w:val="20"/>
          <w:lang w:eastAsia="ar-SA"/>
        </w:rPr>
      </w:pPr>
    </w:p>
    <w:p w14:paraId="3AE7B5AE" w14:textId="77777777" w:rsidR="00EA643B" w:rsidRDefault="00EA643B" w:rsidP="00EA643B">
      <w:pPr>
        <w:widowControl w:val="0"/>
        <w:suppressAutoHyphens/>
        <w:spacing w:after="0" w:line="240" w:lineRule="auto"/>
        <w:jc w:val="both"/>
        <w:rPr>
          <w:rFonts w:ascii="Times New Roman" w:eastAsia="Andale Sans UI" w:hAnsi="Times New Roman" w:cs="Times New Roman"/>
          <w:kern w:val="2"/>
          <w:sz w:val="24"/>
          <w:szCs w:val="24"/>
        </w:rPr>
      </w:pPr>
    </w:p>
    <w:tbl>
      <w:tblPr>
        <w:tblW w:w="0" w:type="auto"/>
        <w:tblInd w:w="4786" w:type="dxa"/>
        <w:tblLook w:val="04A0" w:firstRow="1" w:lastRow="0" w:firstColumn="1" w:lastColumn="0" w:noHBand="0" w:noVBand="1"/>
      </w:tblPr>
      <w:tblGrid>
        <w:gridCol w:w="4359"/>
      </w:tblGrid>
      <w:tr w:rsidR="00EA643B" w14:paraId="1A22E394" w14:textId="77777777" w:rsidTr="00EA643B">
        <w:tc>
          <w:tcPr>
            <w:tcW w:w="4359" w:type="dxa"/>
          </w:tcPr>
          <w:p w14:paraId="6631A8BA" w14:textId="77777777" w:rsidR="00EA643B" w:rsidRDefault="00EA643B">
            <w:pPr>
              <w:widowControl w:val="0"/>
              <w:suppressAutoHyphens/>
              <w:spacing w:after="0" w:line="240" w:lineRule="auto"/>
              <w:ind w:left="175"/>
              <w:rPr>
                <w:rFonts w:ascii="Times New Roman" w:eastAsia="Andale Sans UI" w:hAnsi="Times New Roman" w:cs="Times New Roman"/>
                <w:kern w:val="2"/>
                <w:sz w:val="24"/>
                <w:szCs w:val="24"/>
              </w:rPr>
            </w:pPr>
          </w:p>
        </w:tc>
      </w:tr>
    </w:tbl>
    <w:p w14:paraId="47816FD8" w14:textId="392FD881" w:rsidR="00EA643B" w:rsidRDefault="00EA643B" w:rsidP="00EA643B">
      <w:pPr>
        <w:widowControl w:val="0"/>
        <w:suppressAutoHyphens/>
        <w:spacing w:after="0" w:line="240" w:lineRule="auto"/>
        <w:rPr>
          <w:rFonts w:ascii="Arial" w:eastAsia="Andale Sans UI" w:hAnsi="Arial" w:cs="Arial"/>
          <w:kern w:val="2"/>
          <w:sz w:val="28"/>
          <w:szCs w:val="28"/>
        </w:rPr>
      </w:pPr>
      <w:r>
        <w:rPr>
          <w:rFonts w:ascii="Arial" w:eastAsia="Andale Sans UI" w:hAnsi="Arial" w:cs="Arial"/>
          <w:kern w:val="2"/>
          <w:sz w:val="28"/>
          <w:szCs w:val="28"/>
        </w:rPr>
        <w:tab/>
      </w:r>
      <w:r>
        <w:rPr>
          <w:rFonts w:ascii="Arial" w:eastAsia="Andale Sans UI" w:hAnsi="Arial" w:cs="Arial"/>
          <w:kern w:val="2"/>
          <w:sz w:val="28"/>
          <w:szCs w:val="28"/>
        </w:rPr>
        <w:tab/>
      </w:r>
      <w:r>
        <w:rPr>
          <w:rFonts w:ascii="Arial" w:eastAsia="Andale Sans UI" w:hAnsi="Arial" w:cs="Arial"/>
          <w:kern w:val="2"/>
          <w:sz w:val="28"/>
          <w:szCs w:val="28"/>
        </w:rPr>
        <w:tab/>
      </w:r>
      <w:r>
        <w:rPr>
          <w:rFonts w:ascii="Arial" w:eastAsia="Andale Sans UI" w:hAnsi="Arial" w:cs="Arial"/>
          <w:kern w:val="2"/>
          <w:sz w:val="28"/>
          <w:szCs w:val="28"/>
        </w:rPr>
        <w:tab/>
      </w:r>
      <w:r>
        <w:rPr>
          <w:rFonts w:ascii="Arial" w:eastAsia="Andale Sans UI" w:hAnsi="Arial" w:cs="Arial"/>
          <w:kern w:val="2"/>
          <w:sz w:val="28"/>
          <w:szCs w:val="28"/>
        </w:rPr>
        <w:tab/>
      </w:r>
    </w:p>
    <w:p w14:paraId="7B91A2A7" w14:textId="1D19E00C" w:rsidR="00102C52" w:rsidRDefault="00102C52" w:rsidP="00EA643B">
      <w:pPr>
        <w:widowControl w:val="0"/>
        <w:suppressAutoHyphens/>
        <w:spacing w:after="0" w:line="240" w:lineRule="auto"/>
        <w:rPr>
          <w:rFonts w:ascii="Arial" w:eastAsia="Andale Sans UI" w:hAnsi="Arial" w:cs="Arial"/>
          <w:kern w:val="2"/>
          <w:sz w:val="28"/>
          <w:szCs w:val="28"/>
        </w:rPr>
      </w:pPr>
    </w:p>
    <w:p w14:paraId="04B4FE1C" w14:textId="2E85322B" w:rsidR="00102C52" w:rsidRDefault="00102C52" w:rsidP="00EA643B">
      <w:pPr>
        <w:widowControl w:val="0"/>
        <w:suppressAutoHyphens/>
        <w:spacing w:after="0" w:line="240" w:lineRule="auto"/>
        <w:rPr>
          <w:rFonts w:ascii="Arial" w:eastAsia="Andale Sans UI" w:hAnsi="Arial" w:cs="Arial"/>
          <w:kern w:val="2"/>
          <w:sz w:val="28"/>
          <w:szCs w:val="28"/>
        </w:rPr>
      </w:pPr>
    </w:p>
    <w:p w14:paraId="46E265BA" w14:textId="77777777" w:rsidR="00102C52" w:rsidRDefault="00102C52" w:rsidP="00EA643B">
      <w:pPr>
        <w:widowControl w:val="0"/>
        <w:suppressAutoHyphens/>
        <w:spacing w:after="0" w:line="240" w:lineRule="auto"/>
        <w:rPr>
          <w:rFonts w:ascii="Arial" w:eastAsia="Andale Sans UI" w:hAnsi="Arial" w:cs="Arial"/>
          <w:kern w:val="2"/>
          <w:sz w:val="24"/>
          <w:szCs w:val="24"/>
        </w:rPr>
      </w:pPr>
    </w:p>
    <w:p w14:paraId="28FF37E7" w14:textId="1CD4FE00" w:rsidR="00102C52" w:rsidRPr="00102C52" w:rsidRDefault="00102C52" w:rsidP="00102C52">
      <w:pPr>
        <w:widowControl w:val="0"/>
        <w:tabs>
          <w:tab w:val="left" w:pos="442"/>
          <w:tab w:val="left" w:pos="5387"/>
        </w:tabs>
        <w:suppressAutoHyphens/>
        <w:jc w:val="center"/>
        <w:rPr>
          <w:rFonts w:ascii="Times New Roman" w:eastAsia="Andale Sans UI" w:hAnsi="Times New Roman" w:cs="Times New Roman"/>
          <w:kern w:val="1"/>
          <w:sz w:val="24"/>
          <w:szCs w:val="24"/>
        </w:rPr>
      </w:pPr>
      <w:r>
        <w:rPr>
          <w:rFonts w:eastAsia="Andale Sans UI"/>
          <w:kern w:val="1"/>
          <w:sz w:val="24"/>
          <w:szCs w:val="24"/>
        </w:rPr>
        <w:lastRenderedPageBreak/>
        <w:t xml:space="preserve">                                          </w:t>
      </w:r>
      <w:r w:rsidRPr="00102C52">
        <w:rPr>
          <w:rFonts w:ascii="Times New Roman" w:eastAsia="Andale Sans UI" w:hAnsi="Times New Roman" w:cs="Times New Roman"/>
          <w:kern w:val="1"/>
          <w:sz w:val="24"/>
          <w:szCs w:val="24"/>
        </w:rPr>
        <w:t>Приложение 1</w:t>
      </w:r>
    </w:p>
    <w:p w14:paraId="6210608C" w14:textId="068907C1" w:rsidR="00102C52" w:rsidRPr="00102C52" w:rsidRDefault="00102C52" w:rsidP="00102C52">
      <w:pPr>
        <w:widowControl w:val="0"/>
        <w:suppressAutoHyphens/>
        <w:jc w:val="center"/>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Утверждено постановлением</w:t>
      </w:r>
    </w:p>
    <w:p w14:paraId="2954CD94" w14:textId="3A14AD39" w:rsidR="00102C52" w:rsidRPr="00102C52" w:rsidRDefault="00102C52" w:rsidP="00102C52">
      <w:pPr>
        <w:widowControl w:val="0"/>
        <w:suppressAutoHyphens/>
        <w:jc w:val="center"/>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Администрации Лукашкин-Ярского</w:t>
      </w:r>
    </w:p>
    <w:p w14:paraId="355F5DC4" w14:textId="703BE7EE" w:rsidR="00102C52" w:rsidRPr="00102C52" w:rsidRDefault="00102C52" w:rsidP="00102C52">
      <w:pPr>
        <w:widowControl w:val="0"/>
        <w:suppressAutoHyphens/>
        <w:jc w:val="center"/>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сельского поселения</w:t>
      </w:r>
    </w:p>
    <w:p w14:paraId="269CE81E"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p>
    <w:p w14:paraId="6C819E6A"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p>
    <w:p w14:paraId="43A72857" w14:textId="77777777" w:rsidR="00102C52" w:rsidRPr="00102C52" w:rsidRDefault="00102C52" w:rsidP="00102C52">
      <w:pPr>
        <w:widowControl w:val="0"/>
        <w:suppressAutoHyphens/>
        <w:jc w:val="center"/>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Программа</w:t>
      </w:r>
    </w:p>
    <w:p w14:paraId="7EC377BB" w14:textId="77777777" w:rsidR="00102C52" w:rsidRPr="00102C52" w:rsidRDefault="00102C52" w:rsidP="00102C52">
      <w:pPr>
        <w:widowControl w:val="0"/>
        <w:suppressAutoHyphens/>
        <w:jc w:val="center"/>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проведения оценки обеспечения готовности к отопительному периоду    2026-2027 годов   </w:t>
      </w:r>
    </w:p>
    <w:p w14:paraId="7FCE85D1" w14:textId="348DAA0A" w:rsidR="00102C52" w:rsidRDefault="00102C52" w:rsidP="00A5450A">
      <w:pPr>
        <w:widowControl w:val="0"/>
        <w:suppressAutoHyphens/>
        <w:jc w:val="center"/>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(далее – Программа)</w:t>
      </w:r>
    </w:p>
    <w:p w14:paraId="39C103DF" w14:textId="77777777" w:rsidR="00A5450A" w:rsidRPr="00102C52" w:rsidRDefault="00A5450A" w:rsidP="00A5450A">
      <w:pPr>
        <w:widowControl w:val="0"/>
        <w:suppressAutoHyphens/>
        <w:jc w:val="center"/>
        <w:rPr>
          <w:rFonts w:ascii="Times New Roman" w:eastAsia="Andale Sans UI" w:hAnsi="Times New Roman" w:cs="Times New Roman"/>
          <w:kern w:val="1"/>
          <w:sz w:val="24"/>
          <w:szCs w:val="24"/>
        </w:rPr>
      </w:pPr>
    </w:p>
    <w:p w14:paraId="30F0B111" w14:textId="77777777" w:rsidR="00102C52" w:rsidRPr="00102C52" w:rsidRDefault="00102C52" w:rsidP="00102C52">
      <w:pPr>
        <w:widowControl w:val="0"/>
        <w:suppressAutoHyphens/>
        <w:jc w:val="center"/>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1. Общие положения</w:t>
      </w:r>
    </w:p>
    <w:p w14:paraId="1CC5A2AF" w14:textId="77777777" w:rsidR="00102C52" w:rsidRPr="00102C52" w:rsidRDefault="00102C52" w:rsidP="00102C52">
      <w:pPr>
        <w:widowControl w:val="0"/>
        <w:suppressAutoHyphens/>
        <w:ind w:firstLine="708"/>
        <w:jc w:val="both"/>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1.1. Настоящая программа проведения оценки обеспечения готовности к отопительному периоду (далее – Программа) разработана в соответствии с требованиями статьи 20 Федерального закона от 27.07.2010 № 190-ФЗ «О теплоснабжении», Правил обеспечения готовности к отопительному периоду  и Порядка проведения оценки обеспечения готовности к отопительному периоду, утвержденных Приказом Минэнерго России от 13.11.2024 № 2234.</w:t>
      </w:r>
    </w:p>
    <w:p w14:paraId="64FECE51" w14:textId="77777777" w:rsidR="00102C52" w:rsidRPr="00102C52" w:rsidRDefault="00102C52" w:rsidP="00102C52">
      <w:pPr>
        <w:widowControl w:val="0"/>
        <w:suppressAutoHyphens/>
        <w:ind w:firstLine="708"/>
        <w:jc w:val="both"/>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1.2.  Программа определяет порядок оценки готовности к отопительному периоду путем проведения проверок готовности к отопительному периоду теплоснабжающих организаций, теплосетевых организаций и  потребителей тепловой энергии.</w:t>
      </w:r>
    </w:p>
    <w:p w14:paraId="47348E7A"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p>
    <w:p w14:paraId="464AAA86" w14:textId="77777777" w:rsidR="00102C52" w:rsidRPr="00102C52" w:rsidRDefault="00102C52" w:rsidP="00102C52">
      <w:pPr>
        <w:widowControl w:val="0"/>
        <w:suppressAutoHyphens/>
        <w:jc w:val="center"/>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2. Объекты, подлежащие оценке обеспечения готовности</w:t>
      </w:r>
    </w:p>
    <w:p w14:paraId="397CA61B"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p>
    <w:p w14:paraId="7DFD21F6"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2.1. Теплоснабжающие и теплосетевые организации:</w:t>
      </w:r>
    </w:p>
    <w:p w14:paraId="730CD77F" w14:textId="71733DC4" w:rsidR="00102C52" w:rsidRPr="00102C52" w:rsidRDefault="00102C52" w:rsidP="00102C52">
      <w:pPr>
        <w:widowControl w:val="0"/>
        <w:suppressAutoHyphens/>
        <w:rPr>
          <w:rFonts w:ascii="Times New Roman" w:eastAsia="Andale Sans UI" w:hAnsi="Times New Roman" w:cs="Times New Roman"/>
          <w:kern w:val="1"/>
          <w:sz w:val="24"/>
          <w:szCs w:val="24"/>
        </w:rPr>
      </w:pPr>
      <w:r w:rsidRPr="00102C52">
        <w:rPr>
          <w:rFonts w:ascii="Times New Roman" w:hAnsi="Times New Roman" w:cs="Times New Roman"/>
          <w:sz w:val="24"/>
          <w:szCs w:val="24"/>
        </w:rPr>
        <w:t xml:space="preserve">Единая теплоснабжающая организация </w:t>
      </w:r>
      <w:r w:rsidRPr="00102C52">
        <w:rPr>
          <w:rFonts w:ascii="Times New Roman" w:eastAsia="Andale Sans UI" w:hAnsi="Times New Roman" w:cs="Times New Roman"/>
          <w:kern w:val="1"/>
          <w:sz w:val="24"/>
          <w:szCs w:val="24"/>
        </w:rPr>
        <w:t>МУП «</w:t>
      </w:r>
      <w:proofErr w:type="spellStart"/>
      <w:r>
        <w:rPr>
          <w:rFonts w:ascii="Times New Roman" w:eastAsia="Andale Sans UI" w:hAnsi="Times New Roman" w:cs="Times New Roman"/>
          <w:kern w:val="1"/>
          <w:sz w:val="24"/>
          <w:szCs w:val="24"/>
        </w:rPr>
        <w:t>Комсервис</w:t>
      </w:r>
      <w:proofErr w:type="spellEnd"/>
      <w:r w:rsidRPr="00102C52">
        <w:rPr>
          <w:rFonts w:ascii="Times New Roman" w:eastAsia="Andale Sans UI" w:hAnsi="Times New Roman" w:cs="Times New Roman"/>
          <w:kern w:val="1"/>
          <w:sz w:val="24"/>
          <w:szCs w:val="24"/>
        </w:rPr>
        <w:t xml:space="preserve">» </w:t>
      </w:r>
      <w:r>
        <w:rPr>
          <w:rFonts w:ascii="Times New Roman" w:eastAsia="Andale Sans UI" w:hAnsi="Times New Roman" w:cs="Times New Roman"/>
          <w:kern w:val="1"/>
          <w:sz w:val="24"/>
          <w:szCs w:val="24"/>
        </w:rPr>
        <w:t>Лукашкин-Ярского сельского поселения</w:t>
      </w:r>
      <w:r w:rsidRPr="00102C52">
        <w:rPr>
          <w:rFonts w:ascii="Times New Roman" w:eastAsia="Andale Sans UI" w:hAnsi="Times New Roman" w:cs="Times New Roman"/>
          <w:kern w:val="1"/>
          <w:sz w:val="24"/>
          <w:szCs w:val="24"/>
        </w:rPr>
        <w:t>.</w:t>
      </w:r>
    </w:p>
    <w:p w14:paraId="4EB40A2A" w14:textId="4236F429" w:rsidR="00102C52" w:rsidRDefault="00102C52" w:rsidP="00102C52">
      <w:pPr>
        <w:widowControl w:val="0"/>
        <w:suppressAutoHyphens/>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2.2. Потребители тепловой энергии:</w:t>
      </w:r>
    </w:p>
    <w:p w14:paraId="514192D9" w14:textId="65A8512E" w:rsidR="0048347D" w:rsidRDefault="0048347D" w:rsidP="00102C52">
      <w:pPr>
        <w:widowControl w:val="0"/>
        <w:suppressAutoHyphens/>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 xml:space="preserve">- Жилищный фонд </w:t>
      </w:r>
      <w:proofErr w:type="spellStart"/>
      <w:r>
        <w:rPr>
          <w:rFonts w:ascii="Times New Roman" w:eastAsia="Andale Sans UI" w:hAnsi="Times New Roman" w:cs="Times New Roman"/>
          <w:kern w:val="1"/>
          <w:sz w:val="24"/>
          <w:szCs w:val="24"/>
        </w:rPr>
        <w:t>с.Лукашкин</w:t>
      </w:r>
      <w:proofErr w:type="spellEnd"/>
      <w:r>
        <w:rPr>
          <w:rFonts w:ascii="Times New Roman" w:eastAsia="Andale Sans UI" w:hAnsi="Times New Roman" w:cs="Times New Roman"/>
          <w:kern w:val="1"/>
          <w:sz w:val="24"/>
          <w:szCs w:val="24"/>
        </w:rPr>
        <w:t xml:space="preserve"> Яр; </w:t>
      </w:r>
    </w:p>
    <w:p w14:paraId="287E1518" w14:textId="0AFBBF66" w:rsidR="0048347D" w:rsidRDefault="0048347D" w:rsidP="00102C52">
      <w:pPr>
        <w:widowControl w:val="0"/>
        <w:suppressAutoHyphens/>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 Объекты потребителей тепловой энергии сферы образования, культуры и спорта, здравоохранения на территории МО «Лукашкин-Ярское сельское поселение Александровского района Томской области;</w:t>
      </w:r>
    </w:p>
    <w:p w14:paraId="76EA685E" w14:textId="2AACA3F3" w:rsidR="0048347D" w:rsidRPr="00102C52" w:rsidRDefault="0048347D" w:rsidP="00102C52">
      <w:pPr>
        <w:widowControl w:val="0"/>
        <w:suppressAutoHyphens/>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 Муниципальное предприятие, муниципальные учреждения, Администрация</w:t>
      </w:r>
    </w:p>
    <w:p w14:paraId="072EB58E"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p>
    <w:p w14:paraId="2AC2F153" w14:textId="3CBE4B5E" w:rsidR="00102C52" w:rsidRPr="00102C52" w:rsidRDefault="00102C52" w:rsidP="00A5450A">
      <w:pPr>
        <w:widowControl w:val="0"/>
        <w:suppressAutoHyphens/>
        <w:jc w:val="center"/>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3. Права и обязанности членов комиссий </w:t>
      </w:r>
    </w:p>
    <w:p w14:paraId="13B0C323" w14:textId="3DF6B2DF" w:rsidR="00102C52" w:rsidRPr="00102C52" w:rsidRDefault="00102C52" w:rsidP="00102C52">
      <w:pPr>
        <w:widowControl w:val="0"/>
        <w:suppressAutoHyphens/>
        <w:jc w:val="both"/>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З.1. </w:t>
      </w:r>
      <w:r w:rsidRPr="00102C52">
        <w:rPr>
          <w:rFonts w:ascii="Times New Roman" w:hAnsi="Times New Roman" w:cs="Times New Roman"/>
          <w:sz w:val="24"/>
          <w:szCs w:val="24"/>
        </w:rPr>
        <w:t xml:space="preserve">Для проведения оценки обеспечения готовности вышеуказанных лиц к отопительному периоду в срок до 15 августа постановлением администрации </w:t>
      </w:r>
      <w:r w:rsidR="0048347D">
        <w:rPr>
          <w:rFonts w:ascii="Times New Roman" w:hAnsi="Times New Roman" w:cs="Times New Roman"/>
          <w:sz w:val="24"/>
          <w:szCs w:val="24"/>
        </w:rPr>
        <w:t>Лукашкин-</w:t>
      </w:r>
      <w:r w:rsidR="0048347D">
        <w:rPr>
          <w:rFonts w:ascii="Times New Roman" w:hAnsi="Times New Roman" w:cs="Times New Roman"/>
          <w:sz w:val="24"/>
          <w:szCs w:val="24"/>
        </w:rPr>
        <w:lastRenderedPageBreak/>
        <w:t>Ярского</w:t>
      </w:r>
      <w:r w:rsidRPr="00102C52">
        <w:rPr>
          <w:rFonts w:ascii="Times New Roman" w:hAnsi="Times New Roman" w:cs="Times New Roman"/>
          <w:sz w:val="24"/>
          <w:szCs w:val="24"/>
        </w:rPr>
        <w:t xml:space="preserve"> сельского поселения создаётся комиссия по оценке обеспечения готовности (далее – Комиссии)</w:t>
      </w:r>
      <w:r w:rsidRPr="00102C52">
        <w:rPr>
          <w:rFonts w:ascii="Times New Roman" w:eastAsia="Andale Sans UI" w:hAnsi="Times New Roman" w:cs="Times New Roman"/>
          <w:kern w:val="1"/>
          <w:sz w:val="24"/>
          <w:szCs w:val="24"/>
        </w:rPr>
        <w:t>.</w:t>
      </w:r>
    </w:p>
    <w:p w14:paraId="7F3AE237" w14:textId="77777777" w:rsidR="00102C52" w:rsidRPr="00102C52" w:rsidRDefault="00102C52" w:rsidP="00102C52">
      <w:pPr>
        <w:jc w:val="both"/>
        <w:rPr>
          <w:rFonts w:ascii="Times New Roman" w:hAnsi="Times New Roman" w:cs="Times New Roman"/>
          <w:sz w:val="24"/>
          <w:szCs w:val="24"/>
        </w:rPr>
      </w:pPr>
      <w:r w:rsidRPr="00102C52">
        <w:rPr>
          <w:rFonts w:ascii="Times New Roman" w:eastAsia="Andale Sans UI" w:hAnsi="Times New Roman" w:cs="Times New Roman"/>
          <w:kern w:val="1"/>
          <w:sz w:val="24"/>
          <w:szCs w:val="24"/>
        </w:rPr>
        <w:t xml:space="preserve">        З.2. </w:t>
      </w:r>
      <w:r w:rsidRPr="00102C52">
        <w:rPr>
          <w:rFonts w:ascii="Times New Roman" w:hAnsi="Times New Roman" w:cs="Times New Roman"/>
          <w:sz w:val="24"/>
          <w:szCs w:val="24"/>
        </w:rPr>
        <w:t>В состав Комиссии входят: председатель Комиссии, два заместителя председателя Комиссии, секретарь Комиссии, члены Комиссии.</w:t>
      </w:r>
    </w:p>
    <w:p w14:paraId="11054348" w14:textId="77777777" w:rsidR="00102C52" w:rsidRPr="00102C52" w:rsidRDefault="00102C52" w:rsidP="00102C52">
      <w:pPr>
        <w:widowControl w:val="0"/>
        <w:suppressAutoHyphens/>
        <w:jc w:val="both"/>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З.3. Председатель Комиссии утверждает настоящую Программу, определяет сроки и утверждает графики проведения оценки готовности, вносит предложения об изменении состава Комиссии, обеспечивает контроль выполнения принятых решений, определяет сроки выдачи паспортов готовности, распределяет обязанности между членами Комиссии.</w:t>
      </w:r>
    </w:p>
    <w:p w14:paraId="11F2D8D5" w14:textId="77777777" w:rsidR="00102C52" w:rsidRPr="00102C52" w:rsidRDefault="00102C52" w:rsidP="00102C52">
      <w:pPr>
        <w:widowControl w:val="0"/>
        <w:suppressAutoHyphens/>
        <w:jc w:val="both"/>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3.4. 3аместитель Председателя Комиссии исполняет обязанности Председателя Комиссии в его отсутствие.</w:t>
      </w:r>
    </w:p>
    <w:p w14:paraId="2C751548" w14:textId="77777777" w:rsidR="00102C52" w:rsidRPr="00102C52" w:rsidRDefault="00102C52" w:rsidP="00102C52">
      <w:pPr>
        <w:widowControl w:val="0"/>
        <w:suppressAutoHyphens/>
        <w:jc w:val="both"/>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3.5. Члены Комиссии исполняют распределенные председателем Комиссии обязанности и используют права, определенные Порядком проведения оценки.</w:t>
      </w:r>
    </w:p>
    <w:p w14:paraId="22BE43F3" w14:textId="77777777" w:rsidR="00102C52" w:rsidRPr="00102C52" w:rsidRDefault="00102C52" w:rsidP="00102C52">
      <w:pPr>
        <w:widowControl w:val="0"/>
        <w:suppressAutoHyphens/>
        <w:jc w:val="both"/>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3.6. Комиссия в срок не позднее чем за 20 календарных дней до дня начала проведения оценки обеспечения готовности уведомляет о сроках проведения оценки готовности посредством размещения на официальных сайтах уполномоченных органов в информационно-телекоммуникационной сети «Интернет» информации о начале проведения оценки обеспечения готовности и программы оценки готовности.</w:t>
      </w:r>
    </w:p>
    <w:p w14:paraId="78417E1E" w14:textId="77777777" w:rsidR="00102C52" w:rsidRPr="00102C52" w:rsidRDefault="00102C52" w:rsidP="00102C52">
      <w:pPr>
        <w:widowControl w:val="0"/>
        <w:suppressAutoHyphens/>
        <w:jc w:val="both"/>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3.7. Работа Комиссии осуществляется в соответствии с графиком проведения оценки обеспечения готовности объектов к отопительному периоду, согласно приложению 1 к Программе.</w:t>
      </w:r>
    </w:p>
    <w:p w14:paraId="039031A0" w14:textId="77777777" w:rsidR="00102C52" w:rsidRPr="00102C52" w:rsidRDefault="00102C52" w:rsidP="00102C52">
      <w:pPr>
        <w:widowControl w:val="0"/>
        <w:suppressAutoHyphens/>
        <w:jc w:val="both"/>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3.8. В рамках проведения оценки обеспечения готовности комиссия осуществляет оценку готовности на предмет выполнения требований, установленных Правилами обеспечения готовности к отопительному периоду,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лиц, указанных в пункте ]. настоящего </w:t>
      </w:r>
      <w:proofErr w:type="spellStart"/>
      <w:r w:rsidRPr="00102C52">
        <w:rPr>
          <w:rFonts w:ascii="Times New Roman" w:eastAsia="Andale Sans UI" w:hAnsi="Times New Roman" w:cs="Times New Roman"/>
          <w:kern w:val="1"/>
          <w:sz w:val="24"/>
          <w:szCs w:val="24"/>
        </w:rPr>
        <w:t>Порядка,определяется</w:t>
      </w:r>
      <w:proofErr w:type="spellEnd"/>
      <w:r w:rsidRPr="00102C52">
        <w:rPr>
          <w:rFonts w:ascii="Times New Roman" w:eastAsia="Andale Sans UI" w:hAnsi="Times New Roman" w:cs="Times New Roman"/>
          <w:kern w:val="1"/>
          <w:sz w:val="24"/>
          <w:szCs w:val="24"/>
        </w:rPr>
        <w:t xml:space="preserve"> как среднеарифметическое значение индексов готовности объектов оценки обеспечения готовности.</w:t>
      </w:r>
    </w:p>
    <w:p w14:paraId="4DCC69D1" w14:textId="77777777" w:rsidR="00102C52" w:rsidRPr="00102C52" w:rsidRDefault="00102C52" w:rsidP="00102C52">
      <w:pPr>
        <w:widowControl w:val="0"/>
        <w:suppressAutoHyphens/>
        <w:jc w:val="both"/>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В Целях проведения проверки комиссия рассматривает документы,  подтверждающие выполнение требований по готовности, проводит осмотр объектов проверки.</w:t>
      </w:r>
    </w:p>
    <w:p w14:paraId="36045496" w14:textId="77777777" w:rsidR="00102C52" w:rsidRPr="00102C52" w:rsidRDefault="00102C52" w:rsidP="00102C52">
      <w:pPr>
        <w:suppressAutoHyphens/>
        <w:contextualSpacing/>
        <w:jc w:val="both"/>
        <w:rPr>
          <w:rFonts w:ascii="Times New Roman" w:hAnsi="Times New Roman" w:cs="Times New Roman"/>
          <w:sz w:val="24"/>
          <w:szCs w:val="24"/>
        </w:rPr>
      </w:pPr>
      <w:r w:rsidRPr="00102C52">
        <w:rPr>
          <w:rFonts w:ascii="Times New Roman" w:hAnsi="Times New Roman" w:cs="Times New Roman"/>
          <w:sz w:val="24"/>
          <w:szCs w:val="24"/>
        </w:rPr>
        <w:t xml:space="preserve">         В рамках проведения оценки обеспечения готовности комиссия осуществляет оценку готовности на предмет выполнения требований, установленных </w:t>
      </w:r>
      <w:hyperlink w:anchor="P35">
        <w:r w:rsidRPr="00102C52">
          <w:rPr>
            <w:rFonts w:ascii="Times New Roman" w:hAnsi="Times New Roman" w:cs="Times New Roman"/>
            <w:sz w:val="24"/>
            <w:szCs w:val="24"/>
          </w:rPr>
          <w:t>Правилами</w:t>
        </w:r>
      </w:hyperlink>
      <w:r w:rsidRPr="00102C52">
        <w:rPr>
          <w:rFonts w:ascii="Times New Roman" w:hAnsi="Times New Roman" w:cs="Times New Roman"/>
          <w:sz w:val="24"/>
          <w:szCs w:val="24"/>
        </w:rPr>
        <w:t xml:space="preserve"> обеспечения готовности к отопительному периоду и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лиц, указанных в </w:t>
      </w:r>
      <w:hyperlink w:anchor="P381">
        <w:r w:rsidRPr="00102C52">
          <w:rPr>
            <w:rFonts w:ascii="Times New Roman" w:hAnsi="Times New Roman" w:cs="Times New Roman"/>
            <w:sz w:val="24"/>
            <w:szCs w:val="24"/>
          </w:rPr>
          <w:t>пункте 1</w:t>
        </w:r>
      </w:hyperlink>
      <w:r w:rsidRPr="00102C52">
        <w:rPr>
          <w:rFonts w:ascii="Times New Roman" w:hAnsi="Times New Roman" w:cs="Times New Roman"/>
          <w:sz w:val="24"/>
          <w:szCs w:val="24"/>
        </w:rPr>
        <w:t xml:space="preserve"> Программы, определяется как среднеарифметическое значение индексов готовности объектов оценки обеспечения готовности.</w:t>
      </w:r>
    </w:p>
    <w:p w14:paraId="5F2DDA47" w14:textId="77777777" w:rsidR="00102C52" w:rsidRPr="00102C52" w:rsidRDefault="00102C52" w:rsidP="00102C52">
      <w:pPr>
        <w:suppressAutoHyphens/>
        <w:contextualSpacing/>
        <w:jc w:val="both"/>
        <w:rPr>
          <w:rFonts w:ascii="Times New Roman" w:hAnsi="Times New Roman" w:cs="Times New Roman"/>
          <w:sz w:val="24"/>
          <w:szCs w:val="24"/>
        </w:rPr>
      </w:pPr>
      <w:r w:rsidRPr="00102C52">
        <w:rPr>
          <w:rFonts w:ascii="Times New Roman" w:hAnsi="Times New Roman" w:cs="Times New Roman"/>
          <w:sz w:val="24"/>
          <w:szCs w:val="24"/>
        </w:rPr>
        <w:tab/>
        <w:t>По результатам расчета индекса готовности устанавливается:</w:t>
      </w:r>
    </w:p>
    <w:p w14:paraId="7D1BC32F" w14:textId="77777777" w:rsidR="00102C52" w:rsidRPr="00102C52" w:rsidRDefault="00102C52" w:rsidP="00102C52">
      <w:pPr>
        <w:suppressAutoHyphens/>
        <w:contextualSpacing/>
        <w:jc w:val="both"/>
        <w:rPr>
          <w:rFonts w:ascii="Times New Roman" w:hAnsi="Times New Roman" w:cs="Times New Roman"/>
          <w:sz w:val="24"/>
          <w:szCs w:val="24"/>
        </w:rPr>
      </w:pPr>
      <w:r w:rsidRPr="00102C52">
        <w:rPr>
          <w:rFonts w:ascii="Times New Roman" w:hAnsi="Times New Roman" w:cs="Times New Roman"/>
          <w:sz w:val="24"/>
          <w:szCs w:val="24"/>
        </w:rPr>
        <w:tab/>
        <w:t>уровень готовности "Не готов" - если индекс готовности меньше 0,8;</w:t>
      </w:r>
    </w:p>
    <w:p w14:paraId="2D1BE9C5" w14:textId="77777777" w:rsidR="00102C52" w:rsidRPr="00102C52" w:rsidRDefault="00102C52" w:rsidP="00102C52">
      <w:pPr>
        <w:suppressAutoHyphens/>
        <w:contextualSpacing/>
        <w:jc w:val="both"/>
        <w:rPr>
          <w:rFonts w:ascii="Times New Roman" w:hAnsi="Times New Roman" w:cs="Times New Roman"/>
          <w:sz w:val="24"/>
          <w:szCs w:val="24"/>
        </w:rPr>
      </w:pPr>
      <w:r w:rsidRPr="00102C52">
        <w:rPr>
          <w:rFonts w:ascii="Times New Roman" w:hAnsi="Times New Roman" w:cs="Times New Roman"/>
          <w:sz w:val="24"/>
          <w:szCs w:val="24"/>
        </w:rPr>
        <w:lastRenderedPageBreak/>
        <w:tab/>
        <w:t>уровень готовности "Готов с условиями" - если индекс готовности меньше 0,9 и больше либо равен 0,8;</w:t>
      </w:r>
    </w:p>
    <w:p w14:paraId="22E4029C" w14:textId="77777777" w:rsidR="00102C52" w:rsidRPr="00102C52" w:rsidRDefault="00102C52" w:rsidP="00102C52">
      <w:pPr>
        <w:suppressAutoHyphens/>
        <w:contextualSpacing/>
        <w:jc w:val="both"/>
        <w:rPr>
          <w:rFonts w:ascii="Times New Roman" w:hAnsi="Times New Roman" w:cs="Times New Roman"/>
          <w:sz w:val="24"/>
          <w:szCs w:val="24"/>
        </w:rPr>
      </w:pPr>
      <w:r w:rsidRPr="00102C52">
        <w:rPr>
          <w:rFonts w:ascii="Times New Roman" w:hAnsi="Times New Roman" w:cs="Times New Roman"/>
          <w:sz w:val="24"/>
          <w:szCs w:val="24"/>
        </w:rPr>
        <w:tab/>
        <w:t>уровень готовности "Готов" - если индекс готовности больше либо равен 0,9.</w:t>
      </w:r>
    </w:p>
    <w:p w14:paraId="2044DE8F" w14:textId="77777777" w:rsidR="00102C52" w:rsidRPr="00102C52" w:rsidRDefault="00102C52" w:rsidP="00102C52">
      <w:pPr>
        <w:suppressAutoHyphens/>
        <w:contextualSpacing/>
        <w:jc w:val="both"/>
        <w:rPr>
          <w:rFonts w:ascii="Times New Roman" w:hAnsi="Times New Roman" w:cs="Times New Roman"/>
          <w:sz w:val="24"/>
          <w:szCs w:val="24"/>
        </w:rPr>
      </w:pPr>
      <w:r w:rsidRPr="00102C52">
        <w:rPr>
          <w:rFonts w:ascii="Times New Roman" w:hAnsi="Times New Roman" w:cs="Times New Roman"/>
          <w:sz w:val="24"/>
          <w:szCs w:val="24"/>
        </w:rPr>
        <w:tab/>
        <w:t>В случае если балльная оценка хотя бы одного показателя готовности равна 0, то значение индекса готовности принимается не более 0,8.</w:t>
      </w:r>
    </w:p>
    <w:p w14:paraId="0D1ADD28" w14:textId="77777777" w:rsidR="00102C52" w:rsidRPr="00102C52" w:rsidRDefault="00102C52" w:rsidP="00102C52">
      <w:pPr>
        <w:suppressAutoHyphens/>
        <w:contextualSpacing/>
        <w:jc w:val="both"/>
        <w:rPr>
          <w:rFonts w:ascii="Times New Roman" w:hAnsi="Times New Roman" w:cs="Times New Roman"/>
          <w:sz w:val="24"/>
          <w:szCs w:val="24"/>
        </w:rPr>
      </w:pPr>
      <w:r w:rsidRPr="00102C52">
        <w:rPr>
          <w:rFonts w:ascii="Times New Roman" w:hAnsi="Times New Roman" w:cs="Times New Roman"/>
          <w:sz w:val="24"/>
          <w:szCs w:val="24"/>
        </w:rPr>
        <w:tab/>
        <w:t xml:space="preserve">При расчете индекса готовности в случае, если требования к объекту теплоснабжения, установленные </w:t>
      </w:r>
      <w:hyperlink r:id="rId5">
        <w:r w:rsidRPr="00102C52">
          <w:rPr>
            <w:rFonts w:ascii="Times New Roman" w:hAnsi="Times New Roman" w:cs="Times New Roman"/>
            <w:sz w:val="24"/>
            <w:szCs w:val="24"/>
          </w:rPr>
          <w:t>статьей 20</w:t>
        </w:r>
      </w:hyperlink>
      <w:r w:rsidRPr="00102C52">
        <w:rPr>
          <w:rFonts w:ascii="Times New Roman" w:hAnsi="Times New Roman" w:cs="Times New Roman"/>
          <w:sz w:val="24"/>
          <w:szCs w:val="24"/>
        </w:rPr>
        <w:t xml:space="preserve">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w:t>
      </w:r>
    </w:p>
    <w:p w14:paraId="5AA30CC4" w14:textId="70C40267" w:rsidR="00102C52" w:rsidRPr="00102C52" w:rsidRDefault="00102C52" w:rsidP="00102C52">
      <w:pPr>
        <w:widowControl w:val="0"/>
        <w:suppressAutoHyphens/>
        <w:jc w:val="both"/>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В отношении потребителей тепловой энергии, расчет индекса готовности и проверка оценочных листов осуществляется </w:t>
      </w:r>
      <w:r w:rsidRPr="00102C52">
        <w:rPr>
          <w:rFonts w:ascii="Times New Roman" w:hAnsi="Times New Roman" w:cs="Times New Roman"/>
          <w:sz w:val="24"/>
          <w:szCs w:val="24"/>
        </w:rPr>
        <w:t>единой теплоснабжающей организацией МУП «</w:t>
      </w:r>
      <w:proofErr w:type="spellStart"/>
      <w:r w:rsidR="00A5450A">
        <w:rPr>
          <w:rFonts w:ascii="Times New Roman" w:hAnsi="Times New Roman" w:cs="Times New Roman"/>
          <w:sz w:val="24"/>
          <w:szCs w:val="24"/>
        </w:rPr>
        <w:t>Комсервис</w:t>
      </w:r>
      <w:proofErr w:type="spellEnd"/>
      <w:r w:rsidRPr="00102C52">
        <w:rPr>
          <w:rFonts w:ascii="Times New Roman" w:hAnsi="Times New Roman" w:cs="Times New Roman"/>
          <w:sz w:val="24"/>
          <w:szCs w:val="24"/>
        </w:rPr>
        <w:t xml:space="preserve">» </w:t>
      </w:r>
      <w:r w:rsidR="00A5450A">
        <w:rPr>
          <w:rFonts w:ascii="Times New Roman" w:hAnsi="Times New Roman" w:cs="Times New Roman"/>
          <w:sz w:val="24"/>
          <w:szCs w:val="24"/>
        </w:rPr>
        <w:t>Лукашкин-Ярского сельского поселения</w:t>
      </w:r>
      <w:r w:rsidRPr="00102C52">
        <w:rPr>
          <w:rFonts w:ascii="Times New Roman" w:eastAsia="Andale Sans UI" w:hAnsi="Times New Roman" w:cs="Times New Roman"/>
          <w:kern w:val="1"/>
          <w:sz w:val="24"/>
          <w:szCs w:val="24"/>
        </w:rPr>
        <w:t xml:space="preserve">, в зону деятельности которой входит система теплоснабжения на основании документов, представленных в Комиссию. В случае расхождений </w:t>
      </w:r>
      <w:r w:rsidR="00A5450A" w:rsidRPr="00102C52">
        <w:rPr>
          <w:rFonts w:ascii="Times New Roman" w:eastAsia="Andale Sans UI" w:hAnsi="Times New Roman" w:cs="Times New Roman"/>
          <w:kern w:val="1"/>
          <w:sz w:val="24"/>
          <w:szCs w:val="24"/>
        </w:rPr>
        <w:t>между сведениями</w:t>
      </w:r>
      <w:r w:rsidRPr="00102C52">
        <w:rPr>
          <w:rFonts w:ascii="Times New Roman" w:eastAsia="Andale Sans UI" w:hAnsi="Times New Roman" w:cs="Times New Roman"/>
          <w:kern w:val="1"/>
          <w:sz w:val="24"/>
          <w:szCs w:val="24"/>
        </w:rPr>
        <w:t>, представленными в Комиссию потребителями и данными теплоснабжающей организации, у юридических лиц могут быть запрошены дополнительные документы (сведения), предусмотренные Правилами, а также может быть проведен визуальный осмотр объектов теплоснабжения.</w:t>
      </w:r>
    </w:p>
    <w:p w14:paraId="77C1F2B1" w14:textId="6B5E2851" w:rsidR="00102C52" w:rsidRPr="00A5450A" w:rsidRDefault="00102C52" w:rsidP="00A5450A">
      <w:pPr>
        <w:suppressAutoHyphens/>
        <w:contextualSpacing/>
        <w:jc w:val="both"/>
        <w:rPr>
          <w:rFonts w:ascii="Times New Roman" w:hAnsi="Times New Roman" w:cs="Times New Roman"/>
          <w:sz w:val="24"/>
          <w:szCs w:val="24"/>
        </w:rPr>
      </w:pPr>
      <w:r w:rsidRPr="00102C52">
        <w:rPr>
          <w:rFonts w:ascii="Times New Roman" w:hAnsi="Times New Roman" w:cs="Times New Roman"/>
          <w:sz w:val="24"/>
          <w:szCs w:val="24"/>
        </w:rPr>
        <w:t xml:space="preserve">           В течение 10 календарных дней с даты предоставления заполненных оценочных листов, а также документов, подтверждающих выполнение требований по обеспечению готовности к отопительному периоду, установленных </w:t>
      </w:r>
      <w:hyperlink w:anchor="P68">
        <w:r w:rsidRPr="00102C52">
          <w:rPr>
            <w:rFonts w:ascii="Times New Roman" w:hAnsi="Times New Roman" w:cs="Times New Roman"/>
            <w:sz w:val="24"/>
            <w:szCs w:val="24"/>
          </w:rPr>
          <w:t>пунктами 9-11</w:t>
        </w:r>
      </w:hyperlink>
      <w:r w:rsidRPr="00102C52">
        <w:rPr>
          <w:rFonts w:ascii="Times New Roman" w:hAnsi="Times New Roman" w:cs="Times New Roman"/>
          <w:sz w:val="24"/>
          <w:szCs w:val="24"/>
        </w:rPr>
        <w:t xml:space="preserve"> Правил обеспечения готовности к отопительному периоду, единая теплоснабжающая организация осуществляет проверку оценочных листов и производит расчет индекса готовности. Результаты проверки и произведенного расчета индекса готовности в отношении каждого объекта оценки обеспечения готовности направляются не позднее 5 рабочих дней до дня подписания акта оценки обеспечения готовности к отопительному периоду (далее - акт) единой теплоснабжающей организацией в комиссию для определения уровня готовности потребителей тепловой энергии, и оформления результатов оценки обеспечения готовности.</w:t>
      </w:r>
    </w:p>
    <w:p w14:paraId="66886BC8"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p>
    <w:p w14:paraId="1A9BBEAF" w14:textId="77777777" w:rsidR="00102C52" w:rsidRPr="00102C52" w:rsidRDefault="00102C52" w:rsidP="00102C52">
      <w:pPr>
        <w:widowControl w:val="0"/>
        <w:suppressAutoHyphens/>
        <w:jc w:val="center"/>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4. Результаты проведения оценки</w:t>
      </w:r>
    </w:p>
    <w:p w14:paraId="63EF100C" w14:textId="77777777" w:rsidR="00102C52" w:rsidRPr="00102C52" w:rsidRDefault="00102C52" w:rsidP="00102C52">
      <w:pPr>
        <w:widowControl w:val="0"/>
        <w:suppressAutoHyphens/>
        <w:jc w:val="center"/>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обеспечения готовности объектов к отопительному периоду</w:t>
      </w:r>
    </w:p>
    <w:p w14:paraId="65477958" w14:textId="77777777" w:rsidR="00102C52" w:rsidRPr="00102C52" w:rsidRDefault="00102C52" w:rsidP="00102C52">
      <w:pPr>
        <w:widowControl w:val="0"/>
        <w:suppressAutoHyphens/>
        <w:jc w:val="center"/>
        <w:rPr>
          <w:rFonts w:ascii="Times New Roman" w:eastAsia="Andale Sans UI" w:hAnsi="Times New Roman" w:cs="Times New Roman"/>
          <w:kern w:val="1"/>
          <w:sz w:val="24"/>
          <w:szCs w:val="24"/>
        </w:rPr>
      </w:pPr>
    </w:p>
    <w:p w14:paraId="02070EC6" w14:textId="77777777" w:rsidR="00102C52" w:rsidRPr="00102C52" w:rsidRDefault="00102C52" w:rsidP="00102C52">
      <w:pPr>
        <w:suppressAutoHyphens/>
        <w:contextualSpacing/>
        <w:jc w:val="both"/>
        <w:rPr>
          <w:rFonts w:ascii="Times New Roman" w:hAnsi="Times New Roman" w:cs="Times New Roman"/>
          <w:sz w:val="24"/>
          <w:szCs w:val="24"/>
        </w:rPr>
      </w:pPr>
      <w:r w:rsidRPr="00102C52">
        <w:rPr>
          <w:rFonts w:ascii="Times New Roman" w:hAnsi="Times New Roman" w:cs="Times New Roman"/>
          <w:sz w:val="24"/>
          <w:szCs w:val="24"/>
        </w:rPr>
        <w:t xml:space="preserve">            4.1 Результаты оценки обеспечения готовности оформляются в акте, который составляется не позднее одного рабочего дня с даты завершения оценки обеспечения готовности.</w:t>
      </w:r>
    </w:p>
    <w:p w14:paraId="63CE6153" w14:textId="77777777" w:rsidR="00102C52" w:rsidRPr="00102C52" w:rsidRDefault="00102C52" w:rsidP="00102C52">
      <w:pPr>
        <w:suppressAutoHyphens/>
        <w:contextualSpacing/>
        <w:jc w:val="both"/>
        <w:rPr>
          <w:rFonts w:ascii="Times New Roman" w:hAnsi="Times New Roman" w:cs="Times New Roman"/>
          <w:sz w:val="24"/>
          <w:szCs w:val="24"/>
        </w:rPr>
      </w:pPr>
      <w:r w:rsidRPr="00102C52">
        <w:rPr>
          <w:rFonts w:ascii="Times New Roman" w:hAnsi="Times New Roman" w:cs="Times New Roman"/>
          <w:sz w:val="24"/>
          <w:szCs w:val="24"/>
        </w:rPr>
        <w:tab/>
        <w:t xml:space="preserve">4.2. К акту прилагается заполненный оценочный лист на каждый объект оценки обеспечения готовности. При наличии у комиссии замечаний к соблюдению проверяемым лицом требований по обеспечению готовности, установленных </w:t>
      </w:r>
      <w:hyperlink w:anchor="P35">
        <w:r w:rsidRPr="00102C52">
          <w:rPr>
            <w:rFonts w:ascii="Times New Roman" w:hAnsi="Times New Roman" w:cs="Times New Roman"/>
            <w:sz w:val="24"/>
            <w:szCs w:val="24"/>
          </w:rPr>
          <w:t>Правилами</w:t>
        </w:r>
      </w:hyperlink>
      <w:r w:rsidRPr="00102C52">
        <w:rPr>
          <w:rFonts w:ascii="Times New Roman" w:hAnsi="Times New Roman" w:cs="Times New Roman"/>
          <w:sz w:val="24"/>
          <w:szCs w:val="24"/>
        </w:rPr>
        <w:t xml:space="preserve"> обеспечения готовности к отопительному периоду, в оценочном листе указывается срок устранения выявленных замечаний.</w:t>
      </w:r>
    </w:p>
    <w:p w14:paraId="7F788B1C" w14:textId="77777777" w:rsidR="00102C52" w:rsidRPr="00102C52" w:rsidRDefault="00102C52" w:rsidP="00102C52">
      <w:pPr>
        <w:suppressAutoHyphens/>
        <w:contextualSpacing/>
        <w:jc w:val="both"/>
        <w:rPr>
          <w:rFonts w:ascii="Times New Roman" w:hAnsi="Times New Roman" w:cs="Times New Roman"/>
          <w:sz w:val="24"/>
          <w:szCs w:val="24"/>
        </w:rPr>
      </w:pPr>
      <w:r w:rsidRPr="00102C52">
        <w:rPr>
          <w:rFonts w:ascii="Times New Roman" w:hAnsi="Times New Roman" w:cs="Times New Roman"/>
          <w:sz w:val="24"/>
          <w:szCs w:val="24"/>
        </w:rPr>
        <w:tab/>
        <w:t>4.3. В случае устранения указанных в оценочном листе замечаний комиссией, на основании уведомления об устранении замечаний лица, в отношении которого был выдан оценочный лист с замечаниями, не позднее 14 календарных дней со дня получения комиссией такого уведомления, проводится повторная оценка обеспечения готовности на предмет устранения ранее выданных замечаний, по результатам которой составляется новый акт и прилагается новый оценочный лист.</w:t>
      </w:r>
    </w:p>
    <w:p w14:paraId="4E7DBFD6" w14:textId="77777777" w:rsidR="00102C52" w:rsidRPr="00102C52" w:rsidRDefault="00102C52" w:rsidP="00102C52">
      <w:pPr>
        <w:suppressAutoHyphens/>
        <w:contextualSpacing/>
        <w:jc w:val="both"/>
        <w:rPr>
          <w:rFonts w:ascii="Times New Roman" w:hAnsi="Times New Roman" w:cs="Times New Roman"/>
          <w:sz w:val="24"/>
          <w:szCs w:val="24"/>
        </w:rPr>
      </w:pPr>
      <w:r w:rsidRPr="00102C52">
        <w:rPr>
          <w:rFonts w:ascii="Times New Roman" w:hAnsi="Times New Roman" w:cs="Times New Roman"/>
          <w:sz w:val="24"/>
          <w:szCs w:val="24"/>
        </w:rPr>
        <w:lastRenderedPageBreak/>
        <w:t xml:space="preserve">          4.4.Срок составления акта - не позднее 10 сентября, для потребителей тепловой энергии, не позднее 25 октября - для теплоснабжающих и теплосетевых организаций.</w:t>
      </w:r>
    </w:p>
    <w:p w14:paraId="49354896" w14:textId="77777777" w:rsidR="00102C52" w:rsidRPr="00102C52" w:rsidRDefault="00102C52" w:rsidP="00102C52">
      <w:pPr>
        <w:suppressAutoHyphens/>
        <w:contextualSpacing/>
        <w:jc w:val="both"/>
        <w:rPr>
          <w:rFonts w:ascii="Times New Roman" w:hAnsi="Times New Roman" w:cs="Times New Roman"/>
          <w:sz w:val="24"/>
          <w:szCs w:val="24"/>
        </w:rPr>
      </w:pPr>
      <w:r w:rsidRPr="00102C52">
        <w:rPr>
          <w:rFonts w:ascii="Times New Roman" w:hAnsi="Times New Roman" w:cs="Times New Roman"/>
          <w:sz w:val="24"/>
          <w:szCs w:val="24"/>
        </w:rPr>
        <w:t xml:space="preserve">          4.5.Паспорт обеспечения готовности к отопительному периоду (далее - паспорт) выдается лицами, указанными в части </w:t>
      </w:r>
      <w:hyperlink r:id="rId6">
        <w:r w:rsidRPr="00102C52">
          <w:rPr>
            <w:rFonts w:ascii="Times New Roman" w:hAnsi="Times New Roman" w:cs="Times New Roman"/>
            <w:sz w:val="24"/>
            <w:szCs w:val="24"/>
          </w:rPr>
          <w:t>8</w:t>
        </w:r>
      </w:hyperlink>
      <w:r w:rsidRPr="00102C52">
        <w:rPr>
          <w:rFonts w:ascii="Times New Roman" w:hAnsi="Times New Roman" w:cs="Times New Roman"/>
          <w:sz w:val="24"/>
          <w:szCs w:val="24"/>
        </w:rPr>
        <w:t xml:space="preserve"> - </w:t>
      </w:r>
      <w:hyperlink r:id="rId7">
        <w:r w:rsidRPr="00102C52">
          <w:rPr>
            <w:rFonts w:ascii="Times New Roman" w:hAnsi="Times New Roman" w:cs="Times New Roman"/>
            <w:sz w:val="24"/>
            <w:szCs w:val="24"/>
          </w:rPr>
          <w:t>10</w:t>
        </w:r>
      </w:hyperlink>
      <w:r w:rsidRPr="00102C52">
        <w:rPr>
          <w:rFonts w:ascii="Times New Roman" w:hAnsi="Times New Roman" w:cs="Times New Roman"/>
          <w:sz w:val="24"/>
          <w:szCs w:val="24"/>
        </w:rPr>
        <w:t xml:space="preserve"> Федерального закона о теплоснабжении, в течение 5 рабочих дней со дня подписания акта, в случаях, если в отношении проверяемого лица установлен уровень готовности "Готов", а также в случае установления в отношении проверяемого лица уровня готовности "Готов с условиями", если сроки устранения замечаний комиссии по обеспечению готовности и повторная оценка обеспечения готовности на предмет устранения ранее выданных замечаний выходят за рамки сроков составления  актов.</w:t>
      </w:r>
    </w:p>
    <w:p w14:paraId="1C2E8626" w14:textId="77777777" w:rsidR="00102C52" w:rsidRPr="00102C52" w:rsidRDefault="00102C52" w:rsidP="00102C52">
      <w:pPr>
        <w:suppressAutoHyphens/>
        <w:contextualSpacing/>
        <w:jc w:val="both"/>
        <w:rPr>
          <w:rFonts w:ascii="Times New Roman" w:hAnsi="Times New Roman" w:cs="Times New Roman"/>
          <w:sz w:val="24"/>
          <w:szCs w:val="24"/>
        </w:rPr>
      </w:pPr>
      <w:r w:rsidRPr="00102C52">
        <w:rPr>
          <w:rFonts w:ascii="Times New Roman" w:hAnsi="Times New Roman" w:cs="Times New Roman"/>
          <w:sz w:val="24"/>
          <w:szCs w:val="24"/>
        </w:rPr>
        <w:tab/>
      </w:r>
      <w:bookmarkStart w:id="0" w:name="P415"/>
      <w:bookmarkEnd w:id="0"/>
      <w:r w:rsidRPr="00102C52">
        <w:rPr>
          <w:rFonts w:ascii="Times New Roman" w:hAnsi="Times New Roman" w:cs="Times New Roman"/>
          <w:sz w:val="24"/>
          <w:szCs w:val="24"/>
        </w:rPr>
        <w:t>4.6. Сроки выдачи паспортов - не позднее 15 сентября, для потребителей тепловой энергии, не позднее 1 ноября - для теплоснабжающих и теплосетевых организаций.</w:t>
      </w:r>
    </w:p>
    <w:p w14:paraId="3FDD299C"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p>
    <w:p w14:paraId="22921C4B" w14:textId="77777777" w:rsidR="00102C52" w:rsidRPr="00102C52" w:rsidRDefault="00102C52" w:rsidP="00102C52">
      <w:pPr>
        <w:widowControl w:val="0"/>
        <w:suppressAutoHyphens/>
        <w:jc w:val="center"/>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5. Права и обязанности теплоснабжающих организаций, теплосетевых организаций и потребителей тепловой энергии</w:t>
      </w:r>
    </w:p>
    <w:p w14:paraId="5A541BD2" w14:textId="77777777" w:rsidR="00102C52" w:rsidRPr="00102C52" w:rsidRDefault="00102C52" w:rsidP="00102C52">
      <w:pPr>
        <w:widowControl w:val="0"/>
        <w:suppressAutoHyphens/>
        <w:jc w:val="center"/>
        <w:rPr>
          <w:rFonts w:ascii="Times New Roman" w:eastAsia="Andale Sans UI" w:hAnsi="Times New Roman" w:cs="Times New Roman"/>
          <w:kern w:val="1"/>
          <w:sz w:val="24"/>
          <w:szCs w:val="24"/>
        </w:rPr>
      </w:pPr>
    </w:p>
    <w:p w14:paraId="67BC386E" w14:textId="77777777" w:rsidR="00102C52" w:rsidRPr="00102C52" w:rsidRDefault="00102C52" w:rsidP="00102C52">
      <w:pPr>
        <w:widowControl w:val="0"/>
        <w:suppressAutoHyphens/>
        <w:jc w:val="both"/>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5.1. В ходе проведения оценки обеспечения готовности, теплоснабжающие организации, теплосетевые организации и потребители тепловой энергии  не позднее срока, указанного в уведомлении о проведении оценки готовности, предоставляют в Комиссию:</w:t>
      </w:r>
    </w:p>
    <w:p w14:paraId="3ACDB871" w14:textId="77777777" w:rsidR="00102C52" w:rsidRPr="00102C52" w:rsidRDefault="00102C52" w:rsidP="00102C52">
      <w:pPr>
        <w:widowControl w:val="0"/>
        <w:suppressAutoHyphens/>
        <w:jc w:val="both"/>
        <w:rPr>
          <w:rFonts w:ascii="Times New Roman" w:eastAsia="Andale Sans UI" w:hAnsi="Times New Roman" w:cs="Times New Roman"/>
          <w:kern w:val="1"/>
          <w:sz w:val="24"/>
          <w:szCs w:val="24"/>
        </w:rPr>
      </w:pPr>
    </w:p>
    <w:p w14:paraId="012990C9" w14:textId="77777777" w:rsidR="00102C52" w:rsidRPr="00102C52" w:rsidRDefault="00102C52" w:rsidP="00102C52">
      <w:pPr>
        <w:widowControl w:val="0"/>
        <w:suppressAutoHyphens/>
        <w:jc w:val="both"/>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 документы, подтверждающие выполнение требований готовности к отопительному периоду в соответствии с приложением 2 к настоящей Программе; </w:t>
      </w:r>
    </w:p>
    <w:p w14:paraId="32A4184E" w14:textId="77777777" w:rsidR="00102C52" w:rsidRPr="00102C52" w:rsidRDefault="00102C52" w:rsidP="00102C52">
      <w:pPr>
        <w:widowControl w:val="0"/>
        <w:suppressAutoHyphens/>
        <w:jc w:val="both"/>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заполненный оценочный лист в электронном виде. </w:t>
      </w:r>
    </w:p>
    <w:p w14:paraId="5C454566" w14:textId="77777777" w:rsidR="00102C52" w:rsidRPr="00102C52" w:rsidRDefault="00102C52" w:rsidP="00102C52">
      <w:pPr>
        <w:widowControl w:val="0"/>
        <w:suppressAutoHyphens/>
        <w:jc w:val="both"/>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5.2. При наличии у Комиссии замечаний к соблюдению требований по обеспечению готовности, установленных Правилами обеспечения  готовности, теплоснабжающие организации, теплосетевые организации и потребители тепловой энергии  обязаны продолжить подготовку к отопительному периоду посредством устранения замечаний не позднее срока, указанного в акте и оценочном листе, и предоставить в Комиссию уведомление об устранении замечаний.</w:t>
      </w:r>
    </w:p>
    <w:p w14:paraId="68842FF5"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p>
    <w:p w14:paraId="3230C0B1"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p>
    <w:p w14:paraId="135D155A"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p>
    <w:p w14:paraId="7508E95F"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p>
    <w:p w14:paraId="71EDCCE2"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p>
    <w:p w14:paraId="4AD9DF2E"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p>
    <w:p w14:paraId="2353C2E7"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p>
    <w:p w14:paraId="5F68CD91"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p>
    <w:p w14:paraId="08A50EB0" w14:textId="163D9D18" w:rsidR="00102C52" w:rsidRDefault="00102C52" w:rsidP="00A5450A">
      <w:pPr>
        <w:widowControl w:val="0"/>
        <w:suppressAutoHyphens/>
        <w:snapToGrid w:val="0"/>
        <w:spacing w:after="120"/>
        <w:jc w:val="both"/>
        <w:rPr>
          <w:rFonts w:ascii="Times New Roman" w:eastAsia="Andale Sans UI" w:hAnsi="Times New Roman" w:cs="Times New Roman"/>
          <w:kern w:val="1"/>
          <w:sz w:val="24"/>
          <w:szCs w:val="24"/>
        </w:rPr>
      </w:pPr>
    </w:p>
    <w:p w14:paraId="54C06A53" w14:textId="77777777" w:rsidR="00A5450A" w:rsidRPr="00102C52" w:rsidRDefault="00A5450A" w:rsidP="00A5450A">
      <w:pPr>
        <w:widowControl w:val="0"/>
        <w:suppressAutoHyphens/>
        <w:snapToGrid w:val="0"/>
        <w:spacing w:after="120"/>
        <w:jc w:val="both"/>
        <w:rPr>
          <w:rFonts w:ascii="Times New Roman" w:eastAsia="Andale Sans UI" w:hAnsi="Times New Roman" w:cs="Times New Roman"/>
          <w:kern w:val="1"/>
          <w:sz w:val="24"/>
          <w:szCs w:val="24"/>
        </w:rPr>
      </w:pPr>
    </w:p>
    <w:p w14:paraId="3F3138D9" w14:textId="77777777" w:rsidR="00102C52" w:rsidRPr="00102C52" w:rsidRDefault="00102C52" w:rsidP="00102C52">
      <w:pPr>
        <w:widowControl w:val="0"/>
        <w:suppressAutoHyphens/>
        <w:snapToGrid w:val="0"/>
        <w:spacing w:after="120"/>
        <w:ind w:left="720"/>
        <w:jc w:val="both"/>
        <w:rPr>
          <w:rFonts w:ascii="Times New Roman" w:eastAsia="Andale Sans UI" w:hAnsi="Times New Roman" w:cs="Times New Roman"/>
          <w:kern w:val="1"/>
          <w:sz w:val="24"/>
          <w:szCs w:val="24"/>
        </w:rPr>
      </w:pPr>
    </w:p>
    <w:p w14:paraId="5E5EBE89" w14:textId="77777777" w:rsidR="00102C52" w:rsidRPr="00102C52" w:rsidRDefault="00102C52" w:rsidP="00102C52">
      <w:pPr>
        <w:widowControl w:val="0"/>
        <w:tabs>
          <w:tab w:val="left" w:pos="5387"/>
        </w:tabs>
        <w:suppressAutoHyphens/>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lastRenderedPageBreak/>
        <w:t xml:space="preserve">                                                        Приложение 1</w:t>
      </w:r>
    </w:p>
    <w:p w14:paraId="73C08893" w14:textId="77777777" w:rsidR="00102C52" w:rsidRPr="00102C52" w:rsidRDefault="00102C52" w:rsidP="00102C52">
      <w:pPr>
        <w:widowControl w:val="0"/>
        <w:tabs>
          <w:tab w:val="left" w:pos="5387"/>
        </w:tabs>
        <w:suppressAutoHyphens/>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к Программе проведения оценки обеспечения готовности</w:t>
      </w:r>
    </w:p>
    <w:p w14:paraId="3C446471" w14:textId="77777777" w:rsidR="00102C52" w:rsidRPr="00102C52" w:rsidRDefault="00102C52" w:rsidP="00102C52">
      <w:pPr>
        <w:widowControl w:val="0"/>
        <w:tabs>
          <w:tab w:val="left" w:pos="5387"/>
        </w:tabs>
        <w:suppressAutoHyphens/>
        <w:rPr>
          <w:rFonts w:ascii="Times New Roman" w:eastAsia="Andale Sans UI" w:hAnsi="Times New Roman" w:cs="Times New Roman"/>
          <w:b/>
          <w:kern w:val="1"/>
          <w:sz w:val="24"/>
          <w:szCs w:val="24"/>
        </w:rPr>
      </w:pPr>
      <w:r w:rsidRPr="00102C52">
        <w:rPr>
          <w:rFonts w:ascii="Times New Roman" w:eastAsia="Andale Sans UI" w:hAnsi="Times New Roman" w:cs="Times New Roman"/>
          <w:kern w:val="1"/>
          <w:sz w:val="24"/>
          <w:szCs w:val="24"/>
        </w:rPr>
        <w:t xml:space="preserve">                                                        к отопительному периоду    2026-2027 годов   </w:t>
      </w:r>
    </w:p>
    <w:p w14:paraId="26CE1267" w14:textId="77777777" w:rsidR="00102C52" w:rsidRPr="00102C52" w:rsidRDefault="00102C52" w:rsidP="00102C52">
      <w:pPr>
        <w:widowControl w:val="0"/>
        <w:suppressAutoHyphens/>
        <w:snapToGrid w:val="0"/>
        <w:spacing w:after="120"/>
        <w:jc w:val="center"/>
        <w:rPr>
          <w:rFonts w:ascii="Times New Roman" w:eastAsia="Andale Sans UI" w:hAnsi="Times New Roman" w:cs="Times New Roman"/>
          <w:b/>
          <w:kern w:val="1"/>
          <w:sz w:val="24"/>
          <w:szCs w:val="24"/>
        </w:rPr>
      </w:pPr>
    </w:p>
    <w:p w14:paraId="4AA4BA9B" w14:textId="77777777" w:rsidR="00102C52" w:rsidRPr="00102C52" w:rsidRDefault="00102C52" w:rsidP="00102C52">
      <w:pPr>
        <w:widowControl w:val="0"/>
        <w:suppressAutoHyphens/>
        <w:jc w:val="center"/>
        <w:rPr>
          <w:rFonts w:ascii="Times New Roman" w:eastAsia="Andale Sans UI" w:hAnsi="Times New Roman" w:cs="Times New Roman"/>
          <w:b/>
          <w:kern w:val="1"/>
          <w:sz w:val="24"/>
          <w:szCs w:val="24"/>
        </w:rPr>
      </w:pPr>
      <w:r w:rsidRPr="00102C52">
        <w:rPr>
          <w:rFonts w:ascii="Times New Roman" w:eastAsia="Andale Sans UI" w:hAnsi="Times New Roman" w:cs="Times New Roman"/>
          <w:b/>
          <w:kern w:val="1"/>
          <w:sz w:val="24"/>
          <w:szCs w:val="24"/>
        </w:rPr>
        <w:t>График</w:t>
      </w:r>
    </w:p>
    <w:p w14:paraId="2C97A733" w14:textId="77777777" w:rsidR="00102C52" w:rsidRPr="00102C52" w:rsidRDefault="00102C52" w:rsidP="00102C52">
      <w:pPr>
        <w:widowControl w:val="0"/>
        <w:suppressAutoHyphens/>
        <w:jc w:val="center"/>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проведения оценки обеспечения готовности </w:t>
      </w:r>
    </w:p>
    <w:p w14:paraId="50F60FAA" w14:textId="77777777" w:rsidR="00102C52" w:rsidRPr="00102C52" w:rsidRDefault="00102C52" w:rsidP="00102C52">
      <w:pPr>
        <w:widowControl w:val="0"/>
        <w:suppressAutoHyphens/>
        <w:jc w:val="center"/>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к отопительному периоду 2026-2027 годов</w:t>
      </w:r>
    </w:p>
    <w:p w14:paraId="0AC3D92F" w14:textId="77777777" w:rsidR="00102C52" w:rsidRPr="00102C52" w:rsidRDefault="00102C52" w:rsidP="00102C52">
      <w:pPr>
        <w:widowControl w:val="0"/>
        <w:suppressAutoHyphens/>
        <w:jc w:val="center"/>
        <w:rPr>
          <w:rFonts w:ascii="Times New Roman" w:eastAsia="Andale Sans UI" w:hAnsi="Times New Roman" w:cs="Times New Roman"/>
          <w:kern w:val="1"/>
          <w:sz w:val="24"/>
          <w:szCs w:val="24"/>
        </w:rPr>
      </w:pPr>
    </w:p>
    <w:tbl>
      <w:tblPr>
        <w:tblW w:w="9639" w:type="dxa"/>
        <w:tblInd w:w="108" w:type="dxa"/>
        <w:tblLayout w:type="fixed"/>
        <w:tblLook w:val="04A0" w:firstRow="1" w:lastRow="0" w:firstColumn="1" w:lastColumn="0" w:noHBand="0" w:noVBand="1"/>
      </w:tblPr>
      <w:tblGrid>
        <w:gridCol w:w="567"/>
        <w:gridCol w:w="426"/>
        <w:gridCol w:w="3543"/>
        <w:gridCol w:w="1843"/>
        <w:gridCol w:w="3260"/>
      </w:tblGrid>
      <w:tr w:rsidR="00A5450A" w:rsidRPr="00A5450A" w14:paraId="31DEE29A" w14:textId="77777777" w:rsidTr="00C30247">
        <w:trPr>
          <w:trHeight w:val="570"/>
        </w:trPr>
        <w:tc>
          <w:tcPr>
            <w:tcW w:w="993"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3377B2CD" w14:textId="77777777" w:rsidR="00A5450A" w:rsidRPr="00A5450A" w:rsidRDefault="00A5450A" w:rsidP="00A5450A">
            <w:pPr>
              <w:widowControl w:val="0"/>
              <w:suppressAutoHyphens/>
              <w:spacing w:after="0" w:line="240" w:lineRule="auto"/>
              <w:jc w:val="center"/>
              <w:rPr>
                <w:rFonts w:ascii="Times New Roman" w:eastAsia="Andale Sans UI" w:hAnsi="Times New Roman" w:cs="Times New Roman"/>
                <w:b/>
                <w:kern w:val="1"/>
                <w:sz w:val="24"/>
                <w:szCs w:val="24"/>
              </w:rPr>
            </w:pPr>
            <w:r w:rsidRPr="00A5450A">
              <w:rPr>
                <w:rFonts w:ascii="Times New Roman" w:eastAsia="Andale Sans UI" w:hAnsi="Times New Roman" w:cs="Times New Roman"/>
                <w:b/>
                <w:kern w:val="1"/>
                <w:sz w:val="24"/>
                <w:szCs w:val="24"/>
              </w:rPr>
              <w:t>№</w:t>
            </w:r>
          </w:p>
        </w:tc>
        <w:tc>
          <w:tcPr>
            <w:tcW w:w="3543" w:type="dxa"/>
            <w:tcBorders>
              <w:top w:val="single" w:sz="4" w:space="0" w:color="auto"/>
              <w:left w:val="nil"/>
              <w:bottom w:val="single" w:sz="4" w:space="0" w:color="auto"/>
              <w:right w:val="single" w:sz="4" w:space="0" w:color="auto"/>
            </w:tcBorders>
            <w:shd w:val="clear" w:color="auto" w:fill="auto"/>
            <w:noWrap/>
            <w:hideMark/>
          </w:tcPr>
          <w:p w14:paraId="1213223D" w14:textId="77777777" w:rsidR="00A5450A" w:rsidRPr="00A5450A" w:rsidRDefault="00A5450A" w:rsidP="00A5450A">
            <w:pPr>
              <w:widowControl w:val="0"/>
              <w:suppressAutoHyphens/>
              <w:spacing w:after="0" w:line="240" w:lineRule="auto"/>
              <w:jc w:val="center"/>
              <w:rPr>
                <w:rFonts w:ascii="Times New Roman" w:eastAsia="Andale Sans UI" w:hAnsi="Times New Roman" w:cs="Times New Roman"/>
                <w:b/>
                <w:bCs/>
                <w:kern w:val="1"/>
                <w:sz w:val="24"/>
                <w:szCs w:val="24"/>
              </w:rPr>
            </w:pPr>
            <w:r w:rsidRPr="00A5450A">
              <w:rPr>
                <w:rFonts w:ascii="Times New Roman" w:eastAsia="Andale Sans UI" w:hAnsi="Times New Roman" w:cs="Times New Roman"/>
                <w:b/>
                <w:bCs/>
                <w:kern w:val="1"/>
                <w:sz w:val="24"/>
                <w:szCs w:val="24"/>
              </w:rPr>
              <w:t xml:space="preserve">Объекты подлежащие оценки проведения готовности к отопительному периоду </w:t>
            </w:r>
          </w:p>
        </w:tc>
        <w:tc>
          <w:tcPr>
            <w:tcW w:w="1843" w:type="dxa"/>
            <w:tcBorders>
              <w:top w:val="single" w:sz="4" w:space="0" w:color="auto"/>
              <w:left w:val="nil"/>
              <w:bottom w:val="single" w:sz="4" w:space="0" w:color="auto"/>
              <w:right w:val="single" w:sz="4" w:space="0" w:color="auto"/>
            </w:tcBorders>
            <w:shd w:val="clear" w:color="000000" w:fill="FFFFFF"/>
            <w:vAlign w:val="center"/>
            <w:hideMark/>
          </w:tcPr>
          <w:p w14:paraId="031547BE" w14:textId="77777777" w:rsidR="00A5450A" w:rsidRPr="00A5450A" w:rsidRDefault="00A5450A" w:rsidP="00A5450A">
            <w:pPr>
              <w:widowControl w:val="0"/>
              <w:suppressAutoHyphens/>
              <w:spacing w:after="0" w:line="240" w:lineRule="auto"/>
              <w:jc w:val="center"/>
              <w:rPr>
                <w:rFonts w:ascii="Times New Roman" w:eastAsia="Andale Sans UI" w:hAnsi="Times New Roman" w:cs="Times New Roman"/>
                <w:b/>
                <w:bCs/>
                <w:kern w:val="1"/>
                <w:sz w:val="24"/>
                <w:szCs w:val="24"/>
              </w:rPr>
            </w:pPr>
            <w:r w:rsidRPr="00A5450A">
              <w:rPr>
                <w:rFonts w:ascii="Times New Roman" w:eastAsia="Andale Sans UI" w:hAnsi="Times New Roman" w:cs="Times New Roman"/>
                <w:b/>
                <w:bCs/>
                <w:kern w:val="1"/>
                <w:sz w:val="24"/>
                <w:szCs w:val="24"/>
              </w:rPr>
              <w:t>Срок проведения оценки</w:t>
            </w:r>
          </w:p>
        </w:tc>
        <w:tc>
          <w:tcPr>
            <w:tcW w:w="3260" w:type="dxa"/>
            <w:tcBorders>
              <w:top w:val="single" w:sz="4" w:space="0" w:color="auto"/>
              <w:left w:val="nil"/>
              <w:bottom w:val="single" w:sz="4" w:space="0" w:color="auto"/>
              <w:right w:val="single" w:sz="4" w:space="0" w:color="auto"/>
            </w:tcBorders>
            <w:shd w:val="clear" w:color="000000" w:fill="FFFFFF"/>
            <w:vAlign w:val="center"/>
            <w:hideMark/>
          </w:tcPr>
          <w:p w14:paraId="626E05BC" w14:textId="77777777" w:rsidR="00A5450A" w:rsidRPr="00A5450A" w:rsidRDefault="00A5450A" w:rsidP="00A5450A">
            <w:pPr>
              <w:widowControl w:val="0"/>
              <w:suppressAutoHyphens/>
              <w:spacing w:after="0" w:line="240" w:lineRule="auto"/>
              <w:jc w:val="center"/>
              <w:rPr>
                <w:rFonts w:ascii="Times New Roman" w:eastAsia="Andale Sans UI" w:hAnsi="Times New Roman" w:cs="Times New Roman"/>
                <w:b/>
                <w:bCs/>
                <w:kern w:val="1"/>
                <w:sz w:val="24"/>
                <w:szCs w:val="24"/>
              </w:rPr>
            </w:pPr>
            <w:r w:rsidRPr="00A5450A">
              <w:rPr>
                <w:rFonts w:ascii="Times New Roman" w:eastAsia="Andale Sans UI" w:hAnsi="Times New Roman" w:cs="Times New Roman"/>
                <w:b/>
                <w:bCs/>
                <w:kern w:val="1"/>
                <w:sz w:val="24"/>
                <w:szCs w:val="24"/>
              </w:rPr>
              <w:t>Организация осуществляющая эксплуатацию объекта</w:t>
            </w:r>
          </w:p>
        </w:tc>
      </w:tr>
      <w:tr w:rsidR="00A5450A" w:rsidRPr="00A5450A" w14:paraId="20450FED" w14:textId="77777777" w:rsidTr="00C30247">
        <w:trPr>
          <w:trHeight w:val="289"/>
        </w:trPr>
        <w:tc>
          <w:tcPr>
            <w:tcW w:w="9639" w:type="dxa"/>
            <w:gridSpan w:val="5"/>
            <w:tcBorders>
              <w:top w:val="nil"/>
              <w:left w:val="single" w:sz="4" w:space="0" w:color="auto"/>
              <w:bottom w:val="single" w:sz="4" w:space="0" w:color="auto"/>
              <w:right w:val="single" w:sz="4" w:space="0" w:color="auto"/>
            </w:tcBorders>
            <w:shd w:val="clear" w:color="000000" w:fill="FFFFFF"/>
            <w:noWrap/>
            <w:hideMark/>
          </w:tcPr>
          <w:p w14:paraId="4EA80E9A" w14:textId="77777777" w:rsidR="00A5450A" w:rsidRPr="00A5450A" w:rsidRDefault="00A5450A" w:rsidP="00A5450A">
            <w:pPr>
              <w:widowControl w:val="0"/>
              <w:suppressAutoHyphens/>
              <w:spacing w:after="0" w:line="240" w:lineRule="auto"/>
              <w:jc w:val="center"/>
              <w:rPr>
                <w:rFonts w:ascii="Times New Roman" w:eastAsia="Andale Sans UI" w:hAnsi="Times New Roman" w:cs="Times New Roman"/>
                <w:kern w:val="1"/>
                <w:sz w:val="24"/>
                <w:szCs w:val="24"/>
              </w:rPr>
            </w:pPr>
            <w:r w:rsidRPr="00A5450A">
              <w:rPr>
                <w:rFonts w:ascii="Times New Roman" w:eastAsia="Andale Sans UI" w:hAnsi="Times New Roman" w:cs="Times New Roman"/>
                <w:b/>
                <w:bCs/>
                <w:kern w:val="1"/>
                <w:sz w:val="24"/>
                <w:szCs w:val="24"/>
              </w:rPr>
              <w:t>Теплоснабжающие и теплосетевые организации</w:t>
            </w:r>
          </w:p>
        </w:tc>
      </w:tr>
      <w:tr w:rsidR="00A5450A" w:rsidRPr="00A5450A" w14:paraId="6C324FE5" w14:textId="77777777" w:rsidTr="00C30247">
        <w:trPr>
          <w:trHeight w:val="255"/>
        </w:trPr>
        <w:tc>
          <w:tcPr>
            <w:tcW w:w="567" w:type="dxa"/>
            <w:tcBorders>
              <w:top w:val="nil"/>
              <w:left w:val="single" w:sz="4" w:space="0" w:color="auto"/>
              <w:bottom w:val="single" w:sz="4" w:space="0" w:color="auto"/>
              <w:right w:val="single" w:sz="4" w:space="0" w:color="auto"/>
            </w:tcBorders>
            <w:shd w:val="clear" w:color="000000" w:fill="FFFFFF"/>
            <w:noWrap/>
            <w:hideMark/>
          </w:tcPr>
          <w:p w14:paraId="1480B2BE" w14:textId="77777777" w:rsidR="00A5450A" w:rsidRPr="00A5450A" w:rsidRDefault="00A5450A" w:rsidP="00A5450A">
            <w:pPr>
              <w:widowControl w:val="0"/>
              <w:suppressAutoHyphens/>
              <w:spacing w:after="0" w:line="240" w:lineRule="auto"/>
              <w:jc w:val="center"/>
              <w:rPr>
                <w:rFonts w:ascii="Times New Roman" w:eastAsia="Andale Sans UI" w:hAnsi="Times New Roman" w:cs="Times New Roman"/>
                <w:kern w:val="1"/>
                <w:sz w:val="24"/>
                <w:szCs w:val="24"/>
              </w:rPr>
            </w:pPr>
            <w:r w:rsidRPr="00A5450A">
              <w:rPr>
                <w:rFonts w:ascii="Times New Roman" w:eastAsia="Andale Sans UI" w:hAnsi="Times New Roman" w:cs="Times New Roman"/>
                <w:kern w:val="1"/>
                <w:sz w:val="24"/>
                <w:szCs w:val="24"/>
              </w:rPr>
              <w:t>1.</w:t>
            </w:r>
          </w:p>
        </w:tc>
        <w:tc>
          <w:tcPr>
            <w:tcW w:w="3969" w:type="dxa"/>
            <w:gridSpan w:val="2"/>
            <w:tcBorders>
              <w:top w:val="nil"/>
              <w:left w:val="nil"/>
              <w:bottom w:val="single" w:sz="4" w:space="0" w:color="auto"/>
              <w:right w:val="single" w:sz="4" w:space="0" w:color="auto"/>
            </w:tcBorders>
            <w:shd w:val="clear" w:color="000000" w:fill="FFFFFF"/>
            <w:noWrap/>
            <w:hideMark/>
          </w:tcPr>
          <w:p w14:paraId="2855ECFB" w14:textId="77777777" w:rsidR="00A5450A" w:rsidRPr="00A5450A" w:rsidRDefault="00A5450A" w:rsidP="00A5450A">
            <w:pPr>
              <w:widowControl w:val="0"/>
              <w:suppressAutoHyphens/>
              <w:spacing w:after="0" w:line="240" w:lineRule="auto"/>
              <w:rPr>
                <w:rFonts w:ascii="Times New Roman" w:eastAsia="Andale Sans UI" w:hAnsi="Times New Roman" w:cs="Times New Roman"/>
                <w:kern w:val="1"/>
                <w:sz w:val="24"/>
                <w:szCs w:val="24"/>
                <w:highlight w:val="yellow"/>
              </w:rPr>
            </w:pPr>
            <w:r w:rsidRPr="00A5450A">
              <w:rPr>
                <w:rFonts w:ascii="Times New Roman" w:eastAsia="Andale Sans UI" w:hAnsi="Times New Roman" w:cs="Times New Roman"/>
                <w:kern w:val="1"/>
                <w:sz w:val="24"/>
                <w:szCs w:val="24"/>
              </w:rPr>
              <w:t xml:space="preserve">Котельная «Котельная № 1» </w:t>
            </w:r>
          </w:p>
        </w:tc>
        <w:tc>
          <w:tcPr>
            <w:tcW w:w="1843" w:type="dxa"/>
            <w:tcBorders>
              <w:top w:val="single" w:sz="4" w:space="0" w:color="auto"/>
              <w:left w:val="nil"/>
              <w:bottom w:val="nil"/>
              <w:right w:val="single" w:sz="4" w:space="0" w:color="auto"/>
            </w:tcBorders>
            <w:shd w:val="clear" w:color="000000" w:fill="FFFFFF"/>
            <w:hideMark/>
          </w:tcPr>
          <w:p w14:paraId="03711761" w14:textId="2205AD99" w:rsidR="00A5450A" w:rsidRPr="00A5450A" w:rsidRDefault="00DB13AE" w:rsidP="00A5450A">
            <w:pPr>
              <w:widowControl w:val="0"/>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24</w:t>
            </w:r>
            <w:r w:rsidR="00A5450A" w:rsidRPr="00A5450A">
              <w:rPr>
                <w:rFonts w:ascii="Times New Roman" w:eastAsia="Andale Sans UI" w:hAnsi="Times New Roman" w:cs="Times New Roman"/>
                <w:kern w:val="1"/>
                <w:sz w:val="24"/>
                <w:szCs w:val="24"/>
              </w:rPr>
              <w:t>.</w:t>
            </w:r>
            <w:r w:rsidR="00A5450A" w:rsidRPr="00A5450A">
              <w:rPr>
                <w:rFonts w:ascii="Times New Roman" w:eastAsia="Andale Sans UI" w:hAnsi="Times New Roman" w:cs="Times New Roman"/>
                <w:kern w:val="1"/>
                <w:sz w:val="24"/>
                <w:szCs w:val="24"/>
                <w:lang w:val="en-US"/>
              </w:rPr>
              <w:t>08</w:t>
            </w:r>
            <w:r w:rsidR="00A5450A" w:rsidRPr="00A5450A">
              <w:rPr>
                <w:rFonts w:ascii="Times New Roman" w:eastAsia="Andale Sans UI" w:hAnsi="Times New Roman" w:cs="Times New Roman"/>
                <w:kern w:val="1"/>
                <w:sz w:val="24"/>
                <w:szCs w:val="24"/>
              </w:rPr>
              <w:t>.202</w:t>
            </w:r>
            <w:r>
              <w:rPr>
                <w:rFonts w:ascii="Times New Roman" w:eastAsia="Andale Sans UI" w:hAnsi="Times New Roman" w:cs="Times New Roman"/>
                <w:kern w:val="1"/>
                <w:sz w:val="24"/>
                <w:szCs w:val="24"/>
              </w:rPr>
              <w:t>6</w:t>
            </w:r>
          </w:p>
          <w:p w14:paraId="249A8E93" w14:textId="0B04DE09" w:rsidR="00A5450A" w:rsidRPr="00A5450A" w:rsidRDefault="00A5450A" w:rsidP="00A5450A">
            <w:pPr>
              <w:widowControl w:val="0"/>
              <w:suppressAutoHyphens/>
              <w:spacing w:after="0" w:line="240" w:lineRule="auto"/>
              <w:jc w:val="center"/>
              <w:rPr>
                <w:rFonts w:ascii="Times New Roman" w:eastAsia="Andale Sans UI" w:hAnsi="Times New Roman" w:cs="Times New Roman"/>
                <w:kern w:val="1"/>
                <w:sz w:val="24"/>
                <w:szCs w:val="24"/>
              </w:rPr>
            </w:pPr>
            <w:r w:rsidRPr="00A5450A">
              <w:rPr>
                <w:rFonts w:ascii="Times New Roman" w:eastAsia="Andale Sans UI" w:hAnsi="Times New Roman" w:cs="Times New Roman"/>
                <w:kern w:val="1"/>
                <w:sz w:val="24"/>
                <w:szCs w:val="24"/>
              </w:rPr>
              <w:t>2</w:t>
            </w:r>
            <w:r w:rsidR="00DB13AE">
              <w:rPr>
                <w:rFonts w:ascii="Times New Roman" w:eastAsia="Andale Sans UI" w:hAnsi="Times New Roman" w:cs="Times New Roman"/>
                <w:kern w:val="1"/>
                <w:sz w:val="24"/>
                <w:szCs w:val="24"/>
              </w:rPr>
              <w:t>1</w:t>
            </w:r>
            <w:r w:rsidRPr="00A5450A">
              <w:rPr>
                <w:rFonts w:ascii="Times New Roman" w:eastAsia="Andale Sans UI" w:hAnsi="Times New Roman" w:cs="Times New Roman"/>
                <w:kern w:val="1"/>
                <w:sz w:val="24"/>
                <w:szCs w:val="24"/>
              </w:rPr>
              <w:t>.</w:t>
            </w:r>
            <w:r w:rsidRPr="00A5450A">
              <w:rPr>
                <w:rFonts w:ascii="Times New Roman" w:eastAsia="Andale Sans UI" w:hAnsi="Times New Roman" w:cs="Times New Roman"/>
                <w:kern w:val="1"/>
                <w:sz w:val="24"/>
                <w:szCs w:val="24"/>
                <w:lang w:val="en-US"/>
              </w:rPr>
              <w:t>0</w:t>
            </w:r>
            <w:r w:rsidR="00DB13AE">
              <w:rPr>
                <w:rFonts w:ascii="Times New Roman" w:eastAsia="Andale Sans UI" w:hAnsi="Times New Roman" w:cs="Times New Roman"/>
                <w:kern w:val="1"/>
                <w:sz w:val="24"/>
                <w:szCs w:val="24"/>
              </w:rPr>
              <w:t>9</w:t>
            </w:r>
            <w:r w:rsidRPr="00A5450A">
              <w:rPr>
                <w:rFonts w:ascii="Times New Roman" w:eastAsia="Andale Sans UI" w:hAnsi="Times New Roman" w:cs="Times New Roman"/>
                <w:kern w:val="1"/>
                <w:sz w:val="24"/>
                <w:szCs w:val="24"/>
              </w:rPr>
              <w:t>.202</w:t>
            </w:r>
            <w:r w:rsidR="00DB13AE">
              <w:rPr>
                <w:rFonts w:ascii="Times New Roman" w:eastAsia="Andale Sans UI" w:hAnsi="Times New Roman" w:cs="Times New Roman"/>
                <w:kern w:val="1"/>
                <w:sz w:val="24"/>
                <w:szCs w:val="24"/>
              </w:rPr>
              <w:t>6</w:t>
            </w:r>
          </w:p>
        </w:tc>
        <w:tc>
          <w:tcPr>
            <w:tcW w:w="3260" w:type="dxa"/>
            <w:tcBorders>
              <w:top w:val="nil"/>
              <w:left w:val="nil"/>
              <w:bottom w:val="single" w:sz="4" w:space="0" w:color="auto"/>
              <w:right w:val="single" w:sz="4" w:space="0" w:color="auto"/>
            </w:tcBorders>
            <w:shd w:val="clear" w:color="000000" w:fill="FFFFFF"/>
            <w:noWrap/>
            <w:hideMark/>
          </w:tcPr>
          <w:p w14:paraId="585C68EE" w14:textId="77777777" w:rsidR="00A5450A" w:rsidRPr="00A5450A" w:rsidRDefault="00A5450A" w:rsidP="00A5450A">
            <w:pPr>
              <w:widowControl w:val="0"/>
              <w:suppressAutoHyphens/>
              <w:spacing w:after="0" w:line="240" w:lineRule="auto"/>
              <w:rPr>
                <w:rFonts w:ascii="Times New Roman" w:eastAsia="Andale Sans UI" w:hAnsi="Times New Roman" w:cs="Times New Roman"/>
                <w:kern w:val="1"/>
                <w:sz w:val="24"/>
                <w:szCs w:val="24"/>
              </w:rPr>
            </w:pPr>
            <w:r w:rsidRPr="00A5450A">
              <w:rPr>
                <w:rFonts w:ascii="Times New Roman" w:eastAsia="Andale Sans UI" w:hAnsi="Times New Roman" w:cs="Times New Roman"/>
                <w:kern w:val="1"/>
                <w:sz w:val="24"/>
                <w:szCs w:val="24"/>
              </w:rPr>
              <w:t>МУП «</w:t>
            </w:r>
            <w:proofErr w:type="spellStart"/>
            <w:r w:rsidRPr="00A5450A">
              <w:rPr>
                <w:rFonts w:ascii="Times New Roman" w:eastAsia="Andale Sans UI" w:hAnsi="Times New Roman" w:cs="Times New Roman"/>
                <w:kern w:val="1"/>
                <w:sz w:val="24"/>
                <w:szCs w:val="24"/>
              </w:rPr>
              <w:t>Комсервис</w:t>
            </w:r>
            <w:proofErr w:type="spellEnd"/>
            <w:r w:rsidRPr="00A5450A">
              <w:rPr>
                <w:rFonts w:ascii="Times New Roman" w:eastAsia="Andale Sans UI" w:hAnsi="Times New Roman" w:cs="Times New Roman"/>
                <w:kern w:val="1"/>
                <w:sz w:val="24"/>
                <w:szCs w:val="24"/>
              </w:rPr>
              <w:t>» с. Лукашкин Яр</w:t>
            </w:r>
          </w:p>
        </w:tc>
      </w:tr>
      <w:tr w:rsidR="00A5450A" w:rsidRPr="00A5450A" w14:paraId="074E293D" w14:textId="77777777" w:rsidTr="00C30247">
        <w:trPr>
          <w:trHeight w:val="269"/>
        </w:trPr>
        <w:tc>
          <w:tcPr>
            <w:tcW w:w="9639" w:type="dxa"/>
            <w:gridSpan w:val="5"/>
            <w:tcBorders>
              <w:top w:val="single" w:sz="4" w:space="0" w:color="auto"/>
              <w:left w:val="single" w:sz="4" w:space="0" w:color="auto"/>
              <w:bottom w:val="single" w:sz="4" w:space="0" w:color="auto"/>
              <w:right w:val="single" w:sz="4" w:space="0" w:color="auto"/>
            </w:tcBorders>
            <w:shd w:val="clear" w:color="000000" w:fill="FFFFFF"/>
            <w:noWrap/>
            <w:hideMark/>
          </w:tcPr>
          <w:p w14:paraId="612FF16F" w14:textId="77777777" w:rsidR="00A5450A" w:rsidRPr="00A5450A" w:rsidRDefault="00A5450A" w:rsidP="00A5450A">
            <w:pPr>
              <w:widowControl w:val="0"/>
              <w:suppressAutoHyphens/>
              <w:spacing w:after="0" w:line="240" w:lineRule="auto"/>
              <w:jc w:val="center"/>
              <w:rPr>
                <w:rFonts w:ascii="Times New Roman" w:eastAsia="Andale Sans UI" w:hAnsi="Times New Roman" w:cs="Times New Roman"/>
                <w:b/>
                <w:kern w:val="1"/>
                <w:sz w:val="24"/>
                <w:szCs w:val="24"/>
              </w:rPr>
            </w:pPr>
            <w:r w:rsidRPr="00A5450A">
              <w:rPr>
                <w:rFonts w:ascii="Arial" w:eastAsia="Andale Sans UI" w:hAnsi="Arial" w:cs="Arial"/>
                <w:kern w:val="1"/>
                <w:sz w:val="24"/>
                <w:szCs w:val="24"/>
              </w:rPr>
              <w:br w:type="page"/>
            </w:r>
            <w:r w:rsidRPr="00A5450A">
              <w:rPr>
                <w:rFonts w:ascii="Times New Roman" w:eastAsia="Andale Sans UI" w:hAnsi="Times New Roman" w:cs="Times New Roman"/>
                <w:b/>
                <w:kern w:val="1"/>
                <w:sz w:val="24"/>
                <w:szCs w:val="24"/>
              </w:rPr>
              <w:t>Потребителей тепловой энергии жилищного фонда</w:t>
            </w:r>
          </w:p>
        </w:tc>
      </w:tr>
      <w:tr w:rsidR="00A5450A" w:rsidRPr="00A5450A" w14:paraId="5ED924EB" w14:textId="77777777" w:rsidTr="00C30247">
        <w:trPr>
          <w:trHeight w:val="712"/>
        </w:trPr>
        <w:tc>
          <w:tcPr>
            <w:tcW w:w="567" w:type="dxa"/>
            <w:tcBorders>
              <w:top w:val="single" w:sz="4" w:space="0" w:color="auto"/>
              <w:left w:val="single" w:sz="4" w:space="0" w:color="auto"/>
              <w:bottom w:val="single" w:sz="4" w:space="0" w:color="auto"/>
              <w:right w:val="single" w:sz="4" w:space="0" w:color="auto"/>
            </w:tcBorders>
            <w:shd w:val="clear" w:color="000000" w:fill="FFFFFF"/>
            <w:noWrap/>
            <w:hideMark/>
          </w:tcPr>
          <w:p w14:paraId="5C90AA94" w14:textId="77777777" w:rsidR="00A5450A" w:rsidRPr="00A5450A" w:rsidRDefault="00A5450A" w:rsidP="00A5450A">
            <w:pPr>
              <w:widowControl w:val="0"/>
              <w:suppressAutoHyphens/>
              <w:spacing w:after="0" w:line="240" w:lineRule="auto"/>
              <w:jc w:val="center"/>
              <w:rPr>
                <w:rFonts w:ascii="Times New Roman" w:eastAsia="Andale Sans UI" w:hAnsi="Times New Roman" w:cs="Times New Roman"/>
                <w:kern w:val="1"/>
                <w:sz w:val="24"/>
                <w:szCs w:val="24"/>
              </w:rPr>
            </w:pPr>
            <w:r w:rsidRPr="00A5450A">
              <w:rPr>
                <w:rFonts w:ascii="Times New Roman" w:eastAsia="Andale Sans UI" w:hAnsi="Times New Roman" w:cs="Times New Roman"/>
                <w:kern w:val="1"/>
                <w:sz w:val="24"/>
                <w:szCs w:val="24"/>
              </w:rPr>
              <w:t>1.</w:t>
            </w:r>
          </w:p>
        </w:tc>
        <w:tc>
          <w:tcPr>
            <w:tcW w:w="3969" w:type="dxa"/>
            <w:gridSpan w:val="2"/>
            <w:tcBorders>
              <w:top w:val="single" w:sz="4" w:space="0" w:color="auto"/>
              <w:left w:val="nil"/>
              <w:bottom w:val="single" w:sz="4" w:space="0" w:color="auto"/>
              <w:right w:val="single" w:sz="4" w:space="0" w:color="auto"/>
            </w:tcBorders>
            <w:shd w:val="clear" w:color="auto" w:fill="auto"/>
            <w:hideMark/>
          </w:tcPr>
          <w:p w14:paraId="34ECCA0E" w14:textId="77777777" w:rsidR="00A5450A" w:rsidRPr="00A5450A" w:rsidRDefault="00A5450A" w:rsidP="00A5450A">
            <w:pPr>
              <w:widowControl w:val="0"/>
              <w:suppressAutoHyphens/>
              <w:spacing w:after="0" w:line="240" w:lineRule="auto"/>
              <w:rPr>
                <w:rFonts w:ascii="Times New Roman" w:eastAsia="Andale Sans UI" w:hAnsi="Times New Roman" w:cs="Times New Roman"/>
                <w:kern w:val="1"/>
                <w:sz w:val="24"/>
                <w:szCs w:val="24"/>
              </w:rPr>
            </w:pPr>
            <w:r w:rsidRPr="00A5450A">
              <w:rPr>
                <w:rFonts w:ascii="Times New Roman" w:eastAsia="Andale Sans UI" w:hAnsi="Times New Roman" w:cs="Times New Roman"/>
                <w:kern w:val="1"/>
                <w:sz w:val="24"/>
                <w:szCs w:val="24"/>
              </w:rPr>
              <w:t xml:space="preserve">Жилищный фонд                                                           </w:t>
            </w:r>
            <w:proofErr w:type="spellStart"/>
            <w:r w:rsidRPr="00A5450A">
              <w:rPr>
                <w:rFonts w:ascii="Times New Roman" w:eastAsia="Andale Sans UI" w:hAnsi="Times New Roman" w:cs="Times New Roman"/>
                <w:kern w:val="1"/>
                <w:sz w:val="24"/>
                <w:szCs w:val="24"/>
              </w:rPr>
              <w:t>с.Лукашкин</w:t>
            </w:r>
            <w:proofErr w:type="spellEnd"/>
            <w:r w:rsidRPr="00A5450A">
              <w:rPr>
                <w:rFonts w:ascii="Times New Roman" w:eastAsia="Andale Sans UI" w:hAnsi="Times New Roman" w:cs="Times New Roman"/>
                <w:kern w:val="1"/>
                <w:sz w:val="24"/>
                <w:szCs w:val="24"/>
              </w:rPr>
              <w:t xml:space="preserve"> Яр</w:t>
            </w:r>
          </w:p>
        </w:tc>
        <w:tc>
          <w:tcPr>
            <w:tcW w:w="1843" w:type="dxa"/>
            <w:tcBorders>
              <w:top w:val="single" w:sz="4" w:space="0" w:color="auto"/>
              <w:left w:val="nil"/>
              <w:bottom w:val="single" w:sz="4" w:space="0" w:color="auto"/>
              <w:right w:val="single" w:sz="4" w:space="0" w:color="auto"/>
            </w:tcBorders>
            <w:shd w:val="clear" w:color="000000" w:fill="FFFFFF"/>
            <w:hideMark/>
          </w:tcPr>
          <w:p w14:paraId="71025701" w14:textId="77777777" w:rsidR="00DB13AE" w:rsidRPr="00A5450A" w:rsidRDefault="00DB13AE" w:rsidP="00DB13AE">
            <w:pPr>
              <w:widowControl w:val="0"/>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24</w:t>
            </w:r>
            <w:r w:rsidRPr="00A5450A">
              <w:rPr>
                <w:rFonts w:ascii="Times New Roman" w:eastAsia="Andale Sans UI" w:hAnsi="Times New Roman" w:cs="Times New Roman"/>
                <w:kern w:val="1"/>
                <w:sz w:val="24"/>
                <w:szCs w:val="24"/>
              </w:rPr>
              <w:t>.</w:t>
            </w:r>
            <w:r w:rsidRPr="00A5450A">
              <w:rPr>
                <w:rFonts w:ascii="Times New Roman" w:eastAsia="Andale Sans UI" w:hAnsi="Times New Roman" w:cs="Times New Roman"/>
                <w:kern w:val="1"/>
                <w:sz w:val="24"/>
                <w:szCs w:val="24"/>
                <w:lang w:val="en-US"/>
              </w:rPr>
              <w:t>08</w:t>
            </w:r>
            <w:r w:rsidRPr="00A5450A">
              <w:rPr>
                <w:rFonts w:ascii="Times New Roman" w:eastAsia="Andale Sans UI" w:hAnsi="Times New Roman" w:cs="Times New Roman"/>
                <w:kern w:val="1"/>
                <w:sz w:val="24"/>
                <w:szCs w:val="24"/>
              </w:rPr>
              <w:t>.202</w:t>
            </w:r>
            <w:r>
              <w:rPr>
                <w:rFonts w:ascii="Times New Roman" w:eastAsia="Andale Sans UI" w:hAnsi="Times New Roman" w:cs="Times New Roman"/>
                <w:kern w:val="1"/>
                <w:sz w:val="24"/>
                <w:szCs w:val="24"/>
              </w:rPr>
              <w:t>6</w:t>
            </w:r>
          </w:p>
          <w:p w14:paraId="7B105034" w14:textId="64C72670" w:rsidR="00A5450A" w:rsidRPr="00A5450A" w:rsidRDefault="00DB13AE" w:rsidP="00DB13AE">
            <w:pPr>
              <w:widowControl w:val="0"/>
              <w:suppressAutoHyphens/>
              <w:spacing w:after="0" w:line="240" w:lineRule="auto"/>
              <w:jc w:val="center"/>
              <w:rPr>
                <w:rFonts w:ascii="Times New Roman" w:eastAsia="Andale Sans UI" w:hAnsi="Times New Roman" w:cs="Times New Roman"/>
                <w:kern w:val="1"/>
                <w:sz w:val="24"/>
                <w:szCs w:val="24"/>
              </w:rPr>
            </w:pPr>
            <w:r w:rsidRPr="00A5450A">
              <w:rPr>
                <w:rFonts w:ascii="Times New Roman" w:eastAsia="Andale Sans UI" w:hAnsi="Times New Roman" w:cs="Times New Roman"/>
                <w:kern w:val="1"/>
                <w:sz w:val="24"/>
                <w:szCs w:val="24"/>
              </w:rPr>
              <w:t>2</w:t>
            </w:r>
            <w:r>
              <w:rPr>
                <w:rFonts w:ascii="Times New Roman" w:eastAsia="Andale Sans UI" w:hAnsi="Times New Roman" w:cs="Times New Roman"/>
                <w:kern w:val="1"/>
                <w:sz w:val="24"/>
                <w:szCs w:val="24"/>
              </w:rPr>
              <w:t>1</w:t>
            </w:r>
            <w:r w:rsidRPr="00A5450A">
              <w:rPr>
                <w:rFonts w:ascii="Times New Roman" w:eastAsia="Andale Sans UI" w:hAnsi="Times New Roman" w:cs="Times New Roman"/>
                <w:kern w:val="1"/>
                <w:sz w:val="24"/>
                <w:szCs w:val="24"/>
              </w:rPr>
              <w:t>.</w:t>
            </w:r>
            <w:r w:rsidRPr="00A5450A">
              <w:rPr>
                <w:rFonts w:ascii="Times New Roman" w:eastAsia="Andale Sans UI" w:hAnsi="Times New Roman" w:cs="Times New Roman"/>
                <w:kern w:val="1"/>
                <w:sz w:val="24"/>
                <w:szCs w:val="24"/>
                <w:lang w:val="en-US"/>
              </w:rPr>
              <w:t>0</w:t>
            </w:r>
            <w:r>
              <w:rPr>
                <w:rFonts w:ascii="Times New Roman" w:eastAsia="Andale Sans UI" w:hAnsi="Times New Roman" w:cs="Times New Roman"/>
                <w:kern w:val="1"/>
                <w:sz w:val="24"/>
                <w:szCs w:val="24"/>
              </w:rPr>
              <w:t>9</w:t>
            </w:r>
            <w:r w:rsidRPr="00A5450A">
              <w:rPr>
                <w:rFonts w:ascii="Times New Roman" w:eastAsia="Andale Sans UI" w:hAnsi="Times New Roman" w:cs="Times New Roman"/>
                <w:kern w:val="1"/>
                <w:sz w:val="24"/>
                <w:szCs w:val="24"/>
              </w:rPr>
              <w:t>.202</w:t>
            </w:r>
            <w:r>
              <w:rPr>
                <w:rFonts w:ascii="Times New Roman" w:eastAsia="Andale Sans UI" w:hAnsi="Times New Roman" w:cs="Times New Roman"/>
                <w:kern w:val="1"/>
                <w:sz w:val="24"/>
                <w:szCs w:val="24"/>
              </w:rPr>
              <w:t>6</w:t>
            </w:r>
          </w:p>
        </w:tc>
        <w:tc>
          <w:tcPr>
            <w:tcW w:w="3260" w:type="dxa"/>
            <w:tcBorders>
              <w:top w:val="single" w:sz="4" w:space="0" w:color="auto"/>
              <w:left w:val="nil"/>
              <w:bottom w:val="single" w:sz="4" w:space="0" w:color="auto"/>
              <w:right w:val="single" w:sz="4" w:space="0" w:color="auto"/>
            </w:tcBorders>
            <w:shd w:val="clear" w:color="000000" w:fill="FFFFFF"/>
            <w:hideMark/>
          </w:tcPr>
          <w:p w14:paraId="3BE1C1EB" w14:textId="77777777" w:rsidR="00A5450A" w:rsidRPr="00A5450A" w:rsidRDefault="00A5450A" w:rsidP="00A5450A">
            <w:pPr>
              <w:spacing w:after="0" w:line="276" w:lineRule="auto"/>
              <w:rPr>
                <w:rFonts w:ascii="Times New Roman" w:eastAsia="Times New Roman" w:hAnsi="Times New Roman" w:cs="Times New Roman"/>
                <w:sz w:val="24"/>
                <w:szCs w:val="24"/>
                <w:lang w:eastAsia="zh-CN"/>
              </w:rPr>
            </w:pPr>
            <w:r w:rsidRPr="00A5450A">
              <w:rPr>
                <w:rFonts w:ascii="Times New Roman" w:eastAsia="Times New Roman" w:hAnsi="Times New Roman" w:cs="Times New Roman"/>
                <w:sz w:val="24"/>
                <w:szCs w:val="24"/>
                <w:lang w:eastAsia="zh-CN"/>
              </w:rPr>
              <w:t xml:space="preserve"> </w:t>
            </w:r>
          </w:p>
        </w:tc>
      </w:tr>
      <w:tr w:rsidR="00A5450A" w:rsidRPr="00A5450A" w14:paraId="43A668D5" w14:textId="77777777" w:rsidTr="00C30247">
        <w:trPr>
          <w:trHeight w:val="373"/>
        </w:trPr>
        <w:tc>
          <w:tcPr>
            <w:tcW w:w="9639" w:type="dxa"/>
            <w:gridSpan w:val="5"/>
            <w:tcBorders>
              <w:top w:val="nil"/>
              <w:left w:val="single" w:sz="4" w:space="0" w:color="auto"/>
              <w:bottom w:val="single" w:sz="4" w:space="0" w:color="auto"/>
              <w:right w:val="single" w:sz="4" w:space="0" w:color="auto"/>
            </w:tcBorders>
            <w:shd w:val="clear" w:color="000000" w:fill="FFFFFF"/>
            <w:noWrap/>
            <w:hideMark/>
          </w:tcPr>
          <w:p w14:paraId="4B6A2F53" w14:textId="77777777" w:rsidR="00A5450A" w:rsidRPr="00A5450A" w:rsidRDefault="00A5450A" w:rsidP="00A5450A">
            <w:pPr>
              <w:widowControl w:val="0"/>
              <w:suppressAutoHyphens/>
              <w:spacing w:after="0" w:line="240" w:lineRule="auto"/>
              <w:jc w:val="center"/>
              <w:rPr>
                <w:rFonts w:ascii="Times New Roman" w:eastAsia="Andale Sans UI" w:hAnsi="Times New Roman" w:cs="Times New Roman"/>
                <w:kern w:val="1"/>
                <w:sz w:val="24"/>
                <w:szCs w:val="24"/>
              </w:rPr>
            </w:pPr>
            <w:r w:rsidRPr="00A5450A">
              <w:rPr>
                <w:rFonts w:ascii="Times New Roman" w:eastAsia="Andale Sans UI" w:hAnsi="Times New Roman" w:cs="Times New Roman"/>
                <w:kern w:val="1"/>
                <w:sz w:val="24"/>
                <w:szCs w:val="24"/>
              </w:rPr>
              <w:t>Потребители тепловой энергии за исключением жилищного фонда</w:t>
            </w:r>
          </w:p>
        </w:tc>
      </w:tr>
      <w:tr w:rsidR="00A5450A" w:rsidRPr="00A5450A" w14:paraId="21651575" w14:textId="77777777" w:rsidTr="00C30247">
        <w:trPr>
          <w:trHeight w:val="510"/>
        </w:trPr>
        <w:tc>
          <w:tcPr>
            <w:tcW w:w="567" w:type="dxa"/>
            <w:tcBorders>
              <w:top w:val="nil"/>
              <w:left w:val="single" w:sz="4" w:space="0" w:color="auto"/>
              <w:bottom w:val="single" w:sz="4" w:space="0" w:color="auto"/>
              <w:right w:val="single" w:sz="4" w:space="0" w:color="auto"/>
            </w:tcBorders>
            <w:shd w:val="clear" w:color="000000" w:fill="FFFFFF"/>
            <w:noWrap/>
            <w:hideMark/>
          </w:tcPr>
          <w:p w14:paraId="62107983" w14:textId="77777777" w:rsidR="00A5450A" w:rsidRPr="00A5450A" w:rsidRDefault="00A5450A" w:rsidP="00A5450A">
            <w:pPr>
              <w:widowControl w:val="0"/>
              <w:suppressAutoHyphens/>
              <w:spacing w:after="0" w:line="240" w:lineRule="auto"/>
              <w:jc w:val="center"/>
              <w:rPr>
                <w:rFonts w:ascii="Times New Roman" w:eastAsia="Andale Sans UI" w:hAnsi="Times New Roman" w:cs="Times New Roman"/>
                <w:kern w:val="1"/>
                <w:sz w:val="24"/>
                <w:szCs w:val="24"/>
              </w:rPr>
            </w:pPr>
            <w:r w:rsidRPr="00A5450A">
              <w:rPr>
                <w:rFonts w:ascii="Times New Roman" w:eastAsia="Andale Sans UI" w:hAnsi="Times New Roman" w:cs="Times New Roman"/>
                <w:kern w:val="1"/>
                <w:sz w:val="24"/>
                <w:szCs w:val="24"/>
              </w:rPr>
              <w:t>4.</w:t>
            </w:r>
          </w:p>
        </w:tc>
        <w:tc>
          <w:tcPr>
            <w:tcW w:w="3969" w:type="dxa"/>
            <w:gridSpan w:val="2"/>
            <w:tcBorders>
              <w:top w:val="single" w:sz="4" w:space="0" w:color="auto"/>
              <w:left w:val="nil"/>
              <w:bottom w:val="single" w:sz="4" w:space="0" w:color="auto"/>
              <w:right w:val="single" w:sz="4" w:space="0" w:color="auto"/>
            </w:tcBorders>
            <w:shd w:val="clear" w:color="auto" w:fill="auto"/>
            <w:hideMark/>
          </w:tcPr>
          <w:p w14:paraId="2D127108" w14:textId="77777777" w:rsidR="00A5450A" w:rsidRPr="00A5450A" w:rsidRDefault="00A5450A" w:rsidP="00A5450A">
            <w:pPr>
              <w:widowControl w:val="0"/>
              <w:suppressAutoHyphens/>
              <w:spacing w:after="0" w:line="240" w:lineRule="auto"/>
              <w:rPr>
                <w:rFonts w:ascii="Times New Roman" w:eastAsia="Andale Sans UI" w:hAnsi="Times New Roman" w:cs="Times New Roman"/>
                <w:kern w:val="1"/>
                <w:sz w:val="24"/>
                <w:szCs w:val="24"/>
              </w:rPr>
            </w:pPr>
            <w:r w:rsidRPr="00A5450A">
              <w:rPr>
                <w:rFonts w:ascii="Times New Roman" w:eastAsia="Andale Sans UI" w:hAnsi="Times New Roman" w:cs="Times New Roman"/>
                <w:kern w:val="1"/>
                <w:sz w:val="24"/>
                <w:szCs w:val="24"/>
              </w:rPr>
              <w:t>Объекты потребителей тепловой энергии сферы образования, культуры и спорта, здравоохранения  на территории МО «Лукашкин-Ярское сельское поселение Александровского муниципального района Томской области»</w:t>
            </w:r>
          </w:p>
        </w:tc>
        <w:tc>
          <w:tcPr>
            <w:tcW w:w="1843" w:type="dxa"/>
            <w:tcBorders>
              <w:top w:val="single" w:sz="4" w:space="0" w:color="auto"/>
              <w:left w:val="nil"/>
              <w:bottom w:val="single" w:sz="4" w:space="0" w:color="auto"/>
              <w:right w:val="single" w:sz="4" w:space="0" w:color="auto"/>
            </w:tcBorders>
            <w:shd w:val="clear" w:color="000000" w:fill="FFFFFF"/>
            <w:hideMark/>
          </w:tcPr>
          <w:p w14:paraId="141BB82A" w14:textId="77777777" w:rsidR="00DB13AE" w:rsidRPr="00A5450A" w:rsidRDefault="00DB13AE" w:rsidP="00DB13AE">
            <w:pPr>
              <w:widowControl w:val="0"/>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24</w:t>
            </w:r>
            <w:r w:rsidRPr="00A5450A">
              <w:rPr>
                <w:rFonts w:ascii="Times New Roman" w:eastAsia="Andale Sans UI" w:hAnsi="Times New Roman" w:cs="Times New Roman"/>
                <w:kern w:val="1"/>
                <w:sz w:val="24"/>
                <w:szCs w:val="24"/>
              </w:rPr>
              <w:t>.</w:t>
            </w:r>
            <w:r w:rsidRPr="00A5450A">
              <w:rPr>
                <w:rFonts w:ascii="Times New Roman" w:eastAsia="Andale Sans UI" w:hAnsi="Times New Roman" w:cs="Times New Roman"/>
                <w:kern w:val="1"/>
                <w:sz w:val="24"/>
                <w:szCs w:val="24"/>
                <w:lang w:val="en-US"/>
              </w:rPr>
              <w:t>08</w:t>
            </w:r>
            <w:r w:rsidRPr="00A5450A">
              <w:rPr>
                <w:rFonts w:ascii="Times New Roman" w:eastAsia="Andale Sans UI" w:hAnsi="Times New Roman" w:cs="Times New Roman"/>
                <w:kern w:val="1"/>
                <w:sz w:val="24"/>
                <w:szCs w:val="24"/>
              </w:rPr>
              <w:t>.202</w:t>
            </w:r>
            <w:r>
              <w:rPr>
                <w:rFonts w:ascii="Times New Roman" w:eastAsia="Andale Sans UI" w:hAnsi="Times New Roman" w:cs="Times New Roman"/>
                <w:kern w:val="1"/>
                <w:sz w:val="24"/>
                <w:szCs w:val="24"/>
              </w:rPr>
              <w:t>6</w:t>
            </w:r>
          </w:p>
          <w:p w14:paraId="3786FC99" w14:textId="5EE55F7C" w:rsidR="00A5450A" w:rsidRPr="00A5450A" w:rsidRDefault="00DB13AE" w:rsidP="00DB13AE">
            <w:pPr>
              <w:widowControl w:val="0"/>
              <w:suppressAutoHyphens/>
              <w:spacing w:after="0" w:line="240" w:lineRule="auto"/>
              <w:jc w:val="center"/>
              <w:rPr>
                <w:rFonts w:ascii="Times New Roman" w:eastAsia="Andale Sans UI" w:hAnsi="Times New Roman" w:cs="Times New Roman"/>
                <w:kern w:val="1"/>
                <w:sz w:val="24"/>
                <w:szCs w:val="24"/>
              </w:rPr>
            </w:pPr>
            <w:r w:rsidRPr="00A5450A">
              <w:rPr>
                <w:rFonts w:ascii="Times New Roman" w:eastAsia="Andale Sans UI" w:hAnsi="Times New Roman" w:cs="Times New Roman"/>
                <w:kern w:val="1"/>
                <w:sz w:val="24"/>
                <w:szCs w:val="24"/>
              </w:rPr>
              <w:t>2</w:t>
            </w:r>
            <w:r>
              <w:rPr>
                <w:rFonts w:ascii="Times New Roman" w:eastAsia="Andale Sans UI" w:hAnsi="Times New Roman" w:cs="Times New Roman"/>
                <w:kern w:val="1"/>
                <w:sz w:val="24"/>
                <w:szCs w:val="24"/>
              </w:rPr>
              <w:t>1</w:t>
            </w:r>
            <w:r w:rsidRPr="00A5450A">
              <w:rPr>
                <w:rFonts w:ascii="Times New Roman" w:eastAsia="Andale Sans UI" w:hAnsi="Times New Roman" w:cs="Times New Roman"/>
                <w:kern w:val="1"/>
                <w:sz w:val="24"/>
                <w:szCs w:val="24"/>
              </w:rPr>
              <w:t>.</w:t>
            </w:r>
            <w:r w:rsidRPr="00A5450A">
              <w:rPr>
                <w:rFonts w:ascii="Times New Roman" w:eastAsia="Andale Sans UI" w:hAnsi="Times New Roman" w:cs="Times New Roman"/>
                <w:kern w:val="1"/>
                <w:sz w:val="24"/>
                <w:szCs w:val="24"/>
                <w:lang w:val="en-US"/>
              </w:rPr>
              <w:t>0</w:t>
            </w:r>
            <w:r>
              <w:rPr>
                <w:rFonts w:ascii="Times New Roman" w:eastAsia="Andale Sans UI" w:hAnsi="Times New Roman" w:cs="Times New Roman"/>
                <w:kern w:val="1"/>
                <w:sz w:val="24"/>
                <w:szCs w:val="24"/>
              </w:rPr>
              <w:t>9</w:t>
            </w:r>
            <w:r w:rsidRPr="00A5450A">
              <w:rPr>
                <w:rFonts w:ascii="Times New Roman" w:eastAsia="Andale Sans UI" w:hAnsi="Times New Roman" w:cs="Times New Roman"/>
                <w:kern w:val="1"/>
                <w:sz w:val="24"/>
                <w:szCs w:val="24"/>
              </w:rPr>
              <w:t>.202</w:t>
            </w:r>
            <w:r>
              <w:rPr>
                <w:rFonts w:ascii="Times New Roman" w:eastAsia="Andale Sans UI" w:hAnsi="Times New Roman" w:cs="Times New Roman"/>
                <w:kern w:val="1"/>
                <w:sz w:val="24"/>
                <w:szCs w:val="24"/>
              </w:rPr>
              <w:t>6</w:t>
            </w:r>
          </w:p>
        </w:tc>
        <w:tc>
          <w:tcPr>
            <w:tcW w:w="3260" w:type="dxa"/>
            <w:tcBorders>
              <w:top w:val="single" w:sz="4" w:space="0" w:color="auto"/>
              <w:left w:val="nil"/>
              <w:bottom w:val="single" w:sz="4" w:space="0" w:color="auto"/>
              <w:right w:val="single" w:sz="4" w:space="0" w:color="auto"/>
            </w:tcBorders>
            <w:shd w:val="clear" w:color="000000" w:fill="FFFFFF"/>
            <w:hideMark/>
          </w:tcPr>
          <w:p w14:paraId="5095585E" w14:textId="77777777" w:rsidR="00A5450A" w:rsidRPr="00A5450A" w:rsidRDefault="00A5450A" w:rsidP="00A5450A">
            <w:pPr>
              <w:widowControl w:val="0"/>
              <w:suppressAutoHyphens/>
              <w:spacing w:after="0" w:line="240" w:lineRule="auto"/>
              <w:rPr>
                <w:rFonts w:ascii="Times New Roman" w:eastAsia="Andale Sans UI" w:hAnsi="Times New Roman" w:cs="Times New Roman"/>
                <w:kern w:val="1"/>
                <w:sz w:val="24"/>
                <w:szCs w:val="24"/>
              </w:rPr>
            </w:pPr>
            <w:r w:rsidRPr="00A5450A">
              <w:rPr>
                <w:rFonts w:ascii="Times New Roman" w:eastAsia="Andale Sans UI" w:hAnsi="Times New Roman" w:cs="Times New Roman"/>
                <w:kern w:val="1"/>
                <w:sz w:val="24"/>
                <w:szCs w:val="24"/>
              </w:rPr>
              <w:t>Муниципальные учреждения в сфере образования, культуры и спорта, краевые учреждения образования, социальной сферы.</w:t>
            </w:r>
          </w:p>
          <w:p w14:paraId="0C6BDF60" w14:textId="77777777" w:rsidR="00A5450A" w:rsidRPr="00A5450A" w:rsidRDefault="00A5450A" w:rsidP="00A5450A">
            <w:pPr>
              <w:widowControl w:val="0"/>
              <w:suppressAutoHyphens/>
              <w:spacing w:after="0" w:line="240" w:lineRule="auto"/>
              <w:rPr>
                <w:rFonts w:ascii="Times New Roman" w:eastAsia="Andale Sans UI" w:hAnsi="Times New Roman" w:cs="Times New Roman"/>
                <w:kern w:val="1"/>
                <w:sz w:val="24"/>
                <w:szCs w:val="24"/>
              </w:rPr>
            </w:pPr>
          </w:p>
        </w:tc>
      </w:tr>
      <w:tr w:rsidR="00A5450A" w:rsidRPr="00A5450A" w14:paraId="66F8EE30" w14:textId="77777777" w:rsidTr="00C30247">
        <w:trPr>
          <w:trHeight w:val="387"/>
        </w:trPr>
        <w:tc>
          <w:tcPr>
            <w:tcW w:w="567" w:type="dxa"/>
            <w:tcBorders>
              <w:top w:val="nil"/>
              <w:left w:val="single" w:sz="4" w:space="0" w:color="auto"/>
              <w:bottom w:val="single" w:sz="4" w:space="0" w:color="auto"/>
              <w:right w:val="single" w:sz="4" w:space="0" w:color="auto"/>
            </w:tcBorders>
            <w:shd w:val="clear" w:color="000000" w:fill="FFFFFF"/>
            <w:noWrap/>
            <w:hideMark/>
          </w:tcPr>
          <w:p w14:paraId="3DF4EA18" w14:textId="77777777" w:rsidR="00A5450A" w:rsidRPr="00A5450A" w:rsidRDefault="00A5450A" w:rsidP="00A5450A">
            <w:pPr>
              <w:widowControl w:val="0"/>
              <w:suppressAutoHyphens/>
              <w:spacing w:after="0" w:line="240" w:lineRule="auto"/>
              <w:jc w:val="center"/>
              <w:rPr>
                <w:rFonts w:ascii="Times New Roman" w:eastAsia="Andale Sans UI" w:hAnsi="Times New Roman" w:cs="Times New Roman"/>
                <w:kern w:val="1"/>
                <w:sz w:val="24"/>
                <w:szCs w:val="24"/>
              </w:rPr>
            </w:pPr>
            <w:r w:rsidRPr="00A5450A">
              <w:rPr>
                <w:rFonts w:ascii="Times New Roman" w:eastAsia="Andale Sans UI" w:hAnsi="Times New Roman" w:cs="Times New Roman"/>
                <w:kern w:val="1"/>
                <w:sz w:val="24"/>
                <w:szCs w:val="24"/>
              </w:rPr>
              <w:t>5.</w:t>
            </w:r>
          </w:p>
        </w:tc>
        <w:tc>
          <w:tcPr>
            <w:tcW w:w="3969" w:type="dxa"/>
            <w:gridSpan w:val="2"/>
            <w:tcBorders>
              <w:top w:val="single" w:sz="4" w:space="0" w:color="auto"/>
              <w:left w:val="nil"/>
              <w:bottom w:val="single" w:sz="4" w:space="0" w:color="auto"/>
              <w:right w:val="single" w:sz="4" w:space="0" w:color="auto"/>
            </w:tcBorders>
            <w:shd w:val="clear" w:color="auto" w:fill="auto"/>
            <w:hideMark/>
          </w:tcPr>
          <w:p w14:paraId="77C56438" w14:textId="77777777" w:rsidR="00A5450A" w:rsidRPr="00A5450A" w:rsidRDefault="00A5450A" w:rsidP="00A5450A">
            <w:pPr>
              <w:widowControl w:val="0"/>
              <w:suppressAutoHyphens/>
              <w:spacing w:after="0" w:line="240" w:lineRule="auto"/>
              <w:rPr>
                <w:rFonts w:ascii="Times New Roman" w:eastAsia="Andale Sans UI" w:hAnsi="Times New Roman" w:cs="Times New Roman"/>
                <w:kern w:val="1"/>
                <w:sz w:val="24"/>
                <w:szCs w:val="24"/>
              </w:rPr>
            </w:pPr>
            <w:r w:rsidRPr="00A5450A">
              <w:rPr>
                <w:rFonts w:ascii="Times New Roman" w:eastAsia="Andale Sans UI" w:hAnsi="Times New Roman" w:cs="Times New Roman"/>
                <w:kern w:val="1"/>
                <w:sz w:val="24"/>
                <w:szCs w:val="24"/>
              </w:rPr>
              <w:t xml:space="preserve">Муниципальное предприятие, муниципальные учреждения, Администрация </w:t>
            </w:r>
          </w:p>
        </w:tc>
        <w:tc>
          <w:tcPr>
            <w:tcW w:w="1843" w:type="dxa"/>
            <w:tcBorders>
              <w:top w:val="single" w:sz="4" w:space="0" w:color="auto"/>
              <w:left w:val="nil"/>
              <w:bottom w:val="single" w:sz="4" w:space="0" w:color="auto"/>
              <w:right w:val="single" w:sz="4" w:space="0" w:color="auto"/>
            </w:tcBorders>
            <w:shd w:val="clear" w:color="000000" w:fill="FFFFFF"/>
            <w:hideMark/>
          </w:tcPr>
          <w:p w14:paraId="772CCEAD" w14:textId="77777777" w:rsidR="00DB13AE" w:rsidRPr="00A5450A" w:rsidRDefault="00DB13AE" w:rsidP="00DB13AE">
            <w:pPr>
              <w:widowControl w:val="0"/>
              <w:suppressAutoHyphens/>
              <w:spacing w:after="0" w:line="240" w:lineRule="auto"/>
              <w:jc w:val="center"/>
              <w:rPr>
                <w:rFonts w:ascii="Times New Roman" w:eastAsia="Andale Sans UI" w:hAnsi="Times New Roman" w:cs="Times New Roman"/>
                <w:kern w:val="1"/>
                <w:sz w:val="24"/>
                <w:szCs w:val="24"/>
              </w:rPr>
            </w:pPr>
            <w:r>
              <w:rPr>
                <w:rFonts w:ascii="Times New Roman" w:eastAsia="Andale Sans UI" w:hAnsi="Times New Roman" w:cs="Times New Roman"/>
                <w:kern w:val="1"/>
                <w:sz w:val="24"/>
                <w:szCs w:val="24"/>
              </w:rPr>
              <w:t>24</w:t>
            </w:r>
            <w:r w:rsidRPr="00A5450A">
              <w:rPr>
                <w:rFonts w:ascii="Times New Roman" w:eastAsia="Andale Sans UI" w:hAnsi="Times New Roman" w:cs="Times New Roman"/>
                <w:kern w:val="1"/>
                <w:sz w:val="24"/>
                <w:szCs w:val="24"/>
              </w:rPr>
              <w:t>.</w:t>
            </w:r>
            <w:r w:rsidRPr="00A5450A">
              <w:rPr>
                <w:rFonts w:ascii="Times New Roman" w:eastAsia="Andale Sans UI" w:hAnsi="Times New Roman" w:cs="Times New Roman"/>
                <w:kern w:val="1"/>
                <w:sz w:val="24"/>
                <w:szCs w:val="24"/>
                <w:lang w:val="en-US"/>
              </w:rPr>
              <w:t>08</w:t>
            </w:r>
            <w:r w:rsidRPr="00A5450A">
              <w:rPr>
                <w:rFonts w:ascii="Times New Roman" w:eastAsia="Andale Sans UI" w:hAnsi="Times New Roman" w:cs="Times New Roman"/>
                <w:kern w:val="1"/>
                <w:sz w:val="24"/>
                <w:szCs w:val="24"/>
              </w:rPr>
              <w:t>.202</w:t>
            </w:r>
            <w:r>
              <w:rPr>
                <w:rFonts w:ascii="Times New Roman" w:eastAsia="Andale Sans UI" w:hAnsi="Times New Roman" w:cs="Times New Roman"/>
                <w:kern w:val="1"/>
                <w:sz w:val="24"/>
                <w:szCs w:val="24"/>
              </w:rPr>
              <w:t>6</w:t>
            </w:r>
          </w:p>
          <w:p w14:paraId="6AA2BFD0" w14:textId="5E3EB410" w:rsidR="00A5450A" w:rsidRPr="00A5450A" w:rsidRDefault="00DB13AE" w:rsidP="00DB13AE">
            <w:pPr>
              <w:widowControl w:val="0"/>
              <w:suppressAutoHyphens/>
              <w:spacing w:after="0" w:line="240" w:lineRule="auto"/>
              <w:jc w:val="center"/>
              <w:rPr>
                <w:rFonts w:ascii="Times New Roman" w:eastAsia="Andale Sans UI" w:hAnsi="Times New Roman" w:cs="Times New Roman"/>
                <w:kern w:val="1"/>
                <w:sz w:val="24"/>
                <w:szCs w:val="24"/>
              </w:rPr>
            </w:pPr>
            <w:r w:rsidRPr="00A5450A">
              <w:rPr>
                <w:rFonts w:ascii="Times New Roman" w:eastAsia="Andale Sans UI" w:hAnsi="Times New Roman" w:cs="Times New Roman"/>
                <w:kern w:val="1"/>
                <w:sz w:val="24"/>
                <w:szCs w:val="24"/>
              </w:rPr>
              <w:t>2</w:t>
            </w:r>
            <w:r>
              <w:rPr>
                <w:rFonts w:ascii="Times New Roman" w:eastAsia="Andale Sans UI" w:hAnsi="Times New Roman" w:cs="Times New Roman"/>
                <w:kern w:val="1"/>
                <w:sz w:val="24"/>
                <w:szCs w:val="24"/>
              </w:rPr>
              <w:t>1</w:t>
            </w:r>
            <w:r w:rsidRPr="00A5450A">
              <w:rPr>
                <w:rFonts w:ascii="Times New Roman" w:eastAsia="Andale Sans UI" w:hAnsi="Times New Roman" w:cs="Times New Roman"/>
                <w:kern w:val="1"/>
                <w:sz w:val="24"/>
                <w:szCs w:val="24"/>
              </w:rPr>
              <w:t>.</w:t>
            </w:r>
            <w:r w:rsidRPr="00A5450A">
              <w:rPr>
                <w:rFonts w:ascii="Times New Roman" w:eastAsia="Andale Sans UI" w:hAnsi="Times New Roman" w:cs="Times New Roman"/>
                <w:kern w:val="1"/>
                <w:sz w:val="24"/>
                <w:szCs w:val="24"/>
                <w:lang w:val="en-US"/>
              </w:rPr>
              <w:t>0</w:t>
            </w:r>
            <w:r>
              <w:rPr>
                <w:rFonts w:ascii="Times New Roman" w:eastAsia="Andale Sans UI" w:hAnsi="Times New Roman" w:cs="Times New Roman"/>
                <w:kern w:val="1"/>
                <w:sz w:val="24"/>
                <w:szCs w:val="24"/>
              </w:rPr>
              <w:t>9</w:t>
            </w:r>
            <w:r w:rsidRPr="00A5450A">
              <w:rPr>
                <w:rFonts w:ascii="Times New Roman" w:eastAsia="Andale Sans UI" w:hAnsi="Times New Roman" w:cs="Times New Roman"/>
                <w:kern w:val="1"/>
                <w:sz w:val="24"/>
                <w:szCs w:val="24"/>
              </w:rPr>
              <w:t>.202</w:t>
            </w:r>
            <w:r>
              <w:rPr>
                <w:rFonts w:ascii="Times New Roman" w:eastAsia="Andale Sans UI" w:hAnsi="Times New Roman" w:cs="Times New Roman"/>
                <w:kern w:val="1"/>
                <w:sz w:val="24"/>
                <w:szCs w:val="24"/>
              </w:rPr>
              <w:t>6</w:t>
            </w:r>
          </w:p>
        </w:tc>
        <w:tc>
          <w:tcPr>
            <w:tcW w:w="3260" w:type="dxa"/>
            <w:tcBorders>
              <w:top w:val="nil"/>
              <w:left w:val="nil"/>
              <w:bottom w:val="single" w:sz="4" w:space="0" w:color="auto"/>
              <w:right w:val="single" w:sz="4" w:space="0" w:color="auto"/>
            </w:tcBorders>
            <w:shd w:val="clear" w:color="000000" w:fill="FFFFFF"/>
            <w:hideMark/>
          </w:tcPr>
          <w:p w14:paraId="00A577FE" w14:textId="77777777" w:rsidR="00A5450A" w:rsidRPr="00A5450A" w:rsidRDefault="00A5450A" w:rsidP="00A5450A">
            <w:pPr>
              <w:widowControl w:val="0"/>
              <w:suppressAutoHyphens/>
              <w:spacing w:after="0" w:line="240" w:lineRule="auto"/>
              <w:rPr>
                <w:rFonts w:ascii="Times New Roman" w:eastAsia="Andale Sans UI" w:hAnsi="Times New Roman" w:cs="Times New Roman"/>
                <w:kern w:val="1"/>
                <w:sz w:val="24"/>
                <w:szCs w:val="24"/>
              </w:rPr>
            </w:pPr>
            <w:r w:rsidRPr="00A5450A">
              <w:rPr>
                <w:rFonts w:ascii="Times New Roman" w:eastAsia="Andale Sans UI" w:hAnsi="Times New Roman" w:cs="Times New Roman"/>
                <w:kern w:val="1"/>
                <w:sz w:val="24"/>
                <w:szCs w:val="24"/>
              </w:rPr>
              <w:t xml:space="preserve">Муниципальное предприятие, муниципальные учреждения, Администрация </w:t>
            </w:r>
          </w:p>
        </w:tc>
      </w:tr>
    </w:tbl>
    <w:p w14:paraId="0267E543" w14:textId="77777777" w:rsidR="00102C52" w:rsidRPr="00102C52" w:rsidRDefault="00102C52" w:rsidP="00102C52">
      <w:pPr>
        <w:widowControl w:val="0"/>
        <w:suppressAutoHyphens/>
        <w:snapToGrid w:val="0"/>
        <w:spacing w:after="120"/>
        <w:jc w:val="center"/>
        <w:rPr>
          <w:rFonts w:ascii="Times New Roman" w:eastAsia="Andale Sans UI" w:hAnsi="Times New Roman" w:cs="Times New Roman"/>
          <w:b/>
          <w:kern w:val="1"/>
          <w:sz w:val="24"/>
          <w:szCs w:val="24"/>
        </w:rPr>
      </w:pPr>
    </w:p>
    <w:p w14:paraId="66D2F748" w14:textId="77777777" w:rsidR="00102C52" w:rsidRPr="00102C52" w:rsidRDefault="00102C52" w:rsidP="00102C52">
      <w:pPr>
        <w:widowControl w:val="0"/>
        <w:suppressAutoHyphens/>
        <w:snapToGrid w:val="0"/>
        <w:spacing w:after="120"/>
        <w:jc w:val="center"/>
        <w:rPr>
          <w:rFonts w:ascii="Times New Roman" w:eastAsia="Andale Sans UI" w:hAnsi="Times New Roman" w:cs="Times New Roman"/>
          <w:b/>
          <w:kern w:val="1"/>
          <w:sz w:val="24"/>
          <w:szCs w:val="24"/>
        </w:rPr>
      </w:pPr>
    </w:p>
    <w:p w14:paraId="46656AFC" w14:textId="77777777" w:rsidR="00102C52" w:rsidRPr="00102C52" w:rsidRDefault="00102C52" w:rsidP="00102C52">
      <w:pPr>
        <w:widowControl w:val="0"/>
        <w:suppressAutoHyphens/>
        <w:snapToGrid w:val="0"/>
        <w:spacing w:after="120"/>
        <w:jc w:val="center"/>
        <w:rPr>
          <w:rFonts w:ascii="Times New Roman" w:eastAsia="Andale Sans UI" w:hAnsi="Times New Roman" w:cs="Times New Roman"/>
          <w:b/>
          <w:kern w:val="1"/>
          <w:sz w:val="24"/>
          <w:szCs w:val="24"/>
        </w:rPr>
      </w:pPr>
    </w:p>
    <w:p w14:paraId="3BC6309F" w14:textId="77777777" w:rsidR="00102C52" w:rsidRPr="00102C52" w:rsidRDefault="00102C52" w:rsidP="00102C52">
      <w:pPr>
        <w:widowControl w:val="0"/>
        <w:suppressAutoHyphens/>
        <w:snapToGrid w:val="0"/>
        <w:spacing w:after="120"/>
        <w:jc w:val="center"/>
        <w:rPr>
          <w:rFonts w:ascii="Times New Roman" w:eastAsia="Andale Sans UI" w:hAnsi="Times New Roman" w:cs="Times New Roman"/>
          <w:b/>
          <w:kern w:val="1"/>
          <w:sz w:val="24"/>
          <w:szCs w:val="24"/>
        </w:rPr>
      </w:pPr>
    </w:p>
    <w:p w14:paraId="639C004C" w14:textId="77777777" w:rsidR="00A5450A" w:rsidRDefault="00102C52" w:rsidP="00102C52">
      <w:pPr>
        <w:tabs>
          <w:tab w:val="left" w:pos="5310"/>
          <w:tab w:val="right" w:pos="9355"/>
        </w:tabs>
        <w:rPr>
          <w:rFonts w:ascii="Times New Roman" w:hAnsi="Times New Roman" w:cs="Times New Roman"/>
          <w:sz w:val="24"/>
          <w:szCs w:val="24"/>
        </w:rPr>
      </w:pPr>
      <w:r w:rsidRPr="00102C52">
        <w:rPr>
          <w:rFonts w:ascii="Times New Roman" w:hAnsi="Times New Roman" w:cs="Times New Roman"/>
          <w:sz w:val="24"/>
          <w:szCs w:val="24"/>
        </w:rPr>
        <w:tab/>
      </w:r>
    </w:p>
    <w:p w14:paraId="70111871" w14:textId="77777777" w:rsidR="00A5450A" w:rsidRDefault="00A5450A" w:rsidP="00102C52">
      <w:pPr>
        <w:tabs>
          <w:tab w:val="left" w:pos="5310"/>
          <w:tab w:val="right" w:pos="9355"/>
        </w:tabs>
        <w:rPr>
          <w:rFonts w:ascii="Times New Roman" w:hAnsi="Times New Roman" w:cs="Times New Roman"/>
          <w:sz w:val="24"/>
          <w:szCs w:val="24"/>
        </w:rPr>
      </w:pPr>
    </w:p>
    <w:p w14:paraId="6AFBB5B4" w14:textId="77777777" w:rsidR="00A5450A" w:rsidRDefault="00A5450A" w:rsidP="00102C52">
      <w:pPr>
        <w:tabs>
          <w:tab w:val="left" w:pos="5310"/>
          <w:tab w:val="right" w:pos="9355"/>
        </w:tabs>
        <w:rPr>
          <w:rFonts w:ascii="Times New Roman" w:hAnsi="Times New Roman" w:cs="Times New Roman"/>
          <w:sz w:val="24"/>
          <w:szCs w:val="24"/>
        </w:rPr>
      </w:pPr>
    </w:p>
    <w:p w14:paraId="42DEF936" w14:textId="77777777" w:rsidR="00A5450A" w:rsidRDefault="00A5450A" w:rsidP="00102C52">
      <w:pPr>
        <w:tabs>
          <w:tab w:val="left" w:pos="5310"/>
          <w:tab w:val="right" w:pos="9355"/>
        </w:tabs>
        <w:rPr>
          <w:rFonts w:ascii="Times New Roman" w:hAnsi="Times New Roman" w:cs="Times New Roman"/>
          <w:sz w:val="24"/>
          <w:szCs w:val="24"/>
        </w:rPr>
      </w:pPr>
    </w:p>
    <w:p w14:paraId="71AE9BF6" w14:textId="77777777" w:rsidR="00A5450A" w:rsidRDefault="00A5450A" w:rsidP="00102C52">
      <w:pPr>
        <w:tabs>
          <w:tab w:val="left" w:pos="5310"/>
          <w:tab w:val="right" w:pos="9355"/>
        </w:tabs>
        <w:rPr>
          <w:rFonts w:ascii="Times New Roman" w:hAnsi="Times New Roman" w:cs="Times New Roman"/>
          <w:sz w:val="24"/>
          <w:szCs w:val="24"/>
        </w:rPr>
      </w:pPr>
    </w:p>
    <w:p w14:paraId="2F4794CF" w14:textId="77777777" w:rsidR="00A5450A" w:rsidRDefault="00A5450A" w:rsidP="00102C52">
      <w:pPr>
        <w:tabs>
          <w:tab w:val="left" w:pos="5310"/>
          <w:tab w:val="right" w:pos="9355"/>
        </w:tabs>
        <w:rPr>
          <w:rFonts w:ascii="Times New Roman" w:hAnsi="Times New Roman" w:cs="Times New Roman"/>
          <w:sz w:val="24"/>
          <w:szCs w:val="24"/>
        </w:rPr>
      </w:pPr>
    </w:p>
    <w:p w14:paraId="4CF2A662" w14:textId="52A2168A" w:rsidR="00102C52" w:rsidRPr="00102C52" w:rsidRDefault="00102C52" w:rsidP="00102C52">
      <w:pPr>
        <w:tabs>
          <w:tab w:val="left" w:pos="5310"/>
          <w:tab w:val="right" w:pos="9355"/>
        </w:tabs>
        <w:rPr>
          <w:rFonts w:ascii="Times New Roman" w:hAnsi="Times New Roman" w:cs="Times New Roman"/>
          <w:sz w:val="24"/>
          <w:szCs w:val="24"/>
          <w:highlight w:val="yellow"/>
        </w:rPr>
      </w:pPr>
      <w:r w:rsidRPr="00102C52">
        <w:rPr>
          <w:rFonts w:ascii="Times New Roman" w:hAnsi="Times New Roman" w:cs="Times New Roman"/>
          <w:sz w:val="24"/>
          <w:szCs w:val="24"/>
          <w:highlight w:val="yellow"/>
        </w:rPr>
        <w:t xml:space="preserve">               </w:t>
      </w:r>
    </w:p>
    <w:p w14:paraId="13E5E42E" w14:textId="77777777" w:rsidR="00102C52" w:rsidRPr="00102C52" w:rsidRDefault="00102C52" w:rsidP="00102C52">
      <w:pPr>
        <w:widowControl w:val="0"/>
        <w:suppressAutoHyphens/>
        <w:mirrorIndents/>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lastRenderedPageBreak/>
        <w:t xml:space="preserve">                                                        Приложение 2</w:t>
      </w:r>
    </w:p>
    <w:p w14:paraId="756F85BC" w14:textId="77777777" w:rsidR="00102C52" w:rsidRPr="00102C52" w:rsidRDefault="00102C52" w:rsidP="00102C52">
      <w:pPr>
        <w:widowControl w:val="0"/>
        <w:suppressAutoHyphens/>
        <w:mirrorIndents/>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к Программе проведения оценки обеспечения готовности</w:t>
      </w:r>
    </w:p>
    <w:p w14:paraId="7E198D8C" w14:textId="487E699C" w:rsidR="00102C52" w:rsidRPr="00A5450A" w:rsidRDefault="00102C52" w:rsidP="00A5450A">
      <w:pPr>
        <w:widowControl w:val="0"/>
        <w:suppressAutoHyphens/>
        <w:mirrorIndents/>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к отопительному периоду    2026-2027 годов  </w:t>
      </w:r>
    </w:p>
    <w:p w14:paraId="35583C9B" w14:textId="77777777" w:rsidR="00102C52" w:rsidRPr="00102C52" w:rsidRDefault="00102C52" w:rsidP="00102C52">
      <w:pPr>
        <w:jc w:val="right"/>
        <w:rPr>
          <w:rFonts w:ascii="Times New Roman" w:hAnsi="Times New Roman" w:cs="Times New Roman"/>
          <w:sz w:val="24"/>
          <w:szCs w:val="24"/>
          <w:highlight w:val="yellow"/>
        </w:rPr>
      </w:pPr>
    </w:p>
    <w:p w14:paraId="1519CCD2"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 xml:space="preserve">ПЕРЕЧЕНЬ ДОКУМЕНТОВ, </w:t>
      </w:r>
    </w:p>
    <w:p w14:paraId="2B357808" w14:textId="704B97FF" w:rsidR="00102C52" w:rsidRDefault="00102C52" w:rsidP="00A5450A">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подтверждающих выполнение требований готовности к отопительному периоду теплоснабжающими организациями и теплосетевыми организациями, в том числе едиными теплоснабжающими организациями:</w:t>
      </w:r>
    </w:p>
    <w:p w14:paraId="1F130C26" w14:textId="77777777" w:rsidR="00A5450A" w:rsidRPr="00102C52" w:rsidRDefault="00A5450A" w:rsidP="00A5450A">
      <w:pPr>
        <w:jc w:val="center"/>
        <w:rPr>
          <w:rFonts w:ascii="Times New Roman" w:hAnsi="Times New Roman" w:cs="Times New Roman"/>
          <w:sz w:val="24"/>
          <w:szCs w:val="24"/>
          <w:highlight w:val="yellow"/>
        </w:rPr>
      </w:pPr>
    </w:p>
    <w:p w14:paraId="3D4A8A85" w14:textId="77777777" w:rsidR="00102C52" w:rsidRPr="00102C52" w:rsidRDefault="00102C52" w:rsidP="00102C52">
      <w:pPr>
        <w:jc w:val="right"/>
        <w:rPr>
          <w:rFonts w:ascii="Times New Roman" w:hAnsi="Times New Roman" w:cs="Times New Roman"/>
          <w:sz w:val="24"/>
          <w:szCs w:val="24"/>
          <w:highlight w:val="yellow"/>
        </w:rPr>
      </w:pPr>
    </w:p>
    <w:tbl>
      <w:tblPr>
        <w:tblStyle w:val="a8"/>
        <w:tblW w:w="0" w:type="auto"/>
        <w:tblLook w:val="04A0" w:firstRow="1" w:lastRow="0" w:firstColumn="1" w:lastColumn="0" w:noHBand="0" w:noVBand="1"/>
      </w:tblPr>
      <w:tblGrid>
        <w:gridCol w:w="1185"/>
        <w:gridCol w:w="3400"/>
        <w:gridCol w:w="2083"/>
        <w:gridCol w:w="1388"/>
        <w:gridCol w:w="1289"/>
      </w:tblGrid>
      <w:tr w:rsidR="00102C52" w:rsidRPr="00102C52" w14:paraId="446752EF" w14:textId="77777777" w:rsidTr="00D63D3F">
        <w:tc>
          <w:tcPr>
            <w:tcW w:w="1101" w:type="dxa"/>
          </w:tcPr>
          <w:p w14:paraId="6FB0F252"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 пункта Правил ОЗП</w:t>
            </w:r>
          </w:p>
        </w:tc>
        <w:tc>
          <w:tcPr>
            <w:tcW w:w="3685" w:type="dxa"/>
          </w:tcPr>
          <w:p w14:paraId="724D241B"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Подтверждающий документ</w:t>
            </w:r>
          </w:p>
        </w:tc>
        <w:tc>
          <w:tcPr>
            <w:tcW w:w="2126" w:type="dxa"/>
          </w:tcPr>
          <w:p w14:paraId="146F0471"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Представленный документ с реквизитами</w:t>
            </w:r>
          </w:p>
        </w:tc>
        <w:tc>
          <w:tcPr>
            <w:tcW w:w="1418" w:type="dxa"/>
          </w:tcPr>
          <w:p w14:paraId="020A146F"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Наличие замечаний</w:t>
            </w:r>
          </w:p>
        </w:tc>
        <w:tc>
          <w:tcPr>
            <w:tcW w:w="1241" w:type="dxa"/>
          </w:tcPr>
          <w:p w14:paraId="57BE8E56"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 xml:space="preserve">Срок </w:t>
            </w:r>
            <w:proofErr w:type="spellStart"/>
            <w:r w:rsidRPr="00102C52">
              <w:rPr>
                <w:rFonts w:ascii="Times New Roman" w:hAnsi="Times New Roman" w:cs="Times New Roman"/>
                <w:sz w:val="24"/>
                <w:szCs w:val="24"/>
              </w:rPr>
              <w:t>устранени</w:t>
            </w:r>
            <w:proofErr w:type="spellEnd"/>
            <w:r w:rsidRPr="00102C52">
              <w:rPr>
                <w:rFonts w:ascii="Times New Roman" w:hAnsi="Times New Roman" w:cs="Times New Roman"/>
                <w:sz w:val="24"/>
                <w:szCs w:val="24"/>
              </w:rPr>
              <w:t xml:space="preserve"> я замечаний</w:t>
            </w:r>
          </w:p>
        </w:tc>
      </w:tr>
      <w:tr w:rsidR="00102C52" w:rsidRPr="00102C52" w14:paraId="0FCCF145" w14:textId="77777777" w:rsidTr="00D63D3F">
        <w:tc>
          <w:tcPr>
            <w:tcW w:w="1101" w:type="dxa"/>
          </w:tcPr>
          <w:p w14:paraId="4AE57590" w14:textId="77777777" w:rsidR="00102C52" w:rsidRPr="00102C52" w:rsidRDefault="00102C52" w:rsidP="00102C52">
            <w:pPr>
              <w:jc w:val="right"/>
              <w:rPr>
                <w:rFonts w:ascii="Times New Roman" w:hAnsi="Times New Roman" w:cs="Times New Roman"/>
                <w:sz w:val="24"/>
                <w:szCs w:val="24"/>
                <w:highlight w:val="yellow"/>
              </w:rPr>
            </w:pPr>
            <w:r w:rsidRPr="00102C52">
              <w:rPr>
                <w:rFonts w:ascii="Times New Roman" w:hAnsi="Times New Roman" w:cs="Times New Roman"/>
                <w:sz w:val="24"/>
                <w:szCs w:val="24"/>
              </w:rPr>
              <w:t>пункт 3</w:t>
            </w:r>
          </w:p>
        </w:tc>
        <w:tc>
          <w:tcPr>
            <w:tcW w:w="3685" w:type="dxa"/>
          </w:tcPr>
          <w:p w14:paraId="5FDBEDE0"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План подготовки к отопительному периоду</w:t>
            </w:r>
          </w:p>
        </w:tc>
        <w:tc>
          <w:tcPr>
            <w:tcW w:w="2126" w:type="dxa"/>
          </w:tcPr>
          <w:p w14:paraId="13419F0B"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577F155A"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41630BEA"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379F3D78" w14:textId="77777777" w:rsidTr="00D63D3F">
        <w:tc>
          <w:tcPr>
            <w:tcW w:w="1101" w:type="dxa"/>
          </w:tcPr>
          <w:p w14:paraId="44508EB3" w14:textId="77777777" w:rsidR="00102C52" w:rsidRPr="00102C52" w:rsidRDefault="00102C52" w:rsidP="00102C52">
            <w:pPr>
              <w:jc w:val="right"/>
              <w:rPr>
                <w:rFonts w:ascii="Times New Roman" w:hAnsi="Times New Roman" w:cs="Times New Roman"/>
                <w:sz w:val="24"/>
                <w:szCs w:val="24"/>
                <w:highlight w:val="yellow"/>
              </w:rPr>
            </w:pPr>
            <w:r w:rsidRPr="00102C52">
              <w:rPr>
                <w:rFonts w:ascii="Times New Roman" w:hAnsi="Times New Roman" w:cs="Times New Roman"/>
                <w:sz w:val="24"/>
                <w:szCs w:val="24"/>
              </w:rPr>
              <w:t>подпункт 9.2 пункта 9</w:t>
            </w:r>
          </w:p>
        </w:tc>
        <w:tc>
          <w:tcPr>
            <w:tcW w:w="3685" w:type="dxa"/>
          </w:tcPr>
          <w:p w14:paraId="617F506D"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Справка об отсутствии невыполненных в установленные сроки предписаний об устранении нарушений требований пунктов 26, 32, 59, 60, 66, 117, абзацев первого - третьего пункта 125, абзаца первого пункта 155, пунктов 156, 157, 169, 170, абзаца первого пункта 201, пункта 202, абзаца четвертого пункта 225, пунктов 249, 250, абзацев первого и второго пункта 251, пунктов 264, 265, 306, 311, 312, 315 - 319, абзаца восьмого пункта 333, пунктов 348 - 350, 352, 355, 356, 359, 375, абзацев четвертого и пятого пункта 378, пункта 388, абзацев второго - четвертого, шестого - восьмого и десятого пункта 404, пунктов 408, 412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утвержденных приказом Минэнерго России от 14 мая 2025 г. N 511 &lt;3&gt; </w:t>
            </w:r>
            <w:r w:rsidRPr="00102C52">
              <w:rPr>
                <w:rFonts w:ascii="Times New Roman" w:hAnsi="Times New Roman" w:cs="Times New Roman"/>
                <w:sz w:val="24"/>
                <w:szCs w:val="24"/>
              </w:rPr>
              <w:lastRenderedPageBreak/>
              <w:t xml:space="preserve">(далее - Правила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и пунктов 394, 396 - 399, 403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выданная Сибирским управлением Ростехнадзора.</w:t>
            </w:r>
          </w:p>
        </w:tc>
        <w:tc>
          <w:tcPr>
            <w:tcW w:w="2126" w:type="dxa"/>
          </w:tcPr>
          <w:p w14:paraId="6C3D58E9"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0888D164"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03D5AECA"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492F6C4A" w14:textId="77777777" w:rsidTr="00D63D3F">
        <w:tc>
          <w:tcPr>
            <w:tcW w:w="9571" w:type="dxa"/>
            <w:gridSpan w:val="5"/>
          </w:tcPr>
          <w:p w14:paraId="7306065F" w14:textId="77777777" w:rsidR="00102C52" w:rsidRPr="00102C52" w:rsidRDefault="00102C52" w:rsidP="00102C52">
            <w:pPr>
              <w:tabs>
                <w:tab w:val="left" w:pos="1875"/>
              </w:tabs>
              <w:jc w:val="center"/>
              <w:rPr>
                <w:rFonts w:ascii="Times New Roman" w:hAnsi="Times New Roman" w:cs="Times New Roman"/>
                <w:sz w:val="24"/>
                <w:szCs w:val="24"/>
                <w:highlight w:val="yellow"/>
              </w:rPr>
            </w:pPr>
            <w:r w:rsidRPr="00102C52">
              <w:rPr>
                <w:rFonts w:ascii="Times New Roman" w:hAnsi="Times New Roman" w:cs="Times New Roman"/>
                <w:sz w:val="24"/>
                <w:szCs w:val="24"/>
              </w:rPr>
              <w:t>Обеспечение функционирования эксплуатационной, диспетчерской и аварийной служб (пункт 1 части 4 статьи 20 Федерального закона о теплоснабжении)</w:t>
            </w:r>
          </w:p>
        </w:tc>
      </w:tr>
      <w:tr w:rsidR="00102C52" w:rsidRPr="00102C52" w14:paraId="0B282144" w14:textId="77777777" w:rsidTr="00D63D3F">
        <w:tc>
          <w:tcPr>
            <w:tcW w:w="9571" w:type="dxa"/>
            <w:gridSpan w:val="5"/>
          </w:tcPr>
          <w:p w14:paraId="3B5A1D70" w14:textId="77777777" w:rsidR="00102C52" w:rsidRPr="00102C52" w:rsidRDefault="00102C52" w:rsidP="00102C52">
            <w:pPr>
              <w:tabs>
                <w:tab w:val="left" w:pos="2160"/>
              </w:tabs>
              <w:jc w:val="center"/>
              <w:rPr>
                <w:rFonts w:ascii="Times New Roman" w:hAnsi="Times New Roman" w:cs="Times New Roman"/>
                <w:sz w:val="24"/>
                <w:szCs w:val="24"/>
                <w:highlight w:val="yellow"/>
              </w:rPr>
            </w:pPr>
            <w:r w:rsidRPr="00102C52">
              <w:rPr>
                <w:rFonts w:ascii="Times New Roman" w:hAnsi="Times New Roman" w:cs="Times New Roman"/>
                <w:sz w:val="24"/>
                <w:szCs w:val="24"/>
              </w:rPr>
              <w:t>Документы, предусмотренные подпунктами 9.3.1 - 9.3.10 пункта 9 Правил</w:t>
            </w:r>
          </w:p>
        </w:tc>
      </w:tr>
      <w:tr w:rsidR="00102C52" w:rsidRPr="00102C52" w14:paraId="39252345" w14:textId="77777777" w:rsidTr="00D63D3F">
        <w:tc>
          <w:tcPr>
            <w:tcW w:w="1101" w:type="dxa"/>
          </w:tcPr>
          <w:p w14:paraId="1D90DD6F"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9.3.1 пункта 9</w:t>
            </w:r>
          </w:p>
        </w:tc>
        <w:tc>
          <w:tcPr>
            <w:tcW w:w="3685" w:type="dxa"/>
          </w:tcPr>
          <w:p w14:paraId="598BB9D9"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w:t>
            </w:r>
            <w:proofErr w:type="spellStart"/>
            <w:r w:rsidRPr="00102C52">
              <w:rPr>
                <w:rFonts w:ascii="Times New Roman" w:hAnsi="Times New Roman" w:cs="Times New Roman"/>
                <w:sz w:val="24"/>
                <w:szCs w:val="24"/>
              </w:rPr>
              <w:t>энергосервисные</w:t>
            </w:r>
            <w:proofErr w:type="spellEnd"/>
            <w:r w:rsidRPr="00102C52">
              <w:rPr>
                <w:rFonts w:ascii="Times New Roman" w:hAnsi="Times New Roman" w:cs="Times New Roman"/>
                <w:sz w:val="24"/>
                <w:szCs w:val="24"/>
              </w:rPr>
              <w:t xml:space="preserve"> контракты в случае привлечения специализированных организаций для эксплуатации оборудования</w:t>
            </w:r>
          </w:p>
        </w:tc>
        <w:tc>
          <w:tcPr>
            <w:tcW w:w="2126" w:type="dxa"/>
          </w:tcPr>
          <w:p w14:paraId="6065A175"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35EFE75C"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4F8B96CD"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0205EB5A" w14:textId="77777777" w:rsidTr="00D63D3F">
        <w:tc>
          <w:tcPr>
            <w:tcW w:w="1101" w:type="dxa"/>
          </w:tcPr>
          <w:p w14:paraId="60C6DE03"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9.3.2 пункта 9</w:t>
            </w:r>
          </w:p>
        </w:tc>
        <w:tc>
          <w:tcPr>
            <w:tcW w:w="3685" w:type="dxa"/>
          </w:tcPr>
          <w:p w14:paraId="48401206"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Копия заключенного соглашения об управлении системой теплоснабжения, в соответствии с требованиями Правил организации теплоснабжения в Российской Федерации, утвержденных постановлением Правительства Российской Федерации от 08 августа 2012 г. № 808 (далее - Правила организации теплоснабжения в Российской Федерации) .</w:t>
            </w:r>
          </w:p>
          <w:p w14:paraId="5D005076" w14:textId="77777777" w:rsidR="00102C52" w:rsidRPr="00102C52" w:rsidRDefault="00102C52" w:rsidP="00102C52">
            <w:pPr>
              <w:jc w:val="both"/>
              <w:rPr>
                <w:rFonts w:ascii="Times New Roman" w:hAnsi="Times New Roman" w:cs="Times New Roman"/>
                <w:sz w:val="24"/>
                <w:szCs w:val="24"/>
              </w:rPr>
            </w:pPr>
          </w:p>
          <w:p w14:paraId="701BA85D" w14:textId="77777777" w:rsidR="00102C52" w:rsidRPr="00102C52" w:rsidRDefault="00102C52" w:rsidP="00102C52">
            <w:pPr>
              <w:jc w:val="both"/>
              <w:rPr>
                <w:rFonts w:ascii="Times New Roman" w:hAnsi="Times New Roman" w:cs="Times New Roman"/>
                <w:sz w:val="24"/>
                <w:szCs w:val="24"/>
                <w:highlight w:val="yellow"/>
              </w:rPr>
            </w:pPr>
          </w:p>
        </w:tc>
        <w:tc>
          <w:tcPr>
            <w:tcW w:w="2126" w:type="dxa"/>
          </w:tcPr>
          <w:p w14:paraId="7016EE65"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3AC48736"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2083F976"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40610A44" w14:textId="77777777" w:rsidTr="00D63D3F">
        <w:tc>
          <w:tcPr>
            <w:tcW w:w="1101" w:type="dxa"/>
          </w:tcPr>
          <w:p w14:paraId="38229A1D"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lastRenderedPageBreak/>
              <w:t>подпункт</w:t>
            </w:r>
          </w:p>
          <w:p w14:paraId="227F09C7"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9.3.3 пункта 9</w:t>
            </w:r>
          </w:p>
        </w:tc>
        <w:tc>
          <w:tcPr>
            <w:tcW w:w="3685" w:type="dxa"/>
          </w:tcPr>
          <w:p w14:paraId="7EA6ED75"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главы V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w:t>
            </w:r>
          </w:p>
        </w:tc>
        <w:tc>
          <w:tcPr>
            <w:tcW w:w="2126" w:type="dxa"/>
          </w:tcPr>
          <w:p w14:paraId="64F09D5C"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7DD1B600"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71400732"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201E9730" w14:textId="77777777" w:rsidTr="00D63D3F">
        <w:tc>
          <w:tcPr>
            <w:tcW w:w="1101" w:type="dxa"/>
          </w:tcPr>
          <w:p w14:paraId="65D3AB57"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9.3.4 пункта 9</w:t>
            </w:r>
          </w:p>
        </w:tc>
        <w:tc>
          <w:tcPr>
            <w:tcW w:w="3685" w:type="dxa"/>
          </w:tcPr>
          <w:p w14:paraId="0461243E"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пунктом 278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 536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подпунктом 2 пункта 6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w:t>
            </w:r>
          </w:p>
        </w:tc>
        <w:tc>
          <w:tcPr>
            <w:tcW w:w="2126" w:type="dxa"/>
          </w:tcPr>
          <w:p w14:paraId="1DB806C3"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37E82F12"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6162A346"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3EE54F5D" w14:textId="77777777" w:rsidTr="00D63D3F">
        <w:tc>
          <w:tcPr>
            <w:tcW w:w="1101" w:type="dxa"/>
          </w:tcPr>
          <w:p w14:paraId="509ACF59"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9.3.5 пункта 9</w:t>
            </w:r>
          </w:p>
        </w:tc>
        <w:tc>
          <w:tcPr>
            <w:tcW w:w="3685" w:type="dxa"/>
          </w:tcPr>
          <w:p w14:paraId="5E116B09"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Утвержденные в соответствии с требованиями пунктов 35 и 38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w:t>
            </w:r>
            <w:r w:rsidRPr="00102C52">
              <w:rPr>
                <w:rFonts w:ascii="Times New Roman" w:hAnsi="Times New Roman" w:cs="Times New Roman"/>
                <w:sz w:val="24"/>
                <w:szCs w:val="24"/>
              </w:rPr>
              <w:lastRenderedPageBreak/>
              <w:t>установок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w:t>
            </w:r>
          </w:p>
        </w:tc>
        <w:tc>
          <w:tcPr>
            <w:tcW w:w="2126" w:type="dxa"/>
          </w:tcPr>
          <w:p w14:paraId="5D443313"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1C6854F1"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698F70BF"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63AFDDEF" w14:textId="77777777" w:rsidTr="00D63D3F">
        <w:tc>
          <w:tcPr>
            <w:tcW w:w="1101" w:type="dxa"/>
          </w:tcPr>
          <w:p w14:paraId="7E2285E9"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9.3.6 пункта 9</w:t>
            </w:r>
          </w:p>
        </w:tc>
        <w:tc>
          <w:tcPr>
            <w:tcW w:w="3685" w:type="dxa"/>
          </w:tcPr>
          <w:p w14:paraId="0D7847C4" w14:textId="77777777" w:rsidR="00102C52" w:rsidRPr="00102C52" w:rsidRDefault="00102C52" w:rsidP="00102C52">
            <w:pPr>
              <w:tabs>
                <w:tab w:val="left" w:pos="540"/>
              </w:tabs>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от 12 августа 2022 г. № 811 (далее - Правила технической эксплуатации электроустановок потребителей электрической энергии), пунктами 70, 71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 предусмотренные пунктом 238 Правил промышленной безопасности.</w:t>
            </w:r>
            <w:r w:rsidRPr="00102C52">
              <w:rPr>
                <w:rFonts w:ascii="Times New Roman" w:hAnsi="Times New Roman" w:cs="Times New Roman"/>
                <w:sz w:val="24"/>
                <w:szCs w:val="24"/>
              </w:rPr>
              <w:tab/>
            </w:r>
          </w:p>
        </w:tc>
        <w:tc>
          <w:tcPr>
            <w:tcW w:w="2126" w:type="dxa"/>
          </w:tcPr>
          <w:p w14:paraId="5A65D117"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0F13439D"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711592DB"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52CF532C" w14:textId="77777777" w:rsidTr="00D63D3F">
        <w:tc>
          <w:tcPr>
            <w:tcW w:w="1101" w:type="dxa"/>
          </w:tcPr>
          <w:p w14:paraId="6CE1F5C2"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9.3.7 пункта 9</w:t>
            </w:r>
          </w:p>
        </w:tc>
        <w:tc>
          <w:tcPr>
            <w:tcW w:w="3685" w:type="dxa"/>
          </w:tcPr>
          <w:p w14:paraId="339E0ECF"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от 21 </w:t>
            </w:r>
            <w:r w:rsidRPr="00102C52">
              <w:rPr>
                <w:rFonts w:ascii="Times New Roman" w:hAnsi="Times New Roman" w:cs="Times New Roman"/>
                <w:sz w:val="24"/>
                <w:szCs w:val="24"/>
              </w:rPr>
              <w:lastRenderedPageBreak/>
              <w:t>июля 1997 г. N 116-ФЗ "О промышленной безопасности опасных производственных объектов" (далее - Федеральный закон о промышленной безопасности).</w:t>
            </w:r>
          </w:p>
        </w:tc>
        <w:tc>
          <w:tcPr>
            <w:tcW w:w="2126" w:type="dxa"/>
          </w:tcPr>
          <w:p w14:paraId="51AAF470"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26705357"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3E3A049A"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00C3E6E8" w14:textId="77777777" w:rsidTr="00D63D3F">
        <w:tc>
          <w:tcPr>
            <w:tcW w:w="1101" w:type="dxa"/>
          </w:tcPr>
          <w:p w14:paraId="76B6A6E8"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9.3.8 пункта 9</w:t>
            </w:r>
          </w:p>
        </w:tc>
        <w:tc>
          <w:tcPr>
            <w:tcW w:w="3685" w:type="dxa"/>
          </w:tcPr>
          <w:p w14:paraId="582E1003"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пунктом 7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пунктом 228 Правил промышленной безопасности.</w:t>
            </w:r>
          </w:p>
        </w:tc>
        <w:tc>
          <w:tcPr>
            <w:tcW w:w="2126" w:type="dxa"/>
          </w:tcPr>
          <w:p w14:paraId="7A291522"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151CB596"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096EF544"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2CD54C85" w14:textId="77777777" w:rsidTr="00D63D3F">
        <w:tc>
          <w:tcPr>
            <w:tcW w:w="1101" w:type="dxa"/>
          </w:tcPr>
          <w:p w14:paraId="767E0468"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9.3.9 пункта 9</w:t>
            </w:r>
          </w:p>
        </w:tc>
        <w:tc>
          <w:tcPr>
            <w:tcW w:w="3685" w:type="dxa"/>
          </w:tcPr>
          <w:p w14:paraId="5B7BF77A"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Утвержденные инструкции по охране труда, утвержденный порядок производства работ повышенной опасности и оформления </w:t>
            </w:r>
            <w:proofErr w:type="spellStart"/>
            <w:r w:rsidRPr="00102C52">
              <w:rPr>
                <w:rFonts w:ascii="Times New Roman" w:hAnsi="Times New Roman" w:cs="Times New Roman"/>
                <w:sz w:val="24"/>
                <w:szCs w:val="24"/>
              </w:rPr>
              <w:t>нарядадопуска</w:t>
            </w:r>
            <w:proofErr w:type="spellEnd"/>
            <w:r w:rsidRPr="00102C52">
              <w:rPr>
                <w:rFonts w:ascii="Times New Roman" w:hAnsi="Times New Roman" w:cs="Times New Roman"/>
                <w:sz w:val="24"/>
                <w:szCs w:val="24"/>
              </w:rPr>
              <w:t xml:space="preserve">, утвержденный перечень работ, выполняемых по нарядам-допускам в соответствии с требованиями Правил по охране труда при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утвержденных приказом Минтруда России от 17 декабря 2020 г. N 924н.</w:t>
            </w:r>
          </w:p>
        </w:tc>
        <w:tc>
          <w:tcPr>
            <w:tcW w:w="2126" w:type="dxa"/>
          </w:tcPr>
          <w:p w14:paraId="3DD1E5B4"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3865F0D3"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39D49E9A"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714BB7E4" w14:textId="77777777" w:rsidTr="00D63D3F">
        <w:tc>
          <w:tcPr>
            <w:tcW w:w="1101" w:type="dxa"/>
          </w:tcPr>
          <w:p w14:paraId="0DE5443D"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lastRenderedPageBreak/>
              <w:t>подпункт 9.3.10 пункта 9</w:t>
            </w:r>
          </w:p>
        </w:tc>
        <w:tc>
          <w:tcPr>
            <w:tcW w:w="3685" w:type="dxa"/>
          </w:tcPr>
          <w:p w14:paraId="2F779B4C"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Копии утвержденных в соответствии с  пунктами 95, 97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и с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2126" w:type="dxa"/>
          </w:tcPr>
          <w:p w14:paraId="1A8D82DC"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41E1FA01"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1540C82A"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5B93FB85" w14:textId="77777777" w:rsidTr="00D63D3F">
        <w:tc>
          <w:tcPr>
            <w:tcW w:w="9571" w:type="dxa"/>
            <w:gridSpan w:val="5"/>
          </w:tcPr>
          <w:p w14:paraId="00DA8E5B"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Проведение наладки принадлежащих тепловых сетей (пункт 2 части 4 статьи 20 Федерального закона о теплоснабжении) и осуществление контроля за режимами потребления тепловой энергии (пункт 3 части 4 статьи 20 Федерального закона о теплоснабжении)</w:t>
            </w:r>
          </w:p>
        </w:tc>
      </w:tr>
      <w:tr w:rsidR="00102C52" w:rsidRPr="00102C52" w14:paraId="40D42F0A" w14:textId="77777777" w:rsidTr="00D63D3F">
        <w:tc>
          <w:tcPr>
            <w:tcW w:w="9571" w:type="dxa"/>
            <w:gridSpan w:val="5"/>
          </w:tcPr>
          <w:p w14:paraId="5724FB94"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Документы, предусмотренные подпунктами 9.3.11 и 9.3.14 Правил</w:t>
            </w:r>
          </w:p>
        </w:tc>
      </w:tr>
      <w:tr w:rsidR="00102C52" w:rsidRPr="00102C52" w14:paraId="40417DDB" w14:textId="77777777" w:rsidTr="00D63D3F">
        <w:tc>
          <w:tcPr>
            <w:tcW w:w="1101" w:type="dxa"/>
          </w:tcPr>
          <w:p w14:paraId="271D570B"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9.3.11 пункта 9</w:t>
            </w:r>
          </w:p>
        </w:tc>
        <w:tc>
          <w:tcPr>
            <w:tcW w:w="3685" w:type="dxa"/>
          </w:tcPr>
          <w:p w14:paraId="2BA1149E"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абзацами первым - третьим пункта 125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а также копии эксплуатационных инструкций по ведению и контролю режимов работы системы теплоснабжения.</w:t>
            </w:r>
          </w:p>
        </w:tc>
        <w:tc>
          <w:tcPr>
            <w:tcW w:w="2126" w:type="dxa"/>
          </w:tcPr>
          <w:p w14:paraId="5DA0C026"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7AF847F8"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21EDF0F4"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5CAF5341" w14:textId="77777777" w:rsidTr="00D63D3F">
        <w:tc>
          <w:tcPr>
            <w:tcW w:w="1101" w:type="dxa"/>
          </w:tcPr>
          <w:p w14:paraId="2B8623C2"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пункт 9.3.22 пункта 9</w:t>
            </w:r>
          </w:p>
        </w:tc>
        <w:tc>
          <w:tcPr>
            <w:tcW w:w="3685" w:type="dxa"/>
          </w:tcPr>
          <w:p w14:paraId="5416A437"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Технические отчеты о проведении </w:t>
            </w:r>
            <w:proofErr w:type="spellStart"/>
            <w:r w:rsidRPr="00102C52">
              <w:rPr>
                <w:rFonts w:ascii="Times New Roman" w:hAnsi="Times New Roman" w:cs="Times New Roman"/>
                <w:sz w:val="24"/>
                <w:szCs w:val="24"/>
              </w:rPr>
              <w:t>режимноналадочных</w:t>
            </w:r>
            <w:proofErr w:type="spellEnd"/>
            <w:r w:rsidRPr="00102C52">
              <w:rPr>
                <w:rFonts w:ascii="Times New Roman" w:hAnsi="Times New Roman" w:cs="Times New Roman"/>
                <w:sz w:val="24"/>
                <w:szCs w:val="24"/>
              </w:rPr>
              <w:t xml:space="preserve"> испытаний объектов теплоснабжения, утвержденные режимные карты, требования к которым установлены пунктами 32, 249, 250, абзацами первым и вторым пункта 251, пунктами 294, 295 и 447 Правил </w:t>
            </w:r>
            <w:r w:rsidRPr="00102C52">
              <w:rPr>
                <w:rFonts w:ascii="Times New Roman" w:hAnsi="Times New Roman" w:cs="Times New Roman"/>
                <w:sz w:val="24"/>
                <w:szCs w:val="24"/>
              </w:rPr>
              <w:lastRenderedPageBreak/>
              <w:t xml:space="preserve">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w:t>
            </w:r>
          </w:p>
        </w:tc>
        <w:tc>
          <w:tcPr>
            <w:tcW w:w="2126" w:type="dxa"/>
          </w:tcPr>
          <w:p w14:paraId="03A6AA8D"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2BE98B29"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398C769E"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0C725623" w14:textId="77777777" w:rsidTr="00D63D3F">
        <w:tc>
          <w:tcPr>
            <w:tcW w:w="1101" w:type="dxa"/>
          </w:tcPr>
          <w:p w14:paraId="4D19C5DF"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9.3.12 пункта 9</w:t>
            </w:r>
          </w:p>
        </w:tc>
        <w:tc>
          <w:tcPr>
            <w:tcW w:w="3685" w:type="dxa"/>
          </w:tcPr>
          <w:p w14:paraId="70C8CD02" w14:textId="77777777" w:rsidR="00102C52" w:rsidRPr="00102C52" w:rsidRDefault="00102C52" w:rsidP="00102C52">
            <w:pPr>
              <w:tabs>
                <w:tab w:val="left" w:pos="450"/>
              </w:tabs>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Копии утвержденной инструкции по эксплуатации установок для </w:t>
            </w:r>
            <w:proofErr w:type="spellStart"/>
            <w:r w:rsidRPr="00102C52">
              <w:rPr>
                <w:rFonts w:ascii="Times New Roman" w:hAnsi="Times New Roman" w:cs="Times New Roman"/>
                <w:sz w:val="24"/>
                <w:szCs w:val="24"/>
              </w:rPr>
              <w:t>докотловой</w:t>
            </w:r>
            <w:proofErr w:type="spellEnd"/>
            <w:r w:rsidRPr="00102C52">
              <w:rPr>
                <w:rFonts w:ascii="Times New Roman" w:hAnsi="Times New Roman" w:cs="Times New Roman"/>
                <w:sz w:val="24"/>
                <w:szCs w:val="24"/>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102C52">
              <w:rPr>
                <w:rFonts w:ascii="Times New Roman" w:hAnsi="Times New Roman" w:cs="Times New Roman"/>
                <w:sz w:val="24"/>
                <w:szCs w:val="24"/>
              </w:rPr>
              <w:t>химконтроля</w:t>
            </w:r>
            <w:proofErr w:type="spellEnd"/>
            <w:r w:rsidRPr="00102C52">
              <w:rPr>
                <w:rFonts w:ascii="Times New Roman" w:hAnsi="Times New Roman" w:cs="Times New Roman"/>
                <w:sz w:val="24"/>
                <w:szCs w:val="24"/>
              </w:rPr>
              <w:t xml:space="preserve"> за водно-химическим режимом котельных и тепловых сетей, разработанный в соответствии с пунктов 276, 279 Правил </w:t>
            </w:r>
            <w:proofErr w:type="spellStart"/>
            <w:r w:rsidRPr="00102C52">
              <w:rPr>
                <w:rFonts w:ascii="Times New Roman" w:hAnsi="Times New Roman" w:cs="Times New Roman"/>
                <w:sz w:val="24"/>
                <w:szCs w:val="24"/>
              </w:rPr>
              <w:t>Правил</w:t>
            </w:r>
            <w:proofErr w:type="spellEnd"/>
            <w:r w:rsidRPr="00102C52">
              <w:rPr>
                <w:rFonts w:ascii="Times New Roman" w:hAnsi="Times New Roman" w:cs="Times New Roman"/>
                <w:sz w:val="24"/>
                <w:szCs w:val="24"/>
              </w:rPr>
              <w:t xml:space="preserve">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пункта 278 Правил промышленной безопасности.</w:t>
            </w:r>
          </w:p>
        </w:tc>
        <w:tc>
          <w:tcPr>
            <w:tcW w:w="2126" w:type="dxa"/>
          </w:tcPr>
          <w:p w14:paraId="626DAD20"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249797F1"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66ACC0EE"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5C52BC4E" w14:textId="77777777" w:rsidTr="00D63D3F">
        <w:tc>
          <w:tcPr>
            <w:tcW w:w="1101" w:type="dxa"/>
          </w:tcPr>
          <w:p w14:paraId="195F30DE"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9.3.13 пункта 9</w:t>
            </w:r>
          </w:p>
        </w:tc>
        <w:tc>
          <w:tcPr>
            <w:tcW w:w="3685" w:type="dxa"/>
          </w:tcPr>
          <w:p w14:paraId="73E2784E" w14:textId="77777777" w:rsidR="00102C52" w:rsidRPr="00102C52" w:rsidRDefault="00102C52" w:rsidP="00102C52">
            <w:pPr>
              <w:tabs>
                <w:tab w:val="left" w:pos="795"/>
              </w:tabs>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частью 4 статьи 13 Федерального закона от 26.06.2008 N 102-ФЗ "Об обеспечении единства измерений", акты разграничения балансовой принадлежности, предусмотренные Правилами коммерческого учета тепловой энергии, теплоносителя, утвержденными постановлением </w:t>
            </w:r>
            <w:r w:rsidRPr="00102C52">
              <w:rPr>
                <w:rFonts w:ascii="Times New Roman" w:hAnsi="Times New Roman" w:cs="Times New Roman"/>
                <w:sz w:val="24"/>
                <w:szCs w:val="24"/>
              </w:rPr>
              <w:lastRenderedPageBreak/>
              <w:t>Правительства Российской Федерации от 18 ноября 2013 г. № 1034 (далее - Правила коммерческого учета).</w:t>
            </w:r>
          </w:p>
        </w:tc>
        <w:tc>
          <w:tcPr>
            <w:tcW w:w="2126" w:type="dxa"/>
          </w:tcPr>
          <w:p w14:paraId="522E495D"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54C14688"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15BBAFC4"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35F5FF21" w14:textId="77777777" w:rsidTr="00D63D3F">
        <w:tc>
          <w:tcPr>
            <w:tcW w:w="1101" w:type="dxa"/>
          </w:tcPr>
          <w:p w14:paraId="6D0EEED3"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9.3.14 пункта 9</w:t>
            </w:r>
          </w:p>
        </w:tc>
        <w:tc>
          <w:tcPr>
            <w:tcW w:w="3685" w:type="dxa"/>
          </w:tcPr>
          <w:p w14:paraId="70ED0378"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Разработанный в соответствии с подпунктом 5 пункта 6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из ремонта с приложением дефектных ведомостей (при наличии), протоколов испытаний и наладки, предусмотренные пунктом 15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tc>
        <w:tc>
          <w:tcPr>
            <w:tcW w:w="2126" w:type="dxa"/>
          </w:tcPr>
          <w:p w14:paraId="4FAB054F"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6EF78522"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28BB5699"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4E78CBDB" w14:textId="77777777" w:rsidTr="00D63D3F">
        <w:tc>
          <w:tcPr>
            <w:tcW w:w="9571" w:type="dxa"/>
            <w:gridSpan w:val="5"/>
          </w:tcPr>
          <w:p w14:paraId="39495CC5"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Обеспечение надежного теплоснабжения потребителей (пункт 7 части 4 статьи 20 Федерального закона о теплоснабжении)</w:t>
            </w:r>
          </w:p>
        </w:tc>
      </w:tr>
      <w:tr w:rsidR="00102C52" w:rsidRPr="00102C52" w14:paraId="011684E1" w14:textId="77777777" w:rsidTr="00D63D3F">
        <w:tc>
          <w:tcPr>
            <w:tcW w:w="9571" w:type="dxa"/>
            <w:gridSpan w:val="5"/>
          </w:tcPr>
          <w:p w14:paraId="0B3165AE" w14:textId="77777777" w:rsidR="00102C52" w:rsidRPr="00102C52" w:rsidRDefault="00102C52" w:rsidP="00102C52">
            <w:pPr>
              <w:tabs>
                <w:tab w:val="left" w:pos="2265"/>
              </w:tabs>
              <w:jc w:val="center"/>
              <w:rPr>
                <w:rFonts w:ascii="Times New Roman" w:hAnsi="Times New Roman" w:cs="Times New Roman"/>
                <w:sz w:val="24"/>
                <w:szCs w:val="24"/>
                <w:highlight w:val="yellow"/>
              </w:rPr>
            </w:pPr>
            <w:r w:rsidRPr="00102C52">
              <w:rPr>
                <w:rFonts w:ascii="Times New Roman" w:hAnsi="Times New Roman" w:cs="Times New Roman"/>
                <w:sz w:val="24"/>
                <w:szCs w:val="24"/>
              </w:rPr>
              <w:t>Документы, предусмотренные подпунктами 9.3.15 - 9.3.21, 9.3.23 - 9.3.29, пункта 9 Правил</w:t>
            </w:r>
          </w:p>
        </w:tc>
      </w:tr>
      <w:tr w:rsidR="00102C52" w:rsidRPr="00102C52" w14:paraId="78A1C8A2" w14:textId="77777777" w:rsidTr="00D63D3F">
        <w:tc>
          <w:tcPr>
            <w:tcW w:w="1101" w:type="dxa"/>
          </w:tcPr>
          <w:p w14:paraId="57F455D9"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9.3.15 пункта 9</w:t>
            </w:r>
          </w:p>
        </w:tc>
        <w:tc>
          <w:tcPr>
            <w:tcW w:w="3685" w:type="dxa"/>
          </w:tcPr>
          <w:p w14:paraId="538E42D1"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Копии паспортов паровых и (или) водогрейных котельных установок, центральных </w:t>
            </w:r>
            <w:r w:rsidRPr="00102C52">
              <w:rPr>
                <w:rFonts w:ascii="Times New Roman" w:hAnsi="Times New Roman" w:cs="Times New Roman"/>
                <w:sz w:val="24"/>
                <w:szCs w:val="24"/>
              </w:rPr>
              <w:lastRenderedPageBreak/>
              <w:t>тепловых пунктов и оборудования, работающего под избыточным давлением, с отметками:</w:t>
            </w:r>
          </w:p>
          <w:p w14:paraId="13A64131"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заключениях экспертизы промышленной 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пунктом 27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о проверке плотности (герметичности), настройки и регулировки предохранительных клапанов.</w:t>
            </w:r>
          </w:p>
        </w:tc>
        <w:tc>
          <w:tcPr>
            <w:tcW w:w="2126" w:type="dxa"/>
          </w:tcPr>
          <w:p w14:paraId="6C1FB28A"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17114BC0"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0D93C2B8"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0A67E8F9" w14:textId="77777777" w:rsidTr="00D63D3F">
        <w:tc>
          <w:tcPr>
            <w:tcW w:w="1101" w:type="dxa"/>
          </w:tcPr>
          <w:p w14:paraId="719AED1A"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9.3.16 пункта 9</w:t>
            </w:r>
          </w:p>
        </w:tc>
        <w:tc>
          <w:tcPr>
            <w:tcW w:w="3685" w:type="dxa"/>
          </w:tcPr>
          <w:p w14:paraId="5F870132" w14:textId="77777777" w:rsidR="00102C52" w:rsidRPr="00102C52" w:rsidRDefault="00102C52" w:rsidP="00102C52">
            <w:pPr>
              <w:tabs>
                <w:tab w:val="left" w:pos="195"/>
              </w:tabs>
              <w:jc w:val="both"/>
              <w:rPr>
                <w:rFonts w:ascii="Times New Roman" w:hAnsi="Times New Roman" w:cs="Times New Roman"/>
                <w:sz w:val="24"/>
                <w:szCs w:val="24"/>
              </w:rPr>
            </w:pPr>
            <w:r w:rsidRPr="00102C52">
              <w:rPr>
                <w:rFonts w:ascii="Times New Roman" w:hAnsi="Times New Roman" w:cs="Times New Roman"/>
                <w:sz w:val="24"/>
                <w:szCs w:val="24"/>
              </w:rPr>
              <w:tab/>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w:t>
            </w:r>
            <w:r w:rsidRPr="00102C52">
              <w:rPr>
                <w:rFonts w:ascii="Times New Roman" w:hAnsi="Times New Roman" w:cs="Times New Roman"/>
                <w:sz w:val="24"/>
                <w:szCs w:val="24"/>
              </w:rPr>
              <w:lastRenderedPageBreak/>
              <w:t xml:space="preserve">организации, в которые занесены результаты текущих осмотров в соответствии с пунктом 165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w:t>
            </w:r>
          </w:p>
        </w:tc>
        <w:tc>
          <w:tcPr>
            <w:tcW w:w="2126" w:type="dxa"/>
          </w:tcPr>
          <w:p w14:paraId="5945B3A7"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6209FB5C"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33FCF5A1"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63F6ED9B" w14:textId="77777777" w:rsidTr="00D63D3F">
        <w:tc>
          <w:tcPr>
            <w:tcW w:w="1101" w:type="dxa"/>
          </w:tcPr>
          <w:p w14:paraId="4F6156DF"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9.3.17 пункта 9</w:t>
            </w:r>
          </w:p>
        </w:tc>
        <w:tc>
          <w:tcPr>
            <w:tcW w:w="3685" w:type="dxa"/>
          </w:tcPr>
          <w:p w14:paraId="644E8E9D"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Копии актов и паспортов дымовых труб, в которых в соответствии с требованиями пункта 195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2126" w:type="dxa"/>
          </w:tcPr>
          <w:p w14:paraId="34C20290"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11E92CE0"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396B49B1"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073FE41C" w14:textId="77777777" w:rsidTr="00D63D3F">
        <w:tc>
          <w:tcPr>
            <w:tcW w:w="1101" w:type="dxa"/>
          </w:tcPr>
          <w:p w14:paraId="13063924"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9.3.18 пункта 9</w:t>
            </w:r>
          </w:p>
        </w:tc>
        <w:tc>
          <w:tcPr>
            <w:tcW w:w="3685" w:type="dxa"/>
          </w:tcPr>
          <w:p w14:paraId="70CAC7C8"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пунктами 352, 355 и 356 Правил технической эксплуатации объектов теплоснабжения и </w:t>
            </w:r>
            <w:proofErr w:type="spellStart"/>
            <w:r w:rsidRPr="00102C52">
              <w:rPr>
                <w:rFonts w:ascii="Times New Roman" w:hAnsi="Times New Roman" w:cs="Times New Roman"/>
                <w:sz w:val="24"/>
                <w:szCs w:val="24"/>
              </w:rPr>
              <w:lastRenderedPageBreak/>
              <w:t>теплопотребляющих</w:t>
            </w:r>
            <w:proofErr w:type="spellEnd"/>
            <w:r w:rsidRPr="00102C52">
              <w:rPr>
                <w:rFonts w:ascii="Times New Roman" w:hAnsi="Times New Roman" w:cs="Times New Roman"/>
                <w:sz w:val="24"/>
                <w:szCs w:val="24"/>
              </w:rPr>
              <w:t xml:space="preserve"> установок.</w:t>
            </w:r>
          </w:p>
        </w:tc>
        <w:tc>
          <w:tcPr>
            <w:tcW w:w="2126" w:type="dxa"/>
          </w:tcPr>
          <w:p w14:paraId="2E5F3C38"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1695EDDD"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10D2EFA2"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632649EB" w14:textId="77777777" w:rsidTr="00D63D3F">
        <w:tc>
          <w:tcPr>
            <w:tcW w:w="1101" w:type="dxa"/>
          </w:tcPr>
          <w:p w14:paraId="391EB9E0"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9.3.19 пункта 9</w:t>
            </w:r>
          </w:p>
        </w:tc>
        <w:tc>
          <w:tcPr>
            <w:tcW w:w="3685" w:type="dxa"/>
          </w:tcPr>
          <w:p w14:paraId="6ACD8696"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Акты проведения гидравлических испытаний на прочность и плотность трубопроводов тепловых сетей в соответствии с пунктом 26 и абзацем восьмым пункта 333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w:t>
            </w:r>
          </w:p>
          <w:p w14:paraId="69B11BE1" w14:textId="77777777" w:rsidR="00102C52" w:rsidRPr="00102C52" w:rsidRDefault="00102C52" w:rsidP="00102C52">
            <w:pPr>
              <w:jc w:val="both"/>
              <w:rPr>
                <w:rFonts w:ascii="Times New Roman" w:hAnsi="Times New Roman" w:cs="Times New Roman"/>
                <w:sz w:val="24"/>
                <w:szCs w:val="24"/>
                <w:highlight w:val="yellow"/>
              </w:rPr>
            </w:pPr>
          </w:p>
        </w:tc>
        <w:tc>
          <w:tcPr>
            <w:tcW w:w="2126" w:type="dxa"/>
          </w:tcPr>
          <w:p w14:paraId="4A877C73"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4ABE2F54"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7D2A8466"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18517DCC" w14:textId="77777777" w:rsidTr="00D63D3F">
        <w:tc>
          <w:tcPr>
            <w:tcW w:w="1101" w:type="dxa"/>
          </w:tcPr>
          <w:p w14:paraId="4EEEA8CB"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9.3.20 пункта 9</w:t>
            </w:r>
          </w:p>
        </w:tc>
        <w:tc>
          <w:tcPr>
            <w:tcW w:w="3685" w:type="dxa"/>
          </w:tcPr>
          <w:p w14:paraId="34CE4738"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102C52">
              <w:rPr>
                <w:rFonts w:ascii="Times New Roman" w:hAnsi="Times New Roman" w:cs="Times New Roman"/>
                <w:sz w:val="24"/>
                <w:szCs w:val="24"/>
              </w:rPr>
              <w:t>бесканальной</w:t>
            </w:r>
            <w:proofErr w:type="spellEnd"/>
            <w:r w:rsidRPr="00102C52">
              <w:rPr>
                <w:rFonts w:ascii="Times New Roman" w:hAnsi="Times New Roman" w:cs="Times New Roman"/>
                <w:sz w:val="24"/>
                <w:szCs w:val="24"/>
              </w:rPr>
              <w:t xml:space="preserve"> прокладке, требования к проведению которых установлены пунктами 367 - 369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w:t>
            </w:r>
          </w:p>
        </w:tc>
        <w:tc>
          <w:tcPr>
            <w:tcW w:w="2126" w:type="dxa"/>
          </w:tcPr>
          <w:p w14:paraId="688EF028"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4EA00CF1"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6D1D4E4B"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1EFCE18B" w14:textId="77777777" w:rsidTr="00D63D3F">
        <w:tc>
          <w:tcPr>
            <w:tcW w:w="1101" w:type="dxa"/>
          </w:tcPr>
          <w:p w14:paraId="0953B9FA"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9.3.21 пункта 9</w:t>
            </w:r>
          </w:p>
        </w:tc>
        <w:tc>
          <w:tcPr>
            <w:tcW w:w="3685" w:type="dxa"/>
          </w:tcPr>
          <w:p w14:paraId="6C126E81"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Акты о проведении очистки и промывки тепловых сетей, тепловых пунктов, требования к которым установлены пунктами 335 - 337, абзацами шестым - восьмым пункта 404 и пунктом 412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w:t>
            </w:r>
          </w:p>
        </w:tc>
        <w:tc>
          <w:tcPr>
            <w:tcW w:w="2126" w:type="dxa"/>
          </w:tcPr>
          <w:p w14:paraId="1A263E08"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4826736D"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0626F11F"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37D6160C" w14:textId="77777777" w:rsidTr="00D63D3F">
        <w:tc>
          <w:tcPr>
            <w:tcW w:w="1101" w:type="dxa"/>
          </w:tcPr>
          <w:p w14:paraId="66655C92"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9.3.23 Пункта 9</w:t>
            </w:r>
          </w:p>
        </w:tc>
        <w:tc>
          <w:tcPr>
            <w:tcW w:w="3685" w:type="dxa"/>
          </w:tcPr>
          <w:p w14:paraId="599D4D64"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Акт измерений удельного электрического сопротивления грунта и потенциалов блуждающих токов в соответствии с требованиями пункта 364 Правил технической эксплуатации </w:t>
            </w:r>
            <w:r w:rsidRPr="00102C52">
              <w:rPr>
                <w:rFonts w:ascii="Times New Roman" w:hAnsi="Times New Roman" w:cs="Times New Roman"/>
                <w:sz w:val="24"/>
                <w:szCs w:val="24"/>
              </w:rPr>
              <w:lastRenderedPageBreak/>
              <w:t xml:space="preserve">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w:t>
            </w:r>
          </w:p>
        </w:tc>
        <w:tc>
          <w:tcPr>
            <w:tcW w:w="2126" w:type="dxa"/>
          </w:tcPr>
          <w:p w14:paraId="02AED4F1"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082BCC57"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134ACE39"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4A33233F" w14:textId="77777777" w:rsidTr="00D63D3F">
        <w:tc>
          <w:tcPr>
            <w:tcW w:w="1101" w:type="dxa"/>
          </w:tcPr>
          <w:p w14:paraId="2B18A18A"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9.3.24 Пункта 9</w:t>
            </w:r>
          </w:p>
        </w:tc>
        <w:tc>
          <w:tcPr>
            <w:tcW w:w="3685" w:type="dxa"/>
          </w:tcPr>
          <w:p w14:paraId="6AF9FEC0"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Акт опробования работоспособности оборудования насосных станций, проведение которого установлено требованиями пункта 388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w:t>
            </w:r>
          </w:p>
        </w:tc>
        <w:tc>
          <w:tcPr>
            <w:tcW w:w="2126" w:type="dxa"/>
          </w:tcPr>
          <w:p w14:paraId="13AF00DE"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3BC0F487"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7471BB80"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2DDCFD29" w14:textId="77777777" w:rsidTr="00D63D3F">
        <w:tc>
          <w:tcPr>
            <w:tcW w:w="1101" w:type="dxa"/>
          </w:tcPr>
          <w:p w14:paraId="26DC0A92"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9.3.25 пункта 9</w:t>
            </w:r>
          </w:p>
        </w:tc>
        <w:tc>
          <w:tcPr>
            <w:tcW w:w="3685" w:type="dxa"/>
          </w:tcPr>
          <w:p w14:paraId="628E3EFB"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Порядком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 377.</w:t>
            </w:r>
          </w:p>
        </w:tc>
        <w:tc>
          <w:tcPr>
            <w:tcW w:w="2126" w:type="dxa"/>
          </w:tcPr>
          <w:p w14:paraId="06130904"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234D8C29"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7106D317"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4EC13CAC" w14:textId="77777777" w:rsidTr="00D63D3F">
        <w:tc>
          <w:tcPr>
            <w:tcW w:w="1101" w:type="dxa"/>
          </w:tcPr>
          <w:p w14:paraId="11E8E5A4"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9.3.26 Пункта 9</w:t>
            </w:r>
          </w:p>
        </w:tc>
        <w:tc>
          <w:tcPr>
            <w:tcW w:w="3685" w:type="dxa"/>
          </w:tcPr>
          <w:p w14:paraId="2EBE6C97"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Утвержденный в соответствии с требованиями пункта 28 Правил технической эксплуатации объектов </w:t>
            </w:r>
            <w:r w:rsidRPr="00102C52">
              <w:rPr>
                <w:rFonts w:ascii="Times New Roman" w:hAnsi="Times New Roman" w:cs="Times New Roman"/>
                <w:sz w:val="24"/>
                <w:szCs w:val="24"/>
              </w:rPr>
              <w:lastRenderedPageBreak/>
              <w:t xml:space="preserve">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Положения по ведению бухгалтерского учета и бухгалтерской отчетности в Российской Федерации, утвержденного приказом Минфина России от 29 июля 1998 г. № 34н.</w:t>
            </w:r>
          </w:p>
        </w:tc>
        <w:tc>
          <w:tcPr>
            <w:tcW w:w="2126" w:type="dxa"/>
          </w:tcPr>
          <w:p w14:paraId="5A58B68B"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185FDC99"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309E94DA"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1F9E0A88" w14:textId="77777777" w:rsidTr="00D63D3F">
        <w:tc>
          <w:tcPr>
            <w:tcW w:w="1101" w:type="dxa"/>
          </w:tcPr>
          <w:p w14:paraId="66416547"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9.3.27 пункта 9</w:t>
            </w:r>
          </w:p>
        </w:tc>
        <w:tc>
          <w:tcPr>
            <w:tcW w:w="3685" w:type="dxa"/>
          </w:tcPr>
          <w:p w14:paraId="75D749FA"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w:t>
            </w:r>
            <w:r w:rsidRPr="00102C52">
              <w:rPr>
                <w:rFonts w:ascii="Times New Roman" w:hAnsi="Times New Roman" w:cs="Times New Roman"/>
                <w:sz w:val="24"/>
                <w:szCs w:val="24"/>
              </w:rPr>
              <w:lastRenderedPageBreak/>
              <w:t>безопасности, государственной охраны и внешней разведки.</w:t>
            </w:r>
          </w:p>
        </w:tc>
        <w:tc>
          <w:tcPr>
            <w:tcW w:w="2126" w:type="dxa"/>
          </w:tcPr>
          <w:p w14:paraId="5F3DFF51"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6878BE3C"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7B26EEA4"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365800F8" w14:textId="77777777" w:rsidTr="00D63D3F">
        <w:tc>
          <w:tcPr>
            <w:tcW w:w="1101" w:type="dxa"/>
          </w:tcPr>
          <w:p w14:paraId="0D06CE1D"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9.3.28 пункта 9</w:t>
            </w:r>
          </w:p>
        </w:tc>
        <w:tc>
          <w:tcPr>
            <w:tcW w:w="3685" w:type="dxa"/>
          </w:tcPr>
          <w:p w14:paraId="591DE5AE"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Утвержденный в соответствии с требованиями пункта 114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&lt;10&gt;, порядок (план) действий по ликвидации последствий аварийных ситуаций в сфере теплоснабжения или предусмотренные пунктом 386 Правил промышленной безопасности инструкции, устанавливающие действия работников в аварийных ситуациях (в том числе при аварии)</w:t>
            </w:r>
          </w:p>
        </w:tc>
        <w:tc>
          <w:tcPr>
            <w:tcW w:w="2126" w:type="dxa"/>
          </w:tcPr>
          <w:p w14:paraId="6B01386C"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28DE7CE0"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7A6957BE"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45F5C007" w14:textId="77777777" w:rsidTr="00D63D3F">
        <w:tc>
          <w:tcPr>
            <w:tcW w:w="1101" w:type="dxa"/>
          </w:tcPr>
          <w:p w14:paraId="692A0820"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подпункт 9.3.29 пункта 9</w:t>
            </w:r>
          </w:p>
        </w:tc>
        <w:tc>
          <w:tcPr>
            <w:tcW w:w="3685" w:type="dxa"/>
          </w:tcPr>
          <w:p w14:paraId="0C86B242" w14:textId="77777777" w:rsidR="00102C52" w:rsidRPr="00102C52" w:rsidRDefault="00102C52" w:rsidP="00102C52">
            <w:pPr>
              <w:tabs>
                <w:tab w:val="left" w:pos="300"/>
              </w:tabs>
              <w:jc w:val="both"/>
              <w:rPr>
                <w:rFonts w:ascii="Times New Roman" w:hAnsi="Times New Roman" w:cs="Times New Roman"/>
                <w:sz w:val="24"/>
                <w:szCs w:val="24"/>
                <w:highlight w:val="yellow"/>
              </w:rPr>
            </w:pPr>
            <w:r w:rsidRPr="00102C52">
              <w:rPr>
                <w:rFonts w:ascii="Times New Roman" w:hAnsi="Times New Roman" w:cs="Times New Roman"/>
                <w:sz w:val="24"/>
                <w:szCs w:val="24"/>
              </w:rPr>
              <w:tab/>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утвержденных </w:t>
            </w:r>
            <w:r w:rsidRPr="00102C52">
              <w:rPr>
                <w:rFonts w:ascii="Times New Roman" w:hAnsi="Times New Roman" w:cs="Times New Roman"/>
                <w:sz w:val="24"/>
                <w:szCs w:val="24"/>
              </w:rPr>
              <w:lastRenderedPageBreak/>
              <w:t>постановлением Правительства Российской Федерации от 30 января 2021 г. № 85,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части 8 статьи 20 и части 10 статьи 29 Федерального закона о теплоснабжении).</w:t>
            </w:r>
          </w:p>
        </w:tc>
        <w:tc>
          <w:tcPr>
            <w:tcW w:w="2126" w:type="dxa"/>
          </w:tcPr>
          <w:p w14:paraId="26714068"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61C0929F"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33C5CA7C" w14:textId="77777777" w:rsidR="00102C52" w:rsidRPr="00102C52" w:rsidRDefault="00102C52" w:rsidP="00102C52">
            <w:pPr>
              <w:jc w:val="right"/>
              <w:rPr>
                <w:rFonts w:ascii="Times New Roman" w:hAnsi="Times New Roman" w:cs="Times New Roman"/>
                <w:sz w:val="24"/>
                <w:szCs w:val="24"/>
                <w:highlight w:val="yellow"/>
              </w:rPr>
            </w:pPr>
          </w:p>
        </w:tc>
      </w:tr>
    </w:tbl>
    <w:p w14:paraId="7FD4A33B" w14:textId="77777777" w:rsidR="00102C52" w:rsidRPr="00102C52" w:rsidRDefault="00102C52" w:rsidP="00102C52">
      <w:pPr>
        <w:jc w:val="right"/>
        <w:rPr>
          <w:rFonts w:ascii="Times New Roman" w:hAnsi="Times New Roman" w:cs="Times New Roman"/>
          <w:sz w:val="24"/>
          <w:szCs w:val="24"/>
          <w:highlight w:val="yellow"/>
        </w:rPr>
      </w:pPr>
    </w:p>
    <w:p w14:paraId="162ADCD5" w14:textId="77777777" w:rsidR="00A5450A" w:rsidRPr="00102C52" w:rsidRDefault="00A5450A" w:rsidP="00102C52">
      <w:pPr>
        <w:jc w:val="right"/>
        <w:rPr>
          <w:rFonts w:ascii="Times New Roman" w:hAnsi="Times New Roman" w:cs="Times New Roman"/>
          <w:sz w:val="24"/>
          <w:szCs w:val="24"/>
          <w:highlight w:val="yellow"/>
        </w:rPr>
      </w:pPr>
    </w:p>
    <w:p w14:paraId="0827B2C1"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 xml:space="preserve">ПЕРЕЧЕНЬ ДОКУМЕНТОВ, </w:t>
      </w:r>
    </w:p>
    <w:p w14:paraId="11DA450E" w14:textId="056685C3" w:rsidR="00102C52" w:rsidRPr="00A5450A" w:rsidRDefault="00102C52" w:rsidP="00A5450A">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подтверждающих выполнение требований готовности к отопительному периоду потребителями тепловой энергии</w:t>
      </w:r>
    </w:p>
    <w:p w14:paraId="7D97E56D" w14:textId="77777777" w:rsidR="00102C52" w:rsidRPr="00102C52" w:rsidRDefault="00102C52" w:rsidP="00102C52">
      <w:pPr>
        <w:jc w:val="right"/>
        <w:rPr>
          <w:rFonts w:ascii="Times New Roman" w:hAnsi="Times New Roman" w:cs="Times New Roman"/>
          <w:sz w:val="24"/>
          <w:szCs w:val="24"/>
        </w:rPr>
      </w:pPr>
    </w:p>
    <w:tbl>
      <w:tblPr>
        <w:tblStyle w:val="a8"/>
        <w:tblW w:w="0" w:type="auto"/>
        <w:tblLook w:val="04A0" w:firstRow="1" w:lastRow="0" w:firstColumn="1" w:lastColumn="0" w:noHBand="0" w:noVBand="1"/>
      </w:tblPr>
      <w:tblGrid>
        <w:gridCol w:w="1185"/>
        <w:gridCol w:w="3404"/>
        <w:gridCol w:w="2081"/>
        <w:gridCol w:w="1386"/>
        <w:gridCol w:w="1289"/>
      </w:tblGrid>
      <w:tr w:rsidR="00102C52" w:rsidRPr="00102C52" w14:paraId="31A052E5" w14:textId="77777777" w:rsidTr="00D63D3F">
        <w:tc>
          <w:tcPr>
            <w:tcW w:w="1101" w:type="dxa"/>
          </w:tcPr>
          <w:p w14:paraId="47498168"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 пункта Правил ОЗП</w:t>
            </w:r>
          </w:p>
        </w:tc>
        <w:tc>
          <w:tcPr>
            <w:tcW w:w="3685" w:type="dxa"/>
          </w:tcPr>
          <w:p w14:paraId="69F64187"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Подтверждающий документ</w:t>
            </w:r>
          </w:p>
        </w:tc>
        <w:tc>
          <w:tcPr>
            <w:tcW w:w="2126" w:type="dxa"/>
          </w:tcPr>
          <w:p w14:paraId="273CD493"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Представленный документ с реквизитами</w:t>
            </w:r>
          </w:p>
        </w:tc>
        <w:tc>
          <w:tcPr>
            <w:tcW w:w="1418" w:type="dxa"/>
          </w:tcPr>
          <w:p w14:paraId="63B3E0E5"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Наличие замечаний</w:t>
            </w:r>
          </w:p>
        </w:tc>
        <w:tc>
          <w:tcPr>
            <w:tcW w:w="1241" w:type="dxa"/>
          </w:tcPr>
          <w:p w14:paraId="06C794B3" w14:textId="77777777" w:rsidR="00102C52" w:rsidRPr="00102C52" w:rsidRDefault="00102C52" w:rsidP="00102C52">
            <w:pPr>
              <w:jc w:val="center"/>
              <w:rPr>
                <w:rFonts w:ascii="Times New Roman" w:hAnsi="Times New Roman" w:cs="Times New Roman"/>
                <w:sz w:val="24"/>
                <w:szCs w:val="24"/>
                <w:highlight w:val="yellow"/>
              </w:rPr>
            </w:pPr>
            <w:r w:rsidRPr="00102C52">
              <w:rPr>
                <w:rFonts w:ascii="Times New Roman" w:hAnsi="Times New Roman" w:cs="Times New Roman"/>
                <w:sz w:val="24"/>
                <w:szCs w:val="24"/>
              </w:rPr>
              <w:t xml:space="preserve">Срок </w:t>
            </w:r>
            <w:proofErr w:type="spellStart"/>
            <w:r w:rsidRPr="00102C52">
              <w:rPr>
                <w:rFonts w:ascii="Times New Roman" w:hAnsi="Times New Roman" w:cs="Times New Roman"/>
                <w:sz w:val="24"/>
                <w:szCs w:val="24"/>
              </w:rPr>
              <w:t>устранени</w:t>
            </w:r>
            <w:proofErr w:type="spellEnd"/>
            <w:r w:rsidRPr="00102C52">
              <w:rPr>
                <w:rFonts w:ascii="Times New Roman" w:hAnsi="Times New Roman" w:cs="Times New Roman"/>
                <w:sz w:val="24"/>
                <w:szCs w:val="24"/>
              </w:rPr>
              <w:t xml:space="preserve"> я замечаний</w:t>
            </w:r>
          </w:p>
        </w:tc>
      </w:tr>
      <w:tr w:rsidR="00102C52" w:rsidRPr="00102C52" w14:paraId="0CB1CA1C" w14:textId="77777777" w:rsidTr="00D63D3F">
        <w:tc>
          <w:tcPr>
            <w:tcW w:w="1101" w:type="dxa"/>
          </w:tcPr>
          <w:p w14:paraId="6E98FA0C" w14:textId="77777777" w:rsidR="00102C52" w:rsidRPr="00102C52" w:rsidRDefault="00102C52" w:rsidP="00102C52">
            <w:pPr>
              <w:jc w:val="right"/>
              <w:rPr>
                <w:rFonts w:ascii="Times New Roman" w:hAnsi="Times New Roman" w:cs="Times New Roman"/>
                <w:sz w:val="24"/>
                <w:szCs w:val="24"/>
                <w:highlight w:val="yellow"/>
              </w:rPr>
            </w:pPr>
            <w:r w:rsidRPr="00102C52">
              <w:rPr>
                <w:rFonts w:ascii="Times New Roman" w:hAnsi="Times New Roman" w:cs="Times New Roman"/>
                <w:sz w:val="24"/>
                <w:szCs w:val="24"/>
              </w:rPr>
              <w:t>подпункт 11.1 пункта 11</w:t>
            </w:r>
          </w:p>
        </w:tc>
        <w:tc>
          <w:tcPr>
            <w:tcW w:w="3685" w:type="dxa"/>
          </w:tcPr>
          <w:p w14:paraId="7DBD9CE9"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Выполнить требования, установленные частью 6 статьи 20 и частью 3 статьи 23.2 Федерального закона о теплоснабжении.</w:t>
            </w:r>
          </w:p>
        </w:tc>
        <w:tc>
          <w:tcPr>
            <w:tcW w:w="2126" w:type="dxa"/>
          </w:tcPr>
          <w:p w14:paraId="6E398EE7"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312C224A"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052C39CB"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2B4ABCF6" w14:textId="77777777" w:rsidTr="00D63D3F">
        <w:tc>
          <w:tcPr>
            <w:tcW w:w="1101" w:type="dxa"/>
          </w:tcPr>
          <w:p w14:paraId="1BA351D7" w14:textId="77777777" w:rsidR="00102C52" w:rsidRPr="00102C52" w:rsidRDefault="00102C52" w:rsidP="00102C52">
            <w:pPr>
              <w:jc w:val="right"/>
              <w:rPr>
                <w:rFonts w:ascii="Times New Roman" w:hAnsi="Times New Roman" w:cs="Times New Roman"/>
                <w:sz w:val="24"/>
                <w:szCs w:val="24"/>
                <w:highlight w:val="yellow"/>
              </w:rPr>
            </w:pPr>
            <w:r w:rsidRPr="00102C52">
              <w:rPr>
                <w:rFonts w:ascii="Times New Roman" w:hAnsi="Times New Roman" w:cs="Times New Roman"/>
                <w:sz w:val="24"/>
                <w:szCs w:val="24"/>
              </w:rPr>
              <w:t>подпункт 11.2 пункта 11</w:t>
            </w:r>
          </w:p>
        </w:tc>
        <w:tc>
          <w:tcPr>
            <w:tcW w:w="3685" w:type="dxa"/>
          </w:tcPr>
          <w:p w14:paraId="63876B63" w14:textId="77777777" w:rsidR="00102C52" w:rsidRPr="00102C52" w:rsidRDefault="00102C52" w:rsidP="00102C52">
            <w:pPr>
              <w:jc w:val="both"/>
              <w:rPr>
                <w:rFonts w:ascii="Times New Roman" w:hAnsi="Times New Roman" w:cs="Times New Roman"/>
                <w:sz w:val="24"/>
                <w:szCs w:val="24"/>
                <w:highlight w:val="yellow"/>
              </w:rPr>
            </w:pPr>
            <w:r w:rsidRPr="00102C52">
              <w:rPr>
                <w:rFonts w:ascii="Times New Roman" w:hAnsi="Times New Roman" w:cs="Times New Roman"/>
                <w:sz w:val="24"/>
                <w:szCs w:val="24"/>
              </w:rPr>
              <w:t xml:space="preserve">Обеспечить выполнение требований Правил и норм технической эксплуатации жилищного фонда, утвержденных постановлением Госстроя России от 27 сентября 2003 г. N 170 (далее- Правил и норм технической эксплуатации жилищного фонда), в случае </w:t>
            </w:r>
            <w:r w:rsidRPr="00102C52">
              <w:rPr>
                <w:rFonts w:ascii="Times New Roman" w:hAnsi="Times New Roman" w:cs="Times New Roman"/>
                <w:sz w:val="24"/>
                <w:szCs w:val="24"/>
              </w:rPr>
              <w:lastRenderedPageBreak/>
              <w:t>эксплуатации жилищного фонда.</w:t>
            </w:r>
          </w:p>
        </w:tc>
        <w:tc>
          <w:tcPr>
            <w:tcW w:w="2126" w:type="dxa"/>
          </w:tcPr>
          <w:p w14:paraId="5D2F9D57"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06B3ED6C"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3FA80168"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330C5391" w14:textId="77777777" w:rsidTr="00D63D3F">
        <w:tc>
          <w:tcPr>
            <w:tcW w:w="1101" w:type="dxa"/>
          </w:tcPr>
          <w:p w14:paraId="6D3FFC76"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11.3 пункта 11</w:t>
            </w:r>
          </w:p>
        </w:tc>
        <w:tc>
          <w:tcPr>
            <w:tcW w:w="3685" w:type="dxa"/>
          </w:tcPr>
          <w:p w14:paraId="4AC52591"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2126" w:type="dxa"/>
          </w:tcPr>
          <w:p w14:paraId="083EF855"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72C98162"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377588C2"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3B1AE2D1" w14:textId="77777777" w:rsidTr="00D63D3F">
        <w:tc>
          <w:tcPr>
            <w:tcW w:w="1101" w:type="dxa"/>
          </w:tcPr>
          <w:p w14:paraId="7AEEBA63"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11.4 пункта 11</w:t>
            </w:r>
          </w:p>
        </w:tc>
        <w:tc>
          <w:tcPr>
            <w:tcW w:w="3685" w:type="dxa"/>
          </w:tcPr>
          <w:p w14:paraId="33716A91"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Обеспечить выполнение предписаний, содержащих требования об устранении нарушений требований пунктов 2.2.1, 2.3.14, 2.3.15, 2.8.1, 6.2.52, 6.2.62, 9.1.53, 9.2.9, 9.2.10, 9.2.12, 9.2.13, 9.2.20, 9.3.10, 9.3.11, 9.3.19, 9.3.24, 9.3.25, 10.1.9, 11.1, 11.2, 11.5 Правил технической эксплуатации тепловых энергоустановок, пунктов 394, 396 - 399, 403 Правил промышленной безопасности.</w:t>
            </w:r>
          </w:p>
        </w:tc>
        <w:tc>
          <w:tcPr>
            <w:tcW w:w="2126" w:type="dxa"/>
          </w:tcPr>
          <w:p w14:paraId="2112073B"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4BAC3202"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28074CD2"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3CD6C225" w14:textId="77777777" w:rsidTr="00D63D3F">
        <w:tc>
          <w:tcPr>
            <w:tcW w:w="1101" w:type="dxa"/>
          </w:tcPr>
          <w:p w14:paraId="117C2D31"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11.5.1. пункта 11</w:t>
            </w:r>
          </w:p>
        </w:tc>
        <w:tc>
          <w:tcPr>
            <w:tcW w:w="3685" w:type="dxa"/>
          </w:tcPr>
          <w:p w14:paraId="63DE6C4B"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Акты промывки </w:t>
            </w:r>
            <w:proofErr w:type="spellStart"/>
            <w:r w:rsidRPr="00102C52">
              <w:rPr>
                <w:rFonts w:ascii="Times New Roman" w:hAnsi="Times New Roman" w:cs="Times New Roman"/>
                <w:sz w:val="24"/>
                <w:szCs w:val="24"/>
              </w:rPr>
              <w:t>теплопотребляющей</w:t>
            </w:r>
            <w:proofErr w:type="spellEnd"/>
            <w:r w:rsidRPr="00102C52">
              <w:rPr>
                <w:rFonts w:ascii="Times New Roman" w:hAnsi="Times New Roman" w:cs="Times New Roman"/>
                <w:sz w:val="24"/>
                <w:szCs w:val="24"/>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пунктов 337 и 450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w:t>
            </w:r>
          </w:p>
        </w:tc>
        <w:tc>
          <w:tcPr>
            <w:tcW w:w="2126" w:type="dxa"/>
          </w:tcPr>
          <w:p w14:paraId="66ED5BA0"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3AE0F5EC"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63472EAE"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0BB7CDB4" w14:textId="77777777" w:rsidTr="00D63D3F">
        <w:tc>
          <w:tcPr>
            <w:tcW w:w="1101" w:type="dxa"/>
          </w:tcPr>
          <w:p w14:paraId="15E2E5BA"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lastRenderedPageBreak/>
              <w:t>подпункт 11.5.2. пункта 11</w:t>
            </w:r>
          </w:p>
        </w:tc>
        <w:tc>
          <w:tcPr>
            <w:tcW w:w="3685" w:type="dxa"/>
          </w:tcPr>
          <w:p w14:paraId="3C93D3B5"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пунктом 447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w:t>
            </w:r>
          </w:p>
          <w:p w14:paraId="0E2D9701"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Установка пломб на дроссельных (ограничительных) устройствах во внутренних системах включая элеваторы и шайбы на линиях рециркуляции горячего водоснабжения выполняется теплоснабжающими и теплосетевыми организациями.</w:t>
            </w:r>
          </w:p>
          <w:p w14:paraId="0606C973"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предусмотренных пунктом 430 и абзацем вторым пункта 447 Правил </w:t>
            </w:r>
            <w:r w:rsidRPr="00102C52">
              <w:rPr>
                <w:rFonts w:ascii="Times New Roman" w:hAnsi="Times New Roman" w:cs="Times New Roman"/>
                <w:sz w:val="24"/>
                <w:szCs w:val="24"/>
              </w:rPr>
              <w:lastRenderedPageBreak/>
              <w:t xml:space="preserve">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(если их наличие предусмотрено проектной документацией)</w:t>
            </w:r>
          </w:p>
        </w:tc>
        <w:tc>
          <w:tcPr>
            <w:tcW w:w="2126" w:type="dxa"/>
          </w:tcPr>
          <w:p w14:paraId="4D6AEA36"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19A8049E"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5DC5E38F"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5FDC28C8" w14:textId="77777777" w:rsidTr="00D63D3F">
        <w:tc>
          <w:tcPr>
            <w:tcW w:w="1101" w:type="dxa"/>
          </w:tcPr>
          <w:p w14:paraId="255B2352"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11.5.3. пункта 11</w:t>
            </w:r>
          </w:p>
        </w:tc>
        <w:tc>
          <w:tcPr>
            <w:tcW w:w="3685" w:type="dxa"/>
          </w:tcPr>
          <w:p w14:paraId="3466CBB8"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Акт проверки (осмотра) запорной арматуры, в том числе в высших (воздушники) и низших точках трубопровода (</w:t>
            </w:r>
            <w:proofErr w:type="spellStart"/>
            <w:r w:rsidRPr="00102C52">
              <w:rPr>
                <w:rFonts w:ascii="Times New Roman" w:hAnsi="Times New Roman" w:cs="Times New Roman"/>
                <w:sz w:val="24"/>
                <w:szCs w:val="24"/>
              </w:rPr>
              <w:t>спускники</w:t>
            </w:r>
            <w:proofErr w:type="spellEnd"/>
            <w:r w:rsidRPr="00102C52">
              <w:rPr>
                <w:rFonts w:ascii="Times New Roman" w:hAnsi="Times New Roman" w:cs="Times New Roman"/>
                <w:sz w:val="24"/>
                <w:szCs w:val="24"/>
              </w:rPr>
              <w:t>)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p>
        </w:tc>
        <w:tc>
          <w:tcPr>
            <w:tcW w:w="2126" w:type="dxa"/>
          </w:tcPr>
          <w:p w14:paraId="66A21DE5"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7461C20A"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655DF064"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41A92D96" w14:textId="77777777" w:rsidTr="00D63D3F">
        <w:tc>
          <w:tcPr>
            <w:tcW w:w="1101" w:type="dxa"/>
          </w:tcPr>
          <w:p w14:paraId="1C15758C"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11.5.4. пункта 11</w:t>
            </w:r>
          </w:p>
        </w:tc>
        <w:tc>
          <w:tcPr>
            <w:tcW w:w="3685" w:type="dxa"/>
          </w:tcPr>
          <w:p w14:paraId="7E4B3D1E"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пунктом 7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в соответствии с пунктом 228 </w:t>
            </w:r>
            <w:r w:rsidRPr="00102C52">
              <w:rPr>
                <w:rFonts w:ascii="Times New Roman" w:hAnsi="Times New Roman" w:cs="Times New Roman"/>
                <w:sz w:val="24"/>
                <w:szCs w:val="24"/>
              </w:rPr>
              <w:lastRenderedPageBreak/>
              <w:t>Правил промышленной безопасности.</w:t>
            </w:r>
          </w:p>
        </w:tc>
        <w:tc>
          <w:tcPr>
            <w:tcW w:w="2126" w:type="dxa"/>
          </w:tcPr>
          <w:p w14:paraId="2774B01F"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4295516E"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7561BD54"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42805EBE" w14:textId="77777777" w:rsidTr="00D63D3F">
        <w:tc>
          <w:tcPr>
            <w:tcW w:w="1101" w:type="dxa"/>
          </w:tcPr>
          <w:p w14:paraId="1246A6E4"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11.5.5. пункта 11</w:t>
            </w:r>
          </w:p>
        </w:tc>
        <w:tc>
          <w:tcPr>
            <w:tcW w:w="3685" w:type="dxa"/>
          </w:tcPr>
          <w:p w14:paraId="3B7D32AC"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17, 26, абзацев шестого - восьмого пункта 404 и пункта 412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и наличие записей о результатах проведенных испытаний в паспорте теплового пункта и (или)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w:t>
            </w:r>
          </w:p>
        </w:tc>
        <w:tc>
          <w:tcPr>
            <w:tcW w:w="2126" w:type="dxa"/>
          </w:tcPr>
          <w:p w14:paraId="4D0DD304"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266514D3"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0EDCAA5D"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28650E5A" w14:textId="77777777" w:rsidTr="00D63D3F">
        <w:tc>
          <w:tcPr>
            <w:tcW w:w="1101" w:type="dxa"/>
          </w:tcPr>
          <w:p w14:paraId="51BF7843"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11.5.6. пункта 11</w:t>
            </w:r>
          </w:p>
        </w:tc>
        <w:tc>
          <w:tcPr>
            <w:tcW w:w="3685" w:type="dxa"/>
          </w:tcPr>
          <w:p w14:paraId="397588FE"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пунктом 278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подпунктом 2 пункта 6 Правил технической эксплуатации объектов теплоснабжения и </w:t>
            </w:r>
            <w:proofErr w:type="spellStart"/>
            <w:r w:rsidRPr="00102C52">
              <w:rPr>
                <w:rFonts w:ascii="Times New Roman" w:hAnsi="Times New Roman" w:cs="Times New Roman"/>
                <w:sz w:val="24"/>
                <w:szCs w:val="24"/>
              </w:rPr>
              <w:lastRenderedPageBreak/>
              <w:t>теплопотребляющих</w:t>
            </w:r>
            <w:proofErr w:type="spellEnd"/>
            <w:r w:rsidRPr="00102C52">
              <w:rPr>
                <w:rFonts w:ascii="Times New Roman" w:hAnsi="Times New Roman" w:cs="Times New Roman"/>
                <w:sz w:val="24"/>
                <w:szCs w:val="24"/>
              </w:rPr>
              <w:t xml:space="preserve"> установок.</w:t>
            </w:r>
          </w:p>
        </w:tc>
        <w:tc>
          <w:tcPr>
            <w:tcW w:w="2126" w:type="dxa"/>
          </w:tcPr>
          <w:p w14:paraId="6D154C44"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651BBE4B"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74602B2B"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501BDD91" w14:textId="77777777" w:rsidTr="00D63D3F">
        <w:tc>
          <w:tcPr>
            <w:tcW w:w="1101" w:type="dxa"/>
          </w:tcPr>
          <w:p w14:paraId="47E464BE"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11.5.7. пункта 11</w:t>
            </w:r>
          </w:p>
        </w:tc>
        <w:tc>
          <w:tcPr>
            <w:tcW w:w="3685" w:type="dxa"/>
          </w:tcPr>
          <w:p w14:paraId="1FF9A2E5"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Утвержденные в соответствии с требованиями пунктов 6 и 35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эксплуатационные инструкции объектов теплоснабжения и (или) производственные инструкции, разработанные в соответствии с пунктом 278 Правил промышленной безопасности.</w:t>
            </w:r>
          </w:p>
        </w:tc>
        <w:tc>
          <w:tcPr>
            <w:tcW w:w="2126" w:type="dxa"/>
          </w:tcPr>
          <w:p w14:paraId="46EAE4D0"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3C58CD30"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35C48B2C"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52497F0C" w14:textId="77777777" w:rsidTr="00D63D3F">
        <w:tc>
          <w:tcPr>
            <w:tcW w:w="1101" w:type="dxa"/>
          </w:tcPr>
          <w:p w14:paraId="580FE18F"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11.5.8. пункта 11</w:t>
            </w:r>
          </w:p>
        </w:tc>
        <w:tc>
          <w:tcPr>
            <w:tcW w:w="3685" w:type="dxa"/>
          </w:tcPr>
          <w:p w14:paraId="744D1BA3"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Паспорта тепловых пунктов или копии паспортов тепловых пунктов в соответствии с абзацем пятым пункта 29 и пунктом 30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а также проектно-техническая документация на здание (сооружение) в части внутренних систем теплоснабжения по </w:t>
            </w:r>
            <w:proofErr w:type="spellStart"/>
            <w:r w:rsidRPr="00102C52">
              <w:rPr>
                <w:rFonts w:ascii="Times New Roman" w:hAnsi="Times New Roman" w:cs="Times New Roman"/>
                <w:sz w:val="24"/>
                <w:szCs w:val="24"/>
              </w:rPr>
              <w:t>теплопотребляющим</w:t>
            </w:r>
            <w:proofErr w:type="spellEnd"/>
            <w:r w:rsidRPr="00102C52">
              <w:rPr>
                <w:rFonts w:ascii="Times New Roman" w:hAnsi="Times New Roman" w:cs="Times New Roman"/>
                <w:sz w:val="24"/>
                <w:szCs w:val="24"/>
              </w:rPr>
              <w:t xml:space="preserve"> установкам, установленным в здании (сооружении).</w:t>
            </w:r>
          </w:p>
        </w:tc>
        <w:tc>
          <w:tcPr>
            <w:tcW w:w="2126" w:type="dxa"/>
          </w:tcPr>
          <w:p w14:paraId="4D2A439C"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69709A33"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1FD89143"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363FF05C" w14:textId="77777777" w:rsidTr="00D63D3F">
        <w:tc>
          <w:tcPr>
            <w:tcW w:w="1101" w:type="dxa"/>
          </w:tcPr>
          <w:p w14:paraId="689BC2AD"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11.5.9. пункта 11</w:t>
            </w:r>
          </w:p>
        </w:tc>
        <w:tc>
          <w:tcPr>
            <w:tcW w:w="3685" w:type="dxa"/>
          </w:tcPr>
          <w:p w14:paraId="3A886674"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w:t>
            </w:r>
            <w:proofErr w:type="spellStart"/>
            <w:r w:rsidRPr="00102C52">
              <w:rPr>
                <w:rFonts w:ascii="Times New Roman" w:hAnsi="Times New Roman" w:cs="Times New Roman"/>
                <w:sz w:val="24"/>
                <w:szCs w:val="24"/>
              </w:rPr>
              <w:t>энергосервисные</w:t>
            </w:r>
            <w:proofErr w:type="spellEnd"/>
            <w:r w:rsidRPr="00102C52">
              <w:rPr>
                <w:rFonts w:ascii="Times New Roman" w:hAnsi="Times New Roman" w:cs="Times New Roman"/>
                <w:sz w:val="24"/>
                <w:szCs w:val="24"/>
              </w:rPr>
              <w:t xml:space="preserve"> контракты в случае привлечения специализированных организаций для эксплуатации оборудования.</w:t>
            </w:r>
          </w:p>
        </w:tc>
        <w:tc>
          <w:tcPr>
            <w:tcW w:w="2126" w:type="dxa"/>
          </w:tcPr>
          <w:p w14:paraId="1DCF306E"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3081BFF5"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7CADE53B"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61EA6119" w14:textId="77777777" w:rsidTr="00D63D3F">
        <w:tc>
          <w:tcPr>
            <w:tcW w:w="1101" w:type="dxa"/>
          </w:tcPr>
          <w:p w14:paraId="4DF4D0DD"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11.5.10. пункта 11</w:t>
            </w:r>
          </w:p>
        </w:tc>
        <w:tc>
          <w:tcPr>
            <w:tcW w:w="3685" w:type="dxa"/>
          </w:tcPr>
          <w:p w14:paraId="43FD8726"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Акты или документы, подтверждающие проверку работоспособности автоматических регуляторов </w:t>
            </w:r>
            <w:r w:rsidRPr="00102C52">
              <w:rPr>
                <w:rFonts w:ascii="Times New Roman" w:hAnsi="Times New Roman" w:cs="Times New Roman"/>
                <w:sz w:val="24"/>
                <w:szCs w:val="24"/>
              </w:rPr>
              <w:lastRenderedPageBreak/>
              <w:t xml:space="preserve">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395 и 448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w:t>
            </w:r>
          </w:p>
        </w:tc>
        <w:tc>
          <w:tcPr>
            <w:tcW w:w="2126" w:type="dxa"/>
          </w:tcPr>
          <w:p w14:paraId="7036A6FA"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7BB0AD6B"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43F9D197"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1B9C0B3E" w14:textId="77777777" w:rsidTr="00D63D3F">
        <w:tc>
          <w:tcPr>
            <w:tcW w:w="1101" w:type="dxa"/>
          </w:tcPr>
          <w:p w14:paraId="779BF4B7"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11.5.11. пункта 11</w:t>
            </w:r>
          </w:p>
        </w:tc>
        <w:tc>
          <w:tcPr>
            <w:tcW w:w="3685" w:type="dxa"/>
          </w:tcPr>
          <w:p w14:paraId="3507FB41"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Акты осмотра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tc>
        <w:tc>
          <w:tcPr>
            <w:tcW w:w="2126" w:type="dxa"/>
          </w:tcPr>
          <w:p w14:paraId="0E3EC050"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18646C6C"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5FA016EA"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1E2E9C56" w14:textId="77777777" w:rsidTr="00D63D3F">
        <w:tc>
          <w:tcPr>
            <w:tcW w:w="1101" w:type="dxa"/>
          </w:tcPr>
          <w:p w14:paraId="4C680325"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11.5.12. пункта 11</w:t>
            </w:r>
          </w:p>
        </w:tc>
        <w:tc>
          <w:tcPr>
            <w:tcW w:w="3685" w:type="dxa"/>
          </w:tcPr>
          <w:p w14:paraId="4D4D7011"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Копии заключенных договоров теплоснабжения и (или) договоров оказания услуг по поддержанию резервной тепловой мощности в соответствии с Правилами организации теплоснабжения в Российской Федерации</w:t>
            </w:r>
          </w:p>
        </w:tc>
        <w:tc>
          <w:tcPr>
            <w:tcW w:w="2126" w:type="dxa"/>
          </w:tcPr>
          <w:p w14:paraId="2ED11CE9"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274EDD3B"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1789D7F5"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72105083" w14:textId="77777777" w:rsidTr="00D63D3F">
        <w:tc>
          <w:tcPr>
            <w:tcW w:w="1101" w:type="dxa"/>
          </w:tcPr>
          <w:p w14:paraId="7D3049E8"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11.5.13. пункта 11</w:t>
            </w:r>
          </w:p>
        </w:tc>
        <w:tc>
          <w:tcPr>
            <w:tcW w:w="3685" w:type="dxa"/>
          </w:tcPr>
          <w:p w14:paraId="4090521A"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w:t>
            </w:r>
            <w:r w:rsidRPr="00102C52">
              <w:rPr>
                <w:rFonts w:ascii="Times New Roman" w:hAnsi="Times New Roman" w:cs="Times New Roman"/>
                <w:sz w:val="24"/>
                <w:szCs w:val="24"/>
              </w:rPr>
              <w:lastRenderedPageBreak/>
              <w:t>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
        </w:tc>
        <w:tc>
          <w:tcPr>
            <w:tcW w:w="2126" w:type="dxa"/>
          </w:tcPr>
          <w:p w14:paraId="7BAA7CFE"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568A1C66"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0B706646"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17074FC7" w14:textId="77777777" w:rsidTr="00D63D3F">
        <w:tc>
          <w:tcPr>
            <w:tcW w:w="1101" w:type="dxa"/>
          </w:tcPr>
          <w:p w14:paraId="76ED9D8F"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11.5.14. пункта 11</w:t>
            </w:r>
          </w:p>
        </w:tc>
        <w:tc>
          <w:tcPr>
            <w:tcW w:w="3685" w:type="dxa"/>
          </w:tcPr>
          <w:p w14:paraId="14C26D6A"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w:t>
            </w:r>
          </w:p>
        </w:tc>
        <w:tc>
          <w:tcPr>
            <w:tcW w:w="2126" w:type="dxa"/>
          </w:tcPr>
          <w:p w14:paraId="01EC35BB"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5DD5FF94"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75BAB6E4"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35B97AD6" w14:textId="77777777" w:rsidTr="00D63D3F">
        <w:tc>
          <w:tcPr>
            <w:tcW w:w="1101" w:type="dxa"/>
          </w:tcPr>
          <w:p w14:paraId="0E8C3E04"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11.5.15. пункта 11</w:t>
            </w:r>
          </w:p>
        </w:tc>
        <w:tc>
          <w:tcPr>
            <w:tcW w:w="3685" w:type="dxa"/>
          </w:tcPr>
          <w:p w14:paraId="3533E630" w14:textId="77777777" w:rsidR="00102C52" w:rsidRPr="00102C52" w:rsidRDefault="00102C52" w:rsidP="00102C52">
            <w:pPr>
              <w:ind w:firstLine="708"/>
              <w:jc w:val="both"/>
              <w:rPr>
                <w:rFonts w:ascii="Times New Roman" w:hAnsi="Times New Roman" w:cs="Times New Roman"/>
                <w:sz w:val="24"/>
                <w:szCs w:val="24"/>
              </w:rPr>
            </w:pPr>
            <w:r w:rsidRPr="00102C52">
              <w:rPr>
                <w:rFonts w:ascii="Times New Roman" w:hAnsi="Times New Roman" w:cs="Times New Roman"/>
                <w:sz w:val="24"/>
                <w:szCs w:val="24"/>
              </w:rPr>
              <w:t xml:space="preserve">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абзацами пятым и десятым пункта 404 Правил технической эксплуатации объектов теплоснабжения 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содержащие результаты поверки средств измерений в соответствии с частью 4 статьи 13 Федерального закона от 26.06.2008 N 102-ФЗ "Об обеспечении единства измерений".</w:t>
            </w:r>
          </w:p>
        </w:tc>
        <w:tc>
          <w:tcPr>
            <w:tcW w:w="2126" w:type="dxa"/>
          </w:tcPr>
          <w:p w14:paraId="231284E6"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18812DA5"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2EC0CE5C"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19F91309" w14:textId="77777777" w:rsidTr="00D63D3F">
        <w:tc>
          <w:tcPr>
            <w:tcW w:w="1101" w:type="dxa"/>
          </w:tcPr>
          <w:p w14:paraId="27AA2E4C"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11.5.16. пункта 11</w:t>
            </w:r>
          </w:p>
        </w:tc>
        <w:tc>
          <w:tcPr>
            <w:tcW w:w="3685" w:type="dxa"/>
          </w:tcPr>
          <w:p w14:paraId="46BEE92F"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Акт выполненных работ по подготовке к отопительному периоду теплового контура здания в соответствии с требованиями пункта 2.6.10 </w:t>
            </w:r>
            <w:hyperlink r:id="rId8" w:tooltip="Постановление Госстроя РФ от 27.09.2003 N 170 (с изм. от 22.06.2022) &quot;Об утверждении Правил и норм технической эксплуатации жилищного фонда&quot; (Зарегистрировано в Минюсте РФ 15.10.2003 N 5176){КонсультантПлюс}" w:history="1">
              <w:r w:rsidRPr="00102C52">
                <w:rPr>
                  <w:rFonts w:ascii="Times New Roman" w:hAnsi="Times New Roman" w:cs="Times New Roman"/>
                  <w:sz w:val="24"/>
                  <w:szCs w:val="24"/>
                </w:rPr>
                <w:t>Правил</w:t>
              </w:r>
            </w:hyperlink>
            <w:r w:rsidRPr="00102C52">
              <w:rPr>
                <w:rFonts w:ascii="Times New Roman" w:hAnsi="Times New Roman" w:cs="Times New Roman"/>
                <w:sz w:val="24"/>
                <w:szCs w:val="24"/>
              </w:rPr>
              <w:t xml:space="preserve"> и норм технической эксплуатации жилищного фонда.</w:t>
            </w:r>
          </w:p>
        </w:tc>
        <w:tc>
          <w:tcPr>
            <w:tcW w:w="2126" w:type="dxa"/>
          </w:tcPr>
          <w:p w14:paraId="2504862B"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399BEE26"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2E0BE912"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571F160D" w14:textId="77777777" w:rsidTr="00D63D3F">
        <w:tc>
          <w:tcPr>
            <w:tcW w:w="1101" w:type="dxa"/>
          </w:tcPr>
          <w:p w14:paraId="035BFC4B"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11.5.17. пункта 11</w:t>
            </w:r>
          </w:p>
        </w:tc>
        <w:tc>
          <w:tcPr>
            <w:tcW w:w="3685" w:type="dxa"/>
          </w:tcPr>
          <w:p w14:paraId="7AEA6950"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Акты о проведении дезинфекции систем теплопотребления с открытой схемой теплоснабжения и горячего водоснабжения в </w:t>
            </w:r>
            <w:r w:rsidRPr="00102C52">
              <w:rPr>
                <w:rFonts w:ascii="Times New Roman" w:hAnsi="Times New Roman" w:cs="Times New Roman"/>
                <w:sz w:val="24"/>
                <w:szCs w:val="24"/>
              </w:rPr>
              <w:lastRenderedPageBreak/>
              <w:t>соответствии с пунктом 5.2.10 Правил N 170,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N 2 &lt;13&gt; (далее - СанПиН 1.2.3685-21), и акты о результатах отбора проб воды из системы на соответствие с СанПиН 1.2.3685-21, оформленные аккредитованной лабораторией.</w:t>
            </w:r>
          </w:p>
        </w:tc>
        <w:tc>
          <w:tcPr>
            <w:tcW w:w="2126" w:type="dxa"/>
          </w:tcPr>
          <w:p w14:paraId="0DD71861"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0FCEED86"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107AEE92"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7402BAB3" w14:textId="77777777" w:rsidTr="00D63D3F">
        <w:tc>
          <w:tcPr>
            <w:tcW w:w="1101" w:type="dxa"/>
          </w:tcPr>
          <w:p w14:paraId="5E9DE7B5"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11.5.18. пункта 11</w:t>
            </w:r>
          </w:p>
        </w:tc>
        <w:tc>
          <w:tcPr>
            <w:tcW w:w="3685" w:type="dxa"/>
          </w:tcPr>
          <w:p w14:paraId="6ACEF5AD"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подпунктах 1.4, 1.5 пункта 1 Правил Приказа Минэнерго России от 13.11.2024 N 2234).</w:t>
            </w:r>
          </w:p>
        </w:tc>
        <w:tc>
          <w:tcPr>
            <w:tcW w:w="2126" w:type="dxa"/>
          </w:tcPr>
          <w:p w14:paraId="20B3CF68"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2D288F71"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0813A08B" w14:textId="77777777" w:rsidR="00102C52" w:rsidRPr="00102C52" w:rsidRDefault="00102C52" w:rsidP="00102C52">
            <w:pPr>
              <w:jc w:val="right"/>
              <w:rPr>
                <w:rFonts w:ascii="Times New Roman" w:hAnsi="Times New Roman" w:cs="Times New Roman"/>
                <w:sz w:val="24"/>
                <w:szCs w:val="24"/>
                <w:highlight w:val="yellow"/>
              </w:rPr>
            </w:pPr>
          </w:p>
        </w:tc>
      </w:tr>
      <w:tr w:rsidR="00102C52" w:rsidRPr="00102C52" w14:paraId="0B30662E" w14:textId="77777777" w:rsidTr="00D63D3F">
        <w:tc>
          <w:tcPr>
            <w:tcW w:w="1101" w:type="dxa"/>
          </w:tcPr>
          <w:p w14:paraId="27C16CCD"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подпункт 11.5.19. пункта 11</w:t>
            </w:r>
          </w:p>
        </w:tc>
        <w:tc>
          <w:tcPr>
            <w:tcW w:w="3685" w:type="dxa"/>
          </w:tcPr>
          <w:p w14:paraId="4277AD0B"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Pr="00102C52">
              <w:rPr>
                <w:rFonts w:ascii="Times New Roman" w:hAnsi="Times New Roman" w:cs="Times New Roman"/>
                <w:sz w:val="24"/>
                <w:szCs w:val="24"/>
              </w:rPr>
              <w:t>теплопотребляющей</w:t>
            </w:r>
            <w:proofErr w:type="spellEnd"/>
            <w:r w:rsidRPr="00102C52">
              <w:rPr>
                <w:rFonts w:ascii="Times New Roman" w:hAnsi="Times New Roman" w:cs="Times New Roman"/>
                <w:sz w:val="24"/>
                <w:szCs w:val="24"/>
              </w:rPr>
              <w:t xml:space="preserve"> установки объекта к отопительному периоду (рекомендуемый образец содержится в приложении к настоящим Правилам), </w:t>
            </w:r>
            <w:r w:rsidRPr="00102C52">
              <w:rPr>
                <w:rFonts w:ascii="Times New Roman" w:hAnsi="Times New Roman" w:cs="Times New Roman"/>
                <w:sz w:val="24"/>
                <w:szCs w:val="24"/>
              </w:rPr>
              <w:lastRenderedPageBreak/>
              <w:t xml:space="preserve">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w:t>
            </w:r>
            <w:proofErr w:type="spellStart"/>
            <w:r w:rsidRPr="00102C52">
              <w:rPr>
                <w:rFonts w:ascii="Times New Roman" w:hAnsi="Times New Roman" w:cs="Times New Roman"/>
                <w:sz w:val="24"/>
                <w:szCs w:val="24"/>
              </w:rPr>
              <w:t>теплопотребляющих</w:t>
            </w:r>
            <w:proofErr w:type="spellEnd"/>
            <w:r w:rsidRPr="00102C52">
              <w:rPr>
                <w:rFonts w:ascii="Times New Roman" w:hAnsi="Times New Roman" w:cs="Times New Roman"/>
                <w:sz w:val="24"/>
                <w:szCs w:val="24"/>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tc>
        <w:tc>
          <w:tcPr>
            <w:tcW w:w="2126" w:type="dxa"/>
          </w:tcPr>
          <w:p w14:paraId="04365E29" w14:textId="77777777" w:rsidR="00102C52" w:rsidRPr="00102C52" w:rsidRDefault="00102C52" w:rsidP="00102C52">
            <w:pPr>
              <w:jc w:val="right"/>
              <w:rPr>
                <w:rFonts w:ascii="Times New Roman" w:hAnsi="Times New Roman" w:cs="Times New Roman"/>
                <w:sz w:val="24"/>
                <w:szCs w:val="24"/>
                <w:highlight w:val="yellow"/>
              </w:rPr>
            </w:pPr>
          </w:p>
        </w:tc>
        <w:tc>
          <w:tcPr>
            <w:tcW w:w="1418" w:type="dxa"/>
          </w:tcPr>
          <w:p w14:paraId="34C6F23C" w14:textId="77777777" w:rsidR="00102C52" w:rsidRPr="00102C52" w:rsidRDefault="00102C52" w:rsidP="00102C52">
            <w:pPr>
              <w:jc w:val="right"/>
              <w:rPr>
                <w:rFonts w:ascii="Times New Roman" w:hAnsi="Times New Roman" w:cs="Times New Roman"/>
                <w:sz w:val="24"/>
                <w:szCs w:val="24"/>
                <w:highlight w:val="yellow"/>
              </w:rPr>
            </w:pPr>
          </w:p>
        </w:tc>
        <w:tc>
          <w:tcPr>
            <w:tcW w:w="1241" w:type="dxa"/>
          </w:tcPr>
          <w:p w14:paraId="4F47A922" w14:textId="77777777" w:rsidR="00102C52" w:rsidRPr="00102C52" w:rsidRDefault="00102C52" w:rsidP="00102C52">
            <w:pPr>
              <w:jc w:val="right"/>
              <w:rPr>
                <w:rFonts w:ascii="Times New Roman" w:hAnsi="Times New Roman" w:cs="Times New Roman"/>
                <w:sz w:val="24"/>
                <w:szCs w:val="24"/>
                <w:highlight w:val="yellow"/>
              </w:rPr>
            </w:pPr>
          </w:p>
        </w:tc>
      </w:tr>
    </w:tbl>
    <w:p w14:paraId="5ACCAA9B" w14:textId="77777777" w:rsidR="00102C52" w:rsidRPr="00102C52" w:rsidRDefault="00102C52" w:rsidP="00102C52">
      <w:pPr>
        <w:rPr>
          <w:rFonts w:ascii="Times New Roman" w:hAnsi="Times New Roman" w:cs="Times New Roman"/>
          <w:sz w:val="24"/>
          <w:szCs w:val="24"/>
        </w:rPr>
      </w:pPr>
    </w:p>
    <w:p w14:paraId="78B9E97A" w14:textId="77777777" w:rsidR="00102C52" w:rsidRPr="00102C52" w:rsidRDefault="00102C52" w:rsidP="00102C52">
      <w:pPr>
        <w:jc w:val="right"/>
        <w:rPr>
          <w:rFonts w:ascii="Times New Roman" w:hAnsi="Times New Roman" w:cs="Times New Roman"/>
          <w:sz w:val="24"/>
          <w:szCs w:val="24"/>
        </w:rPr>
      </w:pPr>
    </w:p>
    <w:p w14:paraId="0F3EE01D" w14:textId="77777777" w:rsidR="00102C52" w:rsidRPr="00102C52" w:rsidRDefault="00102C52" w:rsidP="00102C52">
      <w:pPr>
        <w:jc w:val="right"/>
        <w:rPr>
          <w:rFonts w:ascii="Times New Roman" w:hAnsi="Times New Roman" w:cs="Times New Roman"/>
          <w:sz w:val="24"/>
          <w:szCs w:val="24"/>
        </w:rPr>
      </w:pPr>
    </w:p>
    <w:p w14:paraId="7A28767F" w14:textId="77777777" w:rsidR="00102C52" w:rsidRPr="00102C52" w:rsidRDefault="00102C52" w:rsidP="00102C52">
      <w:pPr>
        <w:jc w:val="right"/>
        <w:rPr>
          <w:rFonts w:ascii="Times New Roman" w:hAnsi="Times New Roman" w:cs="Times New Roman"/>
          <w:sz w:val="24"/>
          <w:szCs w:val="24"/>
        </w:rPr>
      </w:pPr>
    </w:p>
    <w:p w14:paraId="7D56EEA7" w14:textId="77777777" w:rsidR="00102C52" w:rsidRPr="00102C52" w:rsidRDefault="00102C52" w:rsidP="00102C52">
      <w:pPr>
        <w:jc w:val="right"/>
        <w:rPr>
          <w:rFonts w:ascii="Times New Roman" w:hAnsi="Times New Roman" w:cs="Times New Roman"/>
          <w:sz w:val="24"/>
          <w:szCs w:val="24"/>
        </w:rPr>
      </w:pPr>
    </w:p>
    <w:p w14:paraId="0B0E7B13" w14:textId="77777777" w:rsidR="00102C52" w:rsidRPr="00102C52" w:rsidRDefault="00102C52" w:rsidP="00102C52">
      <w:pPr>
        <w:jc w:val="right"/>
        <w:rPr>
          <w:rFonts w:ascii="Times New Roman" w:hAnsi="Times New Roman" w:cs="Times New Roman"/>
          <w:sz w:val="24"/>
          <w:szCs w:val="24"/>
        </w:rPr>
      </w:pPr>
    </w:p>
    <w:p w14:paraId="45944BDD" w14:textId="77777777" w:rsidR="00102C52" w:rsidRPr="00102C52" w:rsidRDefault="00102C52" w:rsidP="00102C52">
      <w:pPr>
        <w:jc w:val="right"/>
        <w:rPr>
          <w:rFonts w:ascii="Times New Roman" w:hAnsi="Times New Roman" w:cs="Times New Roman"/>
          <w:sz w:val="24"/>
          <w:szCs w:val="24"/>
        </w:rPr>
      </w:pPr>
    </w:p>
    <w:p w14:paraId="652F2D75" w14:textId="77777777" w:rsidR="00102C52" w:rsidRPr="00102C52" w:rsidRDefault="00102C52" w:rsidP="00102C52">
      <w:pPr>
        <w:jc w:val="right"/>
        <w:rPr>
          <w:rFonts w:ascii="Times New Roman" w:hAnsi="Times New Roman" w:cs="Times New Roman"/>
          <w:sz w:val="24"/>
          <w:szCs w:val="24"/>
        </w:rPr>
      </w:pPr>
    </w:p>
    <w:p w14:paraId="5DEFC8FA" w14:textId="77777777" w:rsidR="00102C52" w:rsidRPr="00102C52" w:rsidRDefault="00102C52" w:rsidP="00102C52">
      <w:pPr>
        <w:jc w:val="right"/>
        <w:rPr>
          <w:rFonts w:ascii="Times New Roman" w:hAnsi="Times New Roman" w:cs="Times New Roman"/>
          <w:sz w:val="24"/>
          <w:szCs w:val="24"/>
        </w:rPr>
      </w:pPr>
    </w:p>
    <w:p w14:paraId="52FE191A" w14:textId="77777777" w:rsidR="00102C52" w:rsidRPr="00102C52" w:rsidRDefault="00102C52" w:rsidP="00102C52">
      <w:pPr>
        <w:jc w:val="right"/>
        <w:rPr>
          <w:rFonts w:ascii="Times New Roman" w:hAnsi="Times New Roman" w:cs="Times New Roman"/>
          <w:sz w:val="24"/>
          <w:szCs w:val="24"/>
        </w:rPr>
      </w:pPr>
    </w:p>
    <w:p w14:paraId="62AC498D" w14:textId="49264E06" w:rsidR="00102C52" w:rsidRDefault="00102C52" w:rsidP="00A5450A">
      <w:pPr>
        <w:rPr>
          <w:rFonts w:ascii="Times New Roman" w:hAnsi="Times New Roman" w:cs="Times New Roman"/>
          <w:sz w:val="24"/>
          <w:szCs w:val="24"/>
        </w:rPr>
      </w:pPr>
    </w:p>
    <w:p w14:paraId="5D8C2142" w14:textId="77777777" w:rsidR="00A5450A" w:rsidRPr="00102C52" w:rsidRDefault="00A5450A" w:rsidP="00A5450A">
      <w:pPr>
        <w:rPr>
          <w:rFonts w:ascii="Times New Roman" w:hAnsi="Times New Roman" w:cs="Times New Roman"/>
          <w:sz w:val="24"/>
          <w:szCs w:val="24"/>
        </w:rPr>
      </w:pPr>
    </w:p>
    <w:p w14:paraId="068E9618" w14:textId="77777777" w:rsidR="00102C52" w:rsidRPr="00102C52" w:rsidRDefault="00102C52" w:rsidP="00102C52">
      <w:pPr>
        <w:jc w:val="right"/>
        <w:rPr>
          <w:rFonts w:ascii="Times New Roman" w:hAnsi="Times New Roman" w:cs="Times New Roman"/>
          <w:sz w:val="24"/>
          <w:szCs w:val="24"/>
        </w:rPr>
      </w:pPr>
    </w:p>
    <w:p w14:paraId="2720D177" w14:textId="38C5C0AF" w:rsidR="00102C52" w:rsidRDefault="00102C52" w:rsidP="00102C52">
      <w:pPr>
        <w:jc w:val="right"/>
        <w:rPr>
          <w:rFonts w:ascii="Times New Roman" w:hAnsi="Times New Roman" w:cs="Times New Roman"/>
          <w:sz w:val="24"/>
          <w:szCs w:val="24"/>
        </w:rPr>
      </w:pPr>
    </w:p>
    <w:p w14:paraId="157DB9DE" w14:textId="13502748" w:rsidR="00A5450A" w:rsidRDefault="00A5450A" w:rsidP="00102C52">
      <w:pPr>
        <w:jc w:val="right"/>
        <w:rPr>
          <w:rFonts w:ascii="Times New Roman" w:hAnsi="Times New Roman" w:cs="Times New Roman"/>
          <w:sz w:val="24"/>
          <w:szCs w:val="24"/>
        </w:rPr>
      </w:pPr>
    </w:p>
    <w:p w14:paraId="04FFC063" w14:textId="62845786" w:rsidR="00A5450A" w:rsidRDefault="00A5450A" w:rsidP="00102C52">
      <w:pPr>
        <w:jc w:val="right"/>
        <w:rPr>
          <w:rFonts w:ascii="Times New Roman" w:hAnsi="Times New Roman" w:cs="Times New Roman"/>
          <w:sz w:val="24"/>
          <w:szCs w:val="24"/>
        </w:rPr>
      </w:pPr>
    </w:p>
    <w:p w14:paraId="0A1EAD6A" w14:textId="55EF670A" w:rsidR="00A5450A" w:rsidRDefault="00A5450A" w:rsidP="00102C52">
      <w:pPr>
        <w:jc w:val="right"/>
        <w:rPr>
          <w:rFonts w:ascii="Times New Roman" w:hAnsi="Times New Roman" w:cs="Times New Roman"/>
          <w:sz w:val="24"/>
          <w:szCs w:val="24"/>
        </w:rPr>
      </w:pPr>
    </w:p>
    <w:p w14:paraId="5C50D8ED" w14:textId="249EE453" w:rsidR="00A5450A" w:rsidRDefault="00A5450A" w:rsidP="00102C52">
      <w:pPr>
        <w:jc w:val="right"/>
        <w:rPr>
          <w:rFonts w:ascii="Times New Roman" w:hAnsi="Times New Roman" w:cs="Times New Roman"/>
          <w:sz w:val="24"/>
          <w:szCs w:val="24"/>
        </w:rPr>
      </w:pPr>
    </w:p>
    <w:p w14:paraId="7EAA1106" w14:textId="5D5C2151" w:rsidR="00A5450A" w:rsidRDefault="00A5450A" w:rsidP="00102C52">
      <w:pPr>
        <w:jc w:val="right"/>
        <w:rPr>
          <w:rFonts w:ascii="Times New Roman" w:hAnsi="Times New Roman" w:cs="Times New Roman"/>
          <w:sz w:val="24"/>
          <w:szCs w:val="24"/>
        </w:rPr>
      </w:pPr>
    </w:p>
    <w:p w14:paraId="3277104B" w14:textId="77777777" w:rsidR="00A5450A" w:rsidRPr="00102C52" w:rsidRDefault="00A5450A" w:rsidP="00102C52">
      <w:pPr>
        <w:jc w:val="right"/>
        <w:rPr>
          <w:rFonts w:ascii="Times New Roman" w:hAnsi="Times New Roman" w:cs="Times New Roman"/>
          <w:sz w:val="24"/>
          <w:szCs w:val="24"/>
        </w:rPr>
      </w:pPr>
    </w:p>
    <w:p w14:paraId="3110854B"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lastRenderedPageBreak/>
        <w:t>Образец</w:t>
      </w:r>
    </w:p>
    <w:p w14:paraId="61D65786" w14:textId="77777777" w:rsidR="00102C52" w:rsidRPr="00102C52" w:rsidRDefault="00102C52" w:rsidP="00102C52">
      <w:pPr>
        <w:jc w:val="right"/>
        <w:rPr>
          <w:rFonts w:ascii="Times New Roman" w:hAnsi="Times New Roman" w:cs="Times New Roman"/>
          <w:sz w:val="24"/>
          <w:szCs w:val="24"/>
        </w:rPr>
      </w:pPr>
    </w:p>
    <w:p w14:paraId="76E8A23E" w14:textId="77777777" w:rsidR="00102C52" w:rsidRPr="00102C52" w:rsidRDefault="00102C52" w:rsidP="00102C52">
      <w:pPr>
        <w:jc w:val="right"/>
        <w:rPr>
          <w:rFonts w:ascii="Times New Roman" w:hAnsi="Times New Roman" w:cs="Times New Roman"/>
          <w:sz w:val="24"/>
          <w:szCs w:val="24"/>
        </w:rPr>
      </w:pPr>
    </w:p>
    <w:p w14:paraId="55A51A4F" w14:textId="77777777" w:rsidR="00102C52" w:rsidRPr="00102C52" w:rsidRDefault="00102C52" w:rsidP="00102C52">
      <w:pPr>
        <w:jc w:val="right"/>
        <w:rPr>
          <w:rFonts w:ascii="Times New Roman" w:hAnsi="Times New Roman" w:cs="Times New Roman"/>
          <w:sz w:val="24"/>
          <w:szCs w:val="24"/>
        </w:rPr>
      </w:pPr>
    </w:p>
    <w:p w14:paraId="39EF3738"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ПАСПОРТ</w:t>
      </w:r>
    </w:p>
    <w:p w14:paraId="2926361D"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обеспечения готовности к отопительному периоду ____/____ гг.</w:t>
      </w:r>
    </w:p>
    <w:p w14:paraId="39F6B70D" w14:textId="77777777" w:rsidR="00102C52" w:rsidRPr="00102C52" w:rsidRDefault="00102C52" w:rsidP="00102C52">
      <w:pPr>
        <w:jc w:val="center"/>
        <w:rPr>
          <w:rFonts w:ascii="Times New Roman" w:hAnsi="Times New Roman" w:cs="Times New Roman"/>
          <w:sz w:val="24"/>
          <w:szCs w:val="24"/>
        </w:rPr>
      </w:pPr>
    </w:p>
    <w:p w14:paraId="48D93042"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 xml:space="preserve"> Выдан ______________________________________________________________________</w:t>
      </w:r>
    </w:p>
    <w:p w14:paraId="4F1D3934"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(полное наименование лица, подлежащего оценке обеспечения</w:t>
      </w:r>
    </w:p>
    <w:p w14:paraId="2F2868F1"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 xml:space="preserve"> готовности отопительному периоду)</w:t>
      </w:r>
    </w:p>
    <w:p w14:paraId="3C4EB25A" w14:textId="77777777" w:rsidR="00102C52" w:rsidRPr="00102C52" w:rsidRDefault="00102C52" w:rsidP="00102C52">
      <w:pPr>
        <w:jc w:val="right"/>
        <w:rPr>
          <w:rFonts w:ascii="Times New Roman" w:hAnsi="Times New Roman" w:cs="Times New Roman"/>
          <w:sz w:val="24"/>
          <w:szCs w:val="24"/>
        </w:rPr>
      </w:pPr>
    </w:p>
    <w:p w14:paraId="321D0781"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В отношении следующих объектов, по которым проводилась оценка обеспечения готовности к отопительному периоду: </w:t>
      </w:r>
    </w:p>
    <w:p w14:paraId="1EB5AD6B"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1. ________________________; </w:t>
      </w:r>
    </w:p>
    <w:p w14:paraId="3ACA9546"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2. ________________________;</w:t>
      </w:r>
    </w:p>
    <w:p w14:paraId="08CD6923"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3. ________________________; </w:t>
      </w:r>
    </w:p>
    <w:p w14:paraId="4B471ADD"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NN ________________________. </w:t>
      </w:r>
    </w:p>
    <w:p w14:paraId="01DE5E24" w14:textId="77777777" w:rsidR="00102C52" w:rsidRPr="00102C52" w:rsidRDefault="00102C52" w:rsidP="00102C52">
      <w:pPr>
        <w:rPr>
          <w:rFonts w:ascii="Times New Roman" w:hAnsi="Times New Roman" w:cs="Times New Roman"/>
          <w:sz w:val="24"/>
          <w:szCs w:val="24"/>
        </w:rPr>
      </w:pPr>
    </w:p>
    <w:p w14:paraId="4ACE33FD"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Основание выдачи паспорта обеспечения готовности к отопительному периоду: </w:t>
      </w:r>
    </w:p>
    <w:p w14:paraId="63AD517E"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Акт оценки обеспечения готовности к отопительному периоду от ______________ N ____. </w:t>
      </w:r>
    </w:p>
    <w:p w14:paraId="0B1C44CA" w14:textId="77777777" w:rsidR="00102C52" w:rsidRPr="00102C52" w:rsidRDefault="00102C52" w:rsidP="00102C52">
      <w:pPr>
        <w:rPr>
          <w:rFonts w:ascii="Times New Roman" w:hAnsi="Times New Roman" w:cs="Times New Roman"/>
          <w:sz w:val="24"/>
          <w:szCs w:val="24"/>
        </w:rPr>
      </w:pPr>
    </w:p>
    <w:p w14:paraId="5687B014" w14:textId="77777777" w:rsidR="00102C52" w:rsidRPr="00102C52" w:rsidRDefault="00102C52" w:rsidP="00102C52">
      <w:pPr>
        <w:rPr>
          <w:rFonts w:ascii="Times New Roman" w:hAnsi="Times New Roman" w:cs="Times New Roman"/>
          <w:sz w:val="24"/>
          <w:szCs w:val="24"/>
        </w:rPr>
      </w:pPr>
    </w:p>
    <w:p w14:paraId="2E7AE009"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t>____________________________________</w:t>
      </w:r>
    </w:p>
    <w:p w14:paraId="3AF17AE8" w14:textId="77777777" w:rsidR="00102C52" w:rsidRPr="00102C52" w:rsidRDefault="00102C52" w:rsidP="00102C52">
      <w:pPr>
        <w:jc w:val="right"/>
        <w:rPr>
          <w:rFonts w:ascii="Times New Roman" w:hAnsi="Times New Roman" w:cs="Times New Roman"/>
          <w:sz w:val="24"/>
          <w:szCs w:val="24"/>
          <w:highlight w:val="yellow"/>
        </w:rPr>
      </w:pPr>
      <w:r w:rsidRPr="00102C52">
        <w:rPr>
          <w:rFonts w:ascii="Times New Roman" w:hAnsi="Times New Roman" w:cs="Times New Roman"/>
          <w:sz w:val="24"/>
          <w:szCs w:val="24"/>
        </w:rPr>
        <w:t>(подпись, расшифровка подписи и печать уполномоченного органа, образовавшего комиссию по проведению оценки обеспечения готовности к отопительному периоду)</w:t>
      </w:r>
    </w:p>
    <w:p w14:paraId="5D04F49D" w14:textId="77777777" w:rsidR="00102C52" w:rsidRPr="00102C52" w:rsidRDefault="00102C52" w:rsidP="00102C52">
      <w:pPr>
        <w:jc w:val="right"/>
        <w:rPr>
          <w:rFonts w:ascii="Times New Roman" w:hAnsi="Times New Roman" w:cs="Times New Roman"/>
          <w:sz w:val="24"/>
          <w:szCs w:val="24"/>
          <w:highlight w:val="yellow"/>
        </w:rPr>
      </w:pPr>
    </w:p>
    <w:p w14:paraId="22291F2D" w14:textId="77777777" w:rsidR="00102C52" w:rsidRPr="00102C52" w:rsidRDefault="00102C52" w:rsidP="00102C52">
      <w:pPr>
        <w:jc w:val="right"/>
        <w:rPr>
          <w:rFonts w:ascii="Times New Roman" w:hAnsi="Times New Roman" w:cs="Times New Roman"/>
          <w:sz w:val="24"/>
          <w:szCs w:val="24"/>
          <w:highlight w:val="yellow"/>
        </w:rPr>
      </w:pPr>
    </w:p>
    <w:p w14:paraId="1E9DC9A8" w14:textId="77777777" w:rsidR="00102C52" w:rsidRPr="00102C52" w:rsidRDefault="00102C52" w:rsidP="00102C52">
      <w:pPr>
        <w:jc w:val="right"/>
        <w:rPr>
          <w:rFonts w:ascii="Times New Roman" w:hAnsi="Times New Roman" w:cs="Times New Roman"/>
          <w:sz w:val="24"/>
          <w:szCs w:val="24"/>
          <w:highlight w:val="yellow"/>
        </w:rPr>
      </w:pPr>
    </w:p>
    <w:p w14:paraId="1A133227" w14:textId="77777777" w:rsidR="00102C52" w:rsidRPr="00102C52" w:rsidRDefault="00102C52" w:rsidP="00A5450A">
      <w:pPr>
        <w:rPr>
          <w:rFonts w:ascii="Times New Roman" w:hAnsi="Times New Roman" w:cs="Times New Roman"/>
          <w:sz w:val="24"/>
          <w:szCs w:val="24"/>
          <w:highlight w:val="yellow"/>
        </w:rPr>
      </w:pPr>
    </w:p>
    <w:p w14:paraId="6D77CD05" w14:textId="77777777" w:rsidR="00102C52" w:rsidRPr="00102C52" w:rsidRDefault="00102C52" w:rsidP="00102C52">
      <w:pPr>
        <w:jc w:val="right"/>
        <w:rPr>
          <w:rFonts w:ascii="Times New Roman" w:hAnsi="Times New Roman" w:cs="Times New Roman"/>
          <w:sz w:val="24"/>
          <w:szCs w:val="24"/>
          <w:highlight w:val="yellow"/>
        </w:rPr>
      </w:pPr>
    </w:p>
    <w:p w14:paraId="28012444" w14:textId="77777777" w:rsidR="00102C52" w:rsidRPr="00102C52" w:rsidRDefault="00102C52" w:rsidP="00102C52">
      <w:pPr>
        <w:jc w:val="right"/>
        <w:rPr>
          <w:rFonts w:ascii="Times New Roman" w:hAnsi="Times New Roman" w:cs="Times New Roman"/>
          <w:sz w:val="24"/>
          <w:szCs w:val="24"/>
          <w:highlight w:val="yellow"/>
        </w:rPr>
      </w:pPr>
    </w:p>
    <w:p w14:paraId="4ED90A76" w14:textId="77777777" w:rsidR="00102C52" w:rsidRPr="00102C52" w:rsidRDefault="00102C52" w:rsidP="00102C52">
      <w:pPr>
        <w:jc w:val="right"/>
        <w:rPr>
          <w:rFonts w:ascii="Times New Roman" w:hAnsi="Times New Roman" w:cs="Times New Roman"/>
          <w:sz w:val="24"/>
          <w:szCs w:val="24"/>
          <w:highlight w:val="yellow"/>
        </w:rPr>
      </w:pPr>
    </w:p>
    <w:p w14:paraId="77732ED3" w14:textId="77777777" w:rsidR="00102C52" w:rsidRPr="00102C52" w:rsidRDefault="00102C52" w:rsidP="00102C52">
      <w:pPr>
        <w:jc w:val="right"/>
        <w:rPr>
          <w:rFonts w:ascii="Times New Roman" w:hAnsi="Times New Roman" w:cs="Times New Roman"/>
          <w:sz w:val="24"/>
          <w:szCs w:val="24"/>
          <w:highlight w:val="yellow"/>
        </w:rPr>
      </w:pPr>
    </w:p>
    <w:p w14:paraId="18D84C51" w14:textId="77777777" w:rsidR="00102C52" w:rsidRPr="00102C52" w:rsidRDefault="00102C52" w:rsidP="00102C52">
      <w:pPr>
        <w:jc w:val="right"/>
        <w:rPr>
          <w:rFonts w:ascii="Times New Roman" w:hAnsi="Times New Roman" w:cs="Times New Roman"/>
          <w:sz w:val="24"/>
          <w:szCs w:val="24"/>
        </w:rPr>
      </w:pPr>
      <w:r w:rsidRPr="00102C52">
        <w:rPr>
          <w:rFonts w:ascii="Times New Roman" w:hAnsi="Times New Roman" w:cs="Times New Roman"/>
          <w:sz w:val="24"/>
          <w:szCs w:val="24"/>
        </w:rPr>
        <w:lastRenderedPageBreak/>
        <w:t>Образец</w:t>
      </w:r>
    </w:p>
    <w:p w14:paraId="3CF4760D"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АКТ</w:t>
      </w:r>
    </w:p>
    <w:p w14:paraId="09619429"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оценки обеспечения готовности к отопительному периоду</w:t>
      </w:r>
    </w:p>
    <w:p w14:paraId="7F7DAEA6"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____/____ гг.</w:t>
      </w:r>
    </w:p>
    <w:p w14:paraId="13A21AA2"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_______________________                                                                   "___" __________ 20__ г.</w:t>
      </w:r>
    </w:p>
    <w:p w14:paraId="4CE463EF"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(место составления акта)                                                                        (дата составления акта)</w:t>
      </w:r>
    </w:p>
    <w:p w14:paraId="70DAB2AB" w14:textId="77777777" w:rsidR="00102C52" w:rsidRPr="00102C52" w:rsidRDefault="00102C52" w:rsidP="00102C52">
      <w:pPr>
        <w:rPr>
          <w:rFonts w:ascii="Times New Roman" w:hAnsi="Times New Roman" w:cs="Times New Roman"/>
          <w:sz w:val="24"/>
          <w:szCs w:val="24"/>
        </w:rPr>
      </w:pPr>
    </w:p>
    <w:p w14:paraId="11054B13"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Комиссия, образованна_________________________________________________________,</w:t>
      </w:r>
    </w:p>
    <w:p w14:paraId="131DE29C"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(форма документа и его реквизиты, которым образована комиссия)</w:t>
      </w:r>
    </w:p>
    <w:p w14:paraId="7C8B31D1"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в соответствии с программой проведения оценки обеспечения готовности к</w:t>
      </w:r>
    </w:p>
    <w:p w14:paraId="03031325"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отопительному периоду от "__" ______ 20__ г., утвержденной</w:t>
      </w:r>
    </w:p>
    <w:p w14:paraId="28021B6E"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_____________________________________________________________________________</w:t>
      </w:r>
    </w:p>
    <w:p w14:paraId="73E30C26"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(фамилия, инициалы руководителя (его заместителя) уполномоченного органа, проводящего оценку обеспечения готовности к отопительному периоду)</w:t>
      </w:r>
    </w:p>
    <w:p w14:paraId="6855FFB2" w14:textId="77777777" w:rsidR="00102C52" w:rsidRPr="00102C52" w:rsidRDefault="00102C52" w:rsidP="00102C52">
      <w:pPr>
        <w:rPr>
          <w:rFonts w:ascii="Times New Roman" w:hAnsi="Times New Roman" w:cs="Times New Roman"/>
          <w:sz w:val="24"/>
          <w:szCs w:val="24"/>
        </w:rPr>
      </w:pPr>
    </w:p>
    <w:p w14:paraId="463F2D19" w14:textId="77777777" w:rsidR="00102C52" w:rsidRPr="00102C52" w:rsidRDefault="00102C52" w:rsidP="00102C52">
      <w:pPr>
        <w:jc w:val="both"/>
        <w:rPr>
          <w:rFonts w:ascii="Times New Roman" w:hAnsi="Times New Roman" w:cs="Times New Roman"/>
          <w:sz w:val="24"/>
          <w:szCs w:val="24"/>
        </w:rPr>
      </w:pPr>
      <w:r w:rsidRPr="00102C52">
        <w:rPr>
          <w:rFonts w:ascii="Times New Roman" w:hAnsi="Times New Roman" w:cs="Times New Roman"/>
          <w:sz w:val="24"/>
          <w:szCs w:val="24"/>
        </w:rPr>
        <w:t>с "__" ______ 20__ г. по "__" ______ 20__ г. в соответствии с Федеральным законом от 27 июля 2010 г. N 190-ФЗ "О теплоснабжении" провела оценку обеспечения готовности к отопительному периоду</w:t>
      </w:r>
    </w:p>
    <w:p w14:paraId="00B20555"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_____________________________________________________________________________</w:t>
      </w:r>
    </w:p>
    <w:p w14:paraId="48833AE9"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(наименование лица, подлежащего оценке обеспечения готовности)</w:t>
      </w:r>
    </w:p>
    <w:p w14:paraId="6D77DCDA"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Оценка обеспечения готовности к отопительному периоду проводилась в отношении</w:t>
      </w:r>
    </w:p>
    <w:p w14:paraId="2A608531"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следующих объектов оценки обеспечения готовности:</w:t>
      </w:r>
    </w:p>
    <w:p w14:paraId="53E27527"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1. ________________________;</w:t>
      </w:r>
    </w:p>
    <w:p w14:paraId="31B53688"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2. ________________________;</w:t>
      </w:r>
    </w:p>
    <w:p w14:paraId="0FF9BF53"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3. ________________________;</w:t>
      </w:r>
    </w:p>
    <w:p w14:paraId="7B2D844D"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NN ________________________.</w:t>
      </w:r>
    </w:p>
    <w:p w14:paraId="1C39842C"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В ходе проведения оценки обеспечения готовности к отопительному периоду Комиссия</w:t>
      </w:r>
    </w:p>
    <w:p w14:paraId="65904BBF"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установила:</w:t>
      </w:r>
    </w:p>
    <w:p w14:paraId="6BB6CE54"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1. Уровни готовности объектов оценки обеспечения готовности:</w:t>
      </w:r>
    </w:p>
    <w:p w14:paraId="5F165497" w14:textId="77777777" w:rsidR="00102C52" w:rsidRPr="00102C52" w:rsidRDefault="00102C52" w:rsidP="00102C52">
      <w:pPr>
        <w:rPr>
          <w:rFonts w:ascii="Times New Roman" w:hAnsi="Times New Roman" w:cs="Times New Roman"/>
          <w:sz w:val="24"/>
          <w:szCs w:val="24"/>
        </w:rPr>
      </w:pPr>
    </w:p>
    <w:tbl>
      <w:tblPr>
        <w:tblStyle w:val="a8"/>
        <w:tblW w:w="0" w:type="auto"/>
        <w:tblLook w:val="04A0" w:firstRow="1" w:lastRow="0" w:firstColumn="1" w:lastColumn="0" w:noHBand="0" w:noVBand="1"/>
      </w:tblPr>
      <w:tblGrid>
        <w:gridCol w:w="4670"/>
        <w:gridCol w:w="4675"/>
      </w:tblGrid>
      <w:tr w:rsidR="00102C52" w:rsidRPr="00102C52" w14:paraId="275E844E" w14:textId="77777777" w:rsidTr="00D63D3F">
        <w:tc>
          <w:tcPr>
            <w:tcW w:w="4785" w:type="dxa"/>
          </w:tcPr>
          <w:p w14:paraId="76B80A3B"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Объект оценки обеспечения готовности</w:t>
            </w:r>
          </w:p>
        </w:tc>
        <w:tc>
          <w:tcPr>
            <w:tcW w:w="4786" w:type="dxa"/>
          </w:tcPr>
          <w:p w14:paraId="0D6D706C"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Уровень готовности</w:t>
            </w:r>
          </w:p>
          <w:p w14:paraId="3A7EA3CB"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(Готов/готов с условиями/не готов)</w:t>
            </w:r>
          </w:p>
        </w:tc>
      </w:tr>
      <w:tr w:rsidR="00102C52" w:rsidRPr="00102C52" w14:paraId="77B11F69" w14:textId="77777777" w:rsidTr="00D63D3F">
        <w:tc>
          <w:tcPr>
            <w:tcW w:w="4785" w:type="dxa"/>
          </w:tcPr>
          <w:p w14:paraId="70066AD7"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1.</w:t>
            </w:r>
          </w:p>
        </w:tc>
        <w:tc>
          <w:tcPr>
            <w:tcW w:w="4786" w:type="dxa"/>
          </w:tcPr>
          <w:p w14:paraId="413DB763" w14:textId="77777777" w:rsidR="00102C52" w:rsidRPr="00102C52" w:rsidRDefault="00102C52" w:rsidP="00102C52">
            <w:pPr>
              <w:rPr>
                <w:rFonts w:ascii="Times New Roman" w:hAnsi="Times New Roman" w:cs="Times New Roman"/>
                <w:sz w:val="24"/>
                <w:szCs w:val="24"/>
              </w:rPr>
            </w:pPr>
          </w:p>
        </w:tc>
      </w:tr>
      <w:tr w:rsidR="00102C52" w:rsidRPr="00102C52" w14:paraId="1094228C" w14:textId="77777777" w:rsidTr="00D63D3F">
        <w:tc>
          <w:tcPr>
            <w:tcW w:w="4785" w:type="dxa"/>
          </w:tcPr>
          <w:p w14:paraId="610F062A"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lastRenderedPageBreak/>
              <w:t>2.</w:t>
            </w:r>
          </w:p>
        </w:tc>
        <w:tc>
          <w:tcPr>
            <w:tcW w:w="4786" w:type="dxa"/>
          </w:tcPr>
          <w:p w14:paraId="186C5F63" w14:textId="77777777" w:rsidR="00102C52" w:rsidRPr="00102C52" w:rsidRDefault="00102C52" w:rsidP="00102C52">
            <w:pPr>
              <w:rPr>
                <w:rFonts w:ascii="Times New Roman" w:hAnsi="Times New Roman" w:cs="Times New Roman"/>
                <w:sz w:val="24"/>
                <w:szCs w:val="24"/>
              </w:rPr>
            </w:pPr>
          </w:p>
        </w:tc>
      </w:tr>
      <w:tr w:rsidR="00102C52" w:rsidRPr="00102C52" w14:paraId="2CDD2DA0" w14:textId="77777777" w:rsidTr="00D63D3F">
        <w:tc>
          <w:tcPr>
            <w:tcW w:w="4785" w:type="dxa"/>
          </w:tcPr>
          <w:p w14:paraId="1DFE1693"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3.</w:t>
            </w:r>
          </w:p>
        </w:tc>
        <w:tc>
          <w:tcPr>
            <w:tcW w:w="4786" w:type="dxa"/>
          </w:tcPr>
          <w:p w14:paraId="37B4C458" w14:textId="77777777" w:rsidR="00102C52" w:rsidRPr="00102C52" w:rsidRDefault="00102C52" w:rsidP="00102C52">
            <w:pPr>
              <w:rPr>
                <w:rFonts w:ascii="Times New Roman" w:hAnsi="Times New Roman" w:cs="Times New Roman"/>
                <w:sz w:val="24"/>
                <w:szCs w:val="24"/>
              </w:rPr>
            </w:pPr>
          </w:p>
        </w:tc>
      </w:tr>
      <w:tr w:rsidR="00102C52" w:rsidRPr="00102C52" w14:paraId="6C027CD8" w14:textId="77777777" w:rsidTr="00D63D3F">
        <w:tc>
          <w:tcPr>
            <w:tcW w:w="4785" w:type="dxa"/>
          </w:tcPr>
          <w:p w14:paraId="3C2C1BCE"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NN</w:t>
            </w:r>
          </w:p>
        </w:tc>
        <w:tc>
          <w:tcPr>
            <w:tcW w:w="4786" w:type="dxa"/>
          </w:tcPr>
          <w:p w14:paraId="03338F06" w14:textId="77777777" w:rsidR="00102C52" w:rsidRPr="00102C52" w:rsidRDefault="00102C52" w:rsidP="00102C52">
            <w:pPr>
              <w:rPr>
                <w:rFonts w:ascii="Times New Roman" w:hAnsi="Times New Roman" w:cs="Times New Roman"/>
                <w:sz w:val="24"/>
                <w:szCs w:val="24"/>
              </w:rPr>
            </w:pPr>
          </w:p>
        </w:tc>
      </w:tr>
    </w:tbl>
    <w:p w14:paraId="367C55FE" w14:textId="77777777" w:rsidR="00102C52" w:rsidRPr="00102C52" w:rsidRDefault="00102C52" w:rsidP="00102C52">
      <w:pPr>
        <w:rPr>
          <w:rFonts w:ascii="Times New Roman" w:hAnsi="Times New Roman" w:cs="Times New Roman"/>
          <w:sz w:val="24"/>
          <w:szCs w:val="24"/>
        </w:rPr>
      </w:pPr>
    </w:p>
    <w:p w14:paraId="5AFBD4DA"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2. Уровень готовности лица, подлежащего оценке обеспечения готовности:</w:t>
      </w:r>
    </w:p>
    <w:tbl>
      <w:tblPr>
        <w:tblStyle w:val="a8"/>
        <w:tblW w:w="0" w:type="auto"/>
        <w:tblLook w:val="04A0" w:firstRow="1" w:lastRow="0" w:firstColumn="1" w:lastColumn="0" w:noHBand="0" w:noVBand="1"/>
      </w:tblPr>
      <w:tblGrid>
        <w:gridCol w:w="4670"/>
        <w:gridCol w:w="4675"/>
      </w:tblGrid>
      <w:tr w:rsidR="00102C52" w:rsidRPr="00102C52" w14:paraId="55BB99CA" w14:textId="77777777" w:rsidTr="00D63D3F">
        <w:tc>
          <w:tcPr>
            <w:tcW w:w="4785" w:type="dxa"/>
          </w:tcPr>
          <w:p w14:paraId="0A219866"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Лицо, подлежащее оценке обеспечения</w:t>
            </w:r>
          </w:p>
          <w:p w14:paraId="45E0356E"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готовности</w:t>
            </w:r>
          </w:p>
          <w:p w14:paraId="456E9587" w14:textId="77777777" w:rsidR="00102C52" w:rsidRPr="00102C52" w:rsidRDefault="00102C52" w:rsidP="00102C52">
            <w:pPr>
              <w:jc w:val="center"/>
              <w:rPr>
                <w:rFonts w:ascii="Times New Roman" w:hAnsi="Times New Roman" w:cs="Times New Roman"/>
                <w:sz w:val="24"/>
                <w:szCs w:val="24"/>
              </w:rPr>
            </w:pPr>
          </w:p>
        </w:tc>
        <w:tc>
          <w:tcPr>
            <w:tcW w:w="4786" w:type="dxa"/>
          </w:tcPr>
          <w:p w14:paraId="3E6B2A58"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Уровень готовности</w:t>
            </w:r>
          </w:p>
          <w:p w14:paraId="304444B1"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(Готов/готов с условиями/не готов)</w:t>
            </w:r>
          </w:p>
          <w:p w14:paraId="460C0228" w14:textId="77777777" w:rsidR="00102C52" w:rsidRPr="00102C52" w:rsidRDefault="00102C52" w:rsidP="00102C52">
            <w:pPr>
              <w:jc w:val="center"/>
              <w:rPr>
                <w:rFonts w:ascii="Times New Roman" w:hAnsi="Times New Roman" w:cs="Times New Roman"/>
                <w:sz w:val="24"/>
                <w:szCs w:val="24"/>
              </w:rPr>
            </w:pPr>
          </w:p>
        </w:tc>
      </w:tr>
      <w:tr w:rsidR="00102C52" w:rsidRPr="00102C52" w14:paraId="6C015387" w14:textId="77777777" w:rsidTr="00D63D3F">
        <w:tc>
          <w:tcPr>
            <w:tcW w:w="4785" w:type="dxa"/>
          </w:tcPr>
          <w:p w14:paraId="1907AB62" w14:textId="77777777" w:rsidR="00102C52" w:rsidRPr="00102C52" w:rsidRDefault="00102C52" w:rsidP="00102C52">
            <w:pPr>
              <w:rPr>
                <w:rFonts w:ascii="Times New Roman" w:hAnsi="Times New Roman" w:cs="Times New Roman"/>
                <w:sz w:val="24"/>
                <w:szCs w:val="24"/>
              </w:rPr>
            </w:pPr>
          </w:p>
        </w:tc>
        <w:tc>
          <w:tcPr>
            <w:tcW w:w="4786" w:type="dxa"/>
          </w:tcPr>
          <w:p w14:paraId="56468FA3" w14:textId="77777777" w:rsidR="00102C52" w:rsidRPr="00102C52" w:rsidRDefault="00102C52" w:rsidP="00102C52">
            <w:pPr>
              <w:rPr>
                <w:rFonts w:ascii="Times New Roman" w:hAnsi="Times New Roman" w:cs="Times New Roman"/>
                <w:sz w:val="24"/>
                <w:szCs w:val="24"/>
              </w:rPr>
            </w:pPr>
          </w:p>
        </w:tc>
      </w:tr>
    </w:tbl>
    <w:p w14:paraId="09EE50CA" w14:textId="77777777" w:rsidR="00102C52" w:rsidRPr="00102C52" w:rsidRDefault="00102C52" w:rsidP="00102C52">
      <w:pPr>
        <w:rPr>
          <w:rFonts w:ascii="Times New Roman" w:hAnsi="Times New Roman" w:cs="Times New Roman"/>
          <w:sz w:val="24"/>
          <w:szCs w:val="24"/>
        </w:rPr>
      </w:pPr>
    </w:p>
    <w:p w14:paraId="169E1AD8"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Приложение: 1. Оценочный лист для расчета индекса готовности к отопительному периоду             ____________________________________ на __ л. в 1 экз.</w:t>
      </w:r>
    </w:p>
    <w:p w14:paraId="4A78928E"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(объект оценки обеспечения готовности)</w:t>
      </w:r>
    </w:p>
    <w:p w14:paraId="0E9B335F"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2. Оценочный лист для расчета индекса готовности к отопительному периоду           _____________________________________ на __ л. в 1 экз.</w:t>
      </w:r>
    </w:p>
    <w:p w14:paraId="730E788F"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(объект оценки обеспечения готовности)</w:t>
      </w:r>
    </w:p>
    <w:p w14:paraId="0D33F6DF"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3. Оценочный лист для расчета индекса готовности к отопительному периоду            ____________________________________ на __ л. в 1 экз.</w:t>
      </w:r>
    </w:p>
    <w:p w14:paraId="1D92724D"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(объект оценки обеспечения готовности)</w:t>
      </w:r>
    </w:p>
    <w:p w14:paraId="1637AAAC" w14:textId="77777777" w:rsidR="00102C52" w:rsidRPr="00102C52" w:rsidRDefault="00102C52" w:rsidP="00102C52">
      <w:pPr>
        <w:rPr>
          <w:rFonts w:ascii="Times New Roman" w:hAnsi="Times New Roman" w:cs="Times New Roman"/>
          <w:sz w:val="24"/>
          <w:szCs w:val="24"/>
        </w:rPr>
      </w:pPr>
    </w:p>
    <w:p w14:paraId="709B52E3"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Председатель комиссии: ____________________________________________________</w:t>
      </w:r>
    </w:p>
    <w:p w14:paraId="11C7B678"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(подпись, расшифровка подписи)</w:t>
      </w:r>
    </w:p>
    <w:p w14:paraId="35AFD191"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Заместитель председателя</w:t>
      </w:r>
    </w:p>
    <w:p w14:paraId="35077574"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комиссии: _________________________________________________________________</w:t>
      </w:r>
    </w:p>
    <w:p w14:paraId="7A31AB71"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(подпись, расшифровка подписи)</w:t>
      </w:r>
    </w:p>
    <w:p w14:paraId="5E8B191E"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Члены Комиссии:</w:t>
      </w:r>
    </w:p>
    <w:p w14:paraId="194F7289"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___________________________________________________________</w:t>
      </w:r>
    </w:p>
    <w:p w14:paraId="17E9B50F"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(подпись, расшифровка подписи)</w:t>
      </w:r>
    </w:p>
    <w:p w14:paraId="7BD3B844"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___________________________________________________________</w:t>
      </w:r>
    </w:p>
    <w:p w14:paraId="04511546"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(подпись, расшифровка подписи)</w:t>
      </w:r>
    </w:p>
    <w:p w14:paraId="35A9C89E"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___________________________________________________________</w:t>
      </w:r>
    </w:p>
    <w:p w14:paraId="4D8212FD"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 xml:space="preserve">                                            (подпись, расшифровка подписи)</w:t>
      </w:r>
    </w:p>
    <w:p w14:paraId="121F5997" w14:textId="77777777" w:rsidR="00102C52" w:rsidRPr="00102C52" w:rsidRDefault="00102C52" w:rsidP="00102C52">
      <w:pPr>
        <w:rPr>
          <w:rFonts w:ascii="Times New Roman" w:hAnsi="Times New Roman" w:cs="Times New Roman"/>
          <w:sz w:val="24"/>
          <w:szCs w:val="24"/>
        </w:rPr>
      </w:pPr>
    </w:p>
    <w:p w14:paraId="57BCBBFD"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t>С актами оценки обеспечения готовности ознакомлен, один экземпляр акта получил:</w:t>
      </w:r>
    </w:p>
    <w:p w14:paraId="7E84B358" w14:textId="77777777" w:rsidR="00102C52" w:rsidRPr="00102C52" w:rsidRDefault="00102C52" w:rsidP="00102C52">
      <w:pPr>
        <w:rPr>
          <w:rFonts w:ascii="Times New Roman" w:hAnsi="Times New Roman" w:cs="Times New Roman"/>
          <w:sz w:val="24"/>
          <w:szCs w:val="24"/>
        </w:rPr>
      </w:pPr>
    </w:p>
    <w:p w14:paraId="43E14063" w14:textId="77777777" w:rsidR="00102C52" w:rsidRPr="00102C52" w:rsidRDefault="00102C52" w:rsidP="00102C52">
      <w:pPr>
        <w:rPr>
          <w:rFonts w:ascii="Times New Roman" w:hAnsi="Times New Roman" w:cs="Times New Roman"/>
          <w:sz w:val="24"/>
          <w:szCs w:val="24"/>
        </w:rPr>
      </w:pPr>
      <w:r w:rsidRPr="00102C52">
        <w:rPr>
          <w:rFonts w:ascii="Times New Roman" w:hAnsi="Times New Roman" w:cs="Times New Roman"/>
          <w:sz w:val="24"/>
          <w:szCs w:val="24"/>
        </w:rPr>
        <w:lastRenderedPageBreak/>
        <w:t xml:space="preserve"> "__" ___________ 20__ г. ______________________________________________</w:t>
      </w:r>
    </w:p>
    <w:p w14:paraId="336FF4E6"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(дата, подпись, расшифровка подписи</w:t>
      </w:r>
    </w:p>
    <w:p w14:paraId="6912FAB6"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 xml:space="preserve"> руководителя (его уполномоченного представителя) </w:t>
      </w:r>
    </w:p>
    <w:p w14:paraId="18290C2F"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в отношении которого проводилась оценка</w:t>
      </w:r>
    </w:p>
    <w:p w14:paraId="79C52869" w14:textId="77777777" w:rsidR="00102C52" w:rsidRPr="00102C52" w:rsidRDefault="00102C52" w:rsidP="00102C52">
      <w:pPr>
        <w:jc w:val="center"/>
        <w:rPr>
          <w:rFonts w:ascii="Times New Roman" w:hAnsi="Times New Roman" w:cs="Times New Roman"/>
          <w:sz w:val="24"/>
          <w:szCs w:val="24"/>
        </w:rPr>
      </w:pPr>
      <w:r w:rsidRPr="00102C52">
        <w:rPr>
          <w:rFonts w:ascii="Times New Roman" w:hAnsi="Times New Roman" w:cs="Times New Roman"/>
          <w:sz w:val="24"/>
          <w:szCs w:val="24"/>
        </w:rPr>
        <w:t>обеспечения готовности к   отопительному периоду)</w:t>
      </w:r>
    </w:p>
    <w:p w14:paraId="1BAC2CF9" w14:textId="77777777" w:rsidR="00102C52" w:rsidRPr="00102C52" w:rsidRDefault="00102C52" w:rsidP="00102C52">
      <w:pPr>
        <w:rPr>
          <w:rFonts w:ascii="Times New Roman" w:hAnsi="Times New Roman" w:cs="Times New Roman"/>
          <w:sz w:val="24"/>
          <w:szCs w:val="24"/>
        </w:rPr>
      </w:pPr>
    </w:p>
    <w:p w14:paraId="3746046E" w14:textId="77777777" w:rsidR="00102C52" w:rsidRPr="00102C52" w:rsidRDefault="00102C52" w:rsidP="00102C52">
      <w:pPr>
        <w:rPr>
          <w:rFonts w:ascii="Times New Roman" w:hAnsi="Times New Roman" w:cs="Times New Roman"/>
          <w:sz w:val="24"/>
          <w:szCs w:val="24"/>
        </w:rPr>
      </w:pPr>
    </w:p>
    <w:p w14:paraId="1424BDBD" w14:textId="77777777" w:rsidR="00102C52" w:rsidRPr="00102C52" w:rsidRDefault="00102C52" w:rsidP="00102C52">
      <w:pPr>
        <w:rPr>
          <w:rFonts w:ascii="Times New Roman" w:hAnsi="Times New Roman" w:cs="Times New Roman"/>
          <w:sz w:val="24"/>
          <w:szCs w:val="24"/>
        </w:rPr>
      </w:pPr>
    </w:p>
    <w:p w14:paraId="608FC3F7" w14:textId="77777777" w:rsidR="00102C52" w:rsidRPr="00102C52" w:rsidRDefault="00102C52" w:rsidP="00102C52">
      <w:pPr>
        <w:rPr>
          <w:rFonts w:ascii="Times New Roman" w:hAnsi="Times New Roman" w:cs="Times New Roman"/>
          <w:sz w:val="24"/>
          <w:szCs w:val="24"/>
        </w:rPr>
      </w:pPr>
    </w:p>
    <w:p w14:paraId="065DBF70" w14:textId="77777777" w:rsidR="00102C52" w:rsidRPr="00102C52" w:rsidRDefault="00102C52" w:rsidP="00102C52">
      <w:pPr>
        <w:rPr>
          <w:rFonts w:ascii="Times New Roman" w:hAnsi="Times New Roman" w:cs="Times New Roman"/>
          <w:sz w:val="24"/>
          <w:szCs w:val="24"/>
        </w:rPr>
      </w:pPr>
    </w:p>
    <w:p w14:paraId="5585E3F5" w14:textId="77777777" w:rsidR="00102C52" w:rsidRPr="00102C52" w:rsidRDefault="00102C52" w:rsidP="00102C52">
      <w:pPr>
        <w:rPr>
          <w:rFonts w:ascii="Times New Roman" w:hAnsi="Times New Roman" w:cs="Times New Roman"/>
          <w:sz w:val="24"/>
          <w:szCs w:val="24"/>
        </w:rPr>
      </w:pPr>
    </w:p>
    <w:p w14:paraId="0C8717A8" w14:textId="77777777" w:rsidR="00102C52" w:rsidRPr="00102C52" w:rsidRDefault="00102C52" w:rsidP="00102C52">
      <w:pPr>
        <w:rPr>
          <w:rFonts w:ascii="Times New Roman" w:hAnsi="Times New Roman" w:cs="Times New Roman"/>
          <w:sz w:val="24"/>
          <w:szCs w:val="24"/>
        </w:rPr>
      </w:pPr>
    </w:p>
    <w:p w14:paraId="35A33FDB" w14:textId="77777777" w:rsidR="00102C52" w:rsidRPr="00102C52" w:rsidRDefault="00102C52" w:rsidP="00102C52">
      <w:pPr>
        <w:rPr>
          <w:rFonts w:ascii="Times New Roman" w:hAnsi="Times New Roman" w:cs="Times New Roman"/>
          <w:sz w:val="24"/>
          <w:szCs w:val="24"/>
        </w:rPr>
      </w:pPr>
    </w:p>
    <w:p w14:paraId="52D57466" w14:textId="77777777" w:rsidR="00102C52" w:rsidRPr="00102C52" w:rsidRDefault="00102C52" w:rsidP="00102C52">
      <w:pPr>
        <w:rPr>
          <w:rFonts w:ascii="Times New Roman" w:hAnsi="Times New Roman" w:cs="Times New Roman"/>
          <w:sz w:val="24"/>
          <w:szCs w:val="24"/>
        </w:rPr>
      </w:pPr>
    </w:p>
    <w:p w14:paraId="61DF3D9A" w14:textId="77777777" w:rsidR="00102C52" w:rsidRPr="00102C52" w:rsidRDefault="00102C52" w:rsidP="00102C52">
      <w:pPr>
        <w:rPr>
          <w:rFonts w:ascii="Times New Roman" w:hAnsi="Times New Roman" w:cs="Times New Roman"/>
          <w:sz w:val="24"/>
          <w:szCs w:val="24"/>
        </w:rPr>
      </w:pPr>
    </w:p>
    <w:p w14:paraId="4C4B20E6" w14:textId="77777777" w:rsidR="00102C52" w:rsidRPr="00102C52" w:rsidRDefault="00102C52" w:rsidP="00102C52">
      <w:pPr>
        <w:rPr>
          <w:rFonts w:ascii="Times New Roman" w:hAnsi="Times New Roman" w:cs="Times New Roman"/>
          <w:sz w:val="24"/>
          <w:szCs w:val="24"/>
        </w:rPr>
      </w:pPr>
    </w:p>
    <w:p w14:paraId="7939FD3B" w14:textId="77777777" w:rsidR="00102C52" w:rsidRPr="00102C52" w:rsidRDefault="00102C52" w:rsidP="00102C52">
      <w:pPr>
        <w:rPr>
          <w:rFonts w:ascii="Times New Roman" w:hAnsi="Times New Roman" w:cs="Times New Roman"/>
          <w:sz w:val="24"/>
          <w:szCs w:val="24"/>
        </w:rPr>
      </w:pPr>
    </w:p>
    <w:p w14:paraId="40B4ACEE" w14:textId="77777777" w:rsidR="00102C52" w:rsidRPr="00102C52" w:rsidRDefault="00102C52" w:rsidP="00102C52">
      <w:pPr>
        <w:rPr>
          <w:rFonts w:ascii="Times New Roman" w:hAnsi="Times New Roman" w:cs="Times New Roman"/>
          <w:sz w:val="24"/>
          <w:szCs w:val="24"/>
        </w:rPr>
      </w:pPr>
    </w:p>
    <w:p w14:paraId="6E5B00E6" w14:textId="77777777" w:rsidR="00102C52" w:rsidRPr="00102C52" w:rsidRDefault="00102C52" w:rsidP="00102C52">
      <w:pPr>
        <w:rPr>
          <w:rFonts w:ascii="Times New Roman" w:hAnsi="Times New Roman" w:cs="Times New Roman"/>
          <w:sz w:val="24"/>
          <w:szCs w:val="24"/>
        </w:rPr>
      </w:pPr>
    </w:p>
    <w:p w14:paraId="343E5A9C" w14:textId="77777777" w:rsidR="00102C52" w:rsidRPr="00102C52" w:rsidRDefault="00102C52" w:rsidP="00102C52">
      <w:pPr>
        <w:rPr>
          <w:rFonts w:ascii="Times New Roman" w:hAnsi="Times New Roman" w:cs="Times New Roman"/>
          <w:sz w:val="24"/>
          <w:szCs w:val="24"/>
        </w:rPr>
      </w:pPr>
    </w:p>
    <w:p w14:paraId="5726F19B" w14:textId="77777777" w:rsidR="00102C52" w:rsidRPr="00102C52" w:rsidRDefault="00102C52" w:rsidP="00102C52">
      <w:pPr>
        <w:rPr>
          <w:rFonts w:ascii="Times New Roman" w:hAnsi="Times New Roman" w:cs="Times New Roman"/>
          <w:sz w:val="24"/>
          <w:szCs w:val="24"/>
        </w:rPr>
      </w:pPr>
    </w:p>
    <w:p w14:paraId="0C0FA679" w14:textId="77777777" w:rsidR="00102C52" w:rsidRPr="00102C52" w:rsidRDefault="00102C52" w:rsidP="00102C52">
      <w:pPr>
        <w:rPr>
          <w:rFonts w:ascii="Times New Roman" w:hAnsi="Times New Roman" w:cs="Times New Roman"/>
          <w:sz w:val="24"/>
          <w:szCs w:val="24"/>
        </w:rPr>
      </w:pPr>
    </w:p>
    <w:p w14:paraId="4F72174B" w14:textId="77777777" w:rsidR="00102C52" w:rsidRPr="00102C52" w:rsidRDefault="00102C52" w:rsidP="00102C52">
      <w:pPr>
        <w:rPr>
          <w:rFonts w:ascii="Times New Roman" w:hAnsi="Times New Roman" w:cs="Times New Roman"/>
          <w:sz w:val="24"/>
          <w:szCs w:val="24"/>
        </w:rPr>
      </w:pPr>
    </w:p>
    <w:p w14:paraId="66F47FF2" w14:textId="77777777" w:rsidR="00102C52" w:rsidRPr="00102C52" w:rsidRDefault="00102C52" w:rsidP="00102C52">
      <w:pPr>
        <w:rPr>
          <w:rFonts w:ascii="Times New Roman" w:hAnsi="Times New Roman" w:cs="Times New Roman"/>
          <w:sz w:val="24"/>
          <w:szCs w:val="24"/>
        </w:rPr>
      </w:pPr>
    </w:p>
    <w:p w14:paraId="4CDD4FBD" w14:textId="77777777" w:rsidR="00102C52" w:rsidRPr="00102C52" w:rsidRDefault="00102C52" w:rsidP="00102C52">
      <w:pPr>
        <w:rPr>
          <w:rFonts w:ascii="Times New Roman" w:hAnsi="Times New Roman" w:cs="Times New Roman"/>
          <w:sz w:val="24"/>
          <w:szCs w:val="24"/>
        </w:rPr>
      </w:pPr>
    </w:p>
    <w:p w14:paraId="6148E3EB" w14:textId="77777777" w:rsidR="00102C52" w:rsidRPr="00102C52" w:rsidRDefault="00102C52" w:rsidP="00102C52">
      <w:pPr>
        <w:rPr>
          <w:rFonts w:ascii="Times New Roman" w:hAnsi="Times New Roman" w:cs="Times New Roman"/>
          <w:sz w:val="24"/>
          <w:szCs w:val="24"/>
        </w:rPr>
      </w:pPr>
    </w:p>
    <w:p w14:paraId="445C9B8B" w14:textId="77777777" w:rsidR="00102C52" w:rsidRPr="00102C52" w:rsidRDefault="00102C52" w:rsidP="00102C52">
      <w:pPr>
        <w:rPr>
          <w:rFonts w:ascii="Times New Roman" w:hAnsi="Times New Roman" w:cs="Times New Roman"/>
          <w:sz w:val="24"/>
          <w:szCs w:val="24"/>
        </w:rPr>
      </w:pPr>
    </w:p>
    <w:p w14:paraId="2FC7EFED" w14:textId="77777777" w:rsidR="00102C52" w:rsidRPr="00102C52" w:rsidRDefault="00102C52" w:rsidP="00102C52">
      <w:pPr>
        <w:rPr>
          <w:rFonts w:ascii="Times New Roman" w:hAnsi="Times New Roman" w:cs="Times New Roman"/>
          <w:sz w:val="24"/>
          <w:szCs w:val="24"/>
        </w:rPr>
      </w:pPr>
    </w:p>
    <w:p w14:paraId="244C1511" w14:textId="77777777" w:rsidR="00102C52" w:rsidRPr="00102C52" w:rsidRDefault="00102C52" w:rsidP="00102C52">
      <w:pPr>
        <w:rPr>
          <w:rFonts w:ascii="Times New Roman" w:hAnsi="Times New Roman" w:cs="Times New Roman"/>
          <w:sz w:val="24"/>
          <w:szCs w:val="24"/>
        </w:rPr>
      </w:pPr>
    </w:p>
    <w:p w14:paraId="5E7FDD5E" w14:textId="77777777" w:rsidR="00102C52" w:rsidRPr="00102C52" w:rsidRDefault="00102C52" w:rsidP="00102C52">
      <w:pPr>
        <w:rPr>
          <w:rFonts w:ascii="Times New Roman" w:hAnsi="Times New Roman" w:cs="Times New Roman"/>
          <w:sz w:val="24"/>
          <w:szCs w:val="24"/>
        </w:rPr>
      </w:pPr>
    </w:p>
    <w:p w14:paraId="6A5C49FE" w14:textId="77777777" w:rsidR="00102C52" w:rsidRPr="00102C52" w:rsidRDefault="00102C52" w:rsidP="00102C52">
      <w:pPr>
        <w:rPr>
          <w:rFonts w:ascii="Times New Roman" w:hAnsi="Times New Roman" w:cs="Times New Roman"/>
          <w:sz w:val="24"/>
          <w:szCs w:val="24"/>
        </w:rPr>
      </w:pPr>
    </w:p>
    <w:tbl>
      <w:tblPr>
        <w:tblpPr w:leftFromText="180" w:rightFromText="180" w:vertAnchor="text" w:horzAnchor="margin" w:tblpY="-5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36"/>
      </w:tblGrid>
      <w:tr w:rsidR="00102C52" w:rsidRPr="00102C52" w14:paraId="7A4EBDFF" w14:textId="77777777" w:rsidTr="00D63D3F">
        <w:trPr>
          <w:trHeight w:val="1560"/>
        </w:trPr>
        <w:tc>
          <w:tcPr>
            <w:tcW w:w="4928" w:type="dxa"/>
            <w:tcBorders>
              <w:top w:val="nil"/>
              <w:left w:val="nil"/>
              <w:bottom w:val="nil"/>
              <w:right w:val="nil"/>
            </w:tcBorders>
          </w:tcPr>
          <w:p w14:paraId="718F9639" w14:textId="77777777" w:rsidR="00102C52" w:rsidRPr="00102C52" w:rsidRDefault="00102C52" w:rsidP="00102C52">
            <w:pPr>
              <w:widowControl w:val="0"/>
              <w:suppressAutoHyphens/>
              <w:rPr>
                <w:rFonts w:ascii="Times New Roman" w:eastAsia="Andale Sans UI" w:hAnsi="Times New Roman" w:cs="Times New Roman"/>
                <w:i/>
                <w:kern w:val="1"/>
                <w:sz w:val="24"/>
                <w:szCs w:val="24"/>
              </w:rPr>
            </w:pPr>
          </w:p>
          <w:p w14:paraId="2C82F9B3" w14:textId="77777777" w:rsidR="00102C52" w:rsidRPr="00102C52" w:rsidRDefault="00102C52" w:rsidP="00102C52">
            <w:pPr>
              <w:widowControl w:val="0"/>
              <w:suppressAutoHyphens/>
              <w:rPr>
                <w:rFonts w:ascii="Times New Roman" w:eastAsia="Andale Sans UI" w:hAnsi="Times New Roman" w:cs="Times New Roman"/>
                <w:i/>
                <w:kern w:val="1"/>
                <w:sz w:val="24"/>
                <w:szCs w:val="24"/>
              </w:rPr>
            </w:pPr>
          </w:p>
          <w:p w14:paraId="37B21E92" w14:textId="77777777" w:rsidR="00102C52" w:rsidRPr="00102C52" w:rsidRDefault="00102C52" w:rsidP="00102C52">
            <w:pPr>
              <w:widowControl w:val="0"/>
              <w:suppressAutoHyphens/>
              <w:rPr>
                <w:rFonts w:ascii="Times New Roman" w:eastAsia="Andale Sans UI" w:hAnsi="Times New Roman" w:cs="Times New Roman"/>
                <w:i/>
                <w:kern w:val="1"/>
                <w:sz w:val="24"/>
                <w:szCs w:val="24"/>
              </w:rPr>
            </w:pPr>
          </w:p>
        </w:tc>
        <w:tc>
          <w:tcPr>
            <w:tcW w:w="4536" w:type="dxa"/>
            <w:tcBorders>
              <w:top w:val="nil"/>
              <w:left w:val="nil"/>
              <w:bottom w:val="nil"/>
              <w:right w:val="nil"/>
            </w:tcBorders>
          </w:tcPr>
          <w:p w14:paraId="474B9903"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p>
          <w:p w14:paraId="3A39D6FD" w14:textId="77777777" w:rsidR="00102C52" w:rsidRPr="00102C52" w:rsidRDefault="00102C52" w:rsidP="00102C52">
            <w:pPr>
              <w:widowControl w:val="0"/>
              <w:tabs>
                <w:tab w:val="left" w:pos="472"/>
              </w:tabs>
              <w:suppressAutoHyphens/>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Приложение 2</w:t>
            </w:r>
          </w:p>
          <w:p w14:paraId="57F98C03"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Утверждено постановлением</w:t>
            </w:r>
          </w:p>
          <w:p w14:paraId="1B7D42B5" w14:textId="663502B7" w:rsidR="00102C52" w:rsidRPr="00102C52" w:rsidRDefault="00102C52" w:rsidP="00102C52">
            <w:pPr>
              <w:widowControl w:val="0"/>
              <w:suppressAutoHyphens/>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w:t>
            </w:r>
            <w:r w:rsidR="00A5450A" w:rsidRPr="00102C52">
              <w:rPr>
                <w:rFonts w:ascii="Times New Roman" w:eastAsia="Andale Sans UI" w:hAnsi="Times New Roman" w:cs="Times New Roman"/>
                <w:kern w:val="1"/>
                <w:sz w:val="24"/>
                <w:szCs w:val="24"/>
              </w:rPr>
              <w:t>Администрации Лукашкин</w:t>
            </w:r>
            <w:r w:rsidR="00A5450A">
              <w:rPr>
                <w:rFonts w:ascii="Times New Roman" w:eastAsia="Andale Sans UI" w:hAnsi="Times New Roman" w:cs="Times New Roman"/>
                <w:kern w:val="1"/>
                <w:sz w:val="24"/>
                <w:szCs w:val="24"/>
              </w:rPr>
              <w:t xml:space="preserve">-Ярского </w:t>
            </w:r>
          </w:p>
          <w:p w14:paraId="2F74D7A5" w14:textId="77777777" w:rsidR="00102C52" w:rsidRPr="00102C52" w:rsidRDefault="00102C52" w:rsidP="00102C52">
            <w:pPr>
              <w:widowControl w:val="0"/>
              <w:suppressAutoHyphens/>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сельского поселения </w:t>
            </w:r>
          </w:p>
          <w:p w14:paraId="3081B021" w14:textId="2F6DB84D" w:rsidR="00102C52" w:rsidRPr="00102C52" w:rsidRDefault="00102C52" w:rsidP="00102C52">
            <w:pPr>
              <w:widowControl w:val="0"/>
              <w:suppressAutoHyphens/>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 xml:space="preserve">       от 2</w:t>
            </w:r>
            <w:r w:rsidR="00A5450A">
              <w:rPr>
                <w:rFonts w:ascii="Times New Roman" w:eastAsia="Andale Sans UI" w:hAnsi="Times New Roman" w:cs="Times New Roman"/>
                <w:kern w:val="1"/>
                <w:sz w:val="24"/>
                <w:szCs w:val="24"/>
              </w:rPr>
              <w:t>7</w:t>
            </w:r>
            <w:r w:rsidRPr="00102C52">
              <w:rPr>
                <w:rFonts w:ascii="Times New Roman" w:eastAsia="Andale Sans UI" w:hAnsi="Times New Roman" w:cs="Times New Roman"/>
                <w:kern w:val="1"/>
                <w:sz w:val="24"/>
                <w:szCs w:val="24"/>
              </w:rPr>
              <w:t xml:space="preserve">.07.2026 г. № </w:t>
            </w:r>
            <w:r w:rsidR="00A5450A">
              <w:rPr>
                <w:rFonts w:ascii="Times New Roman" w:eastAsia="Andale Sans UI" w:hAnsi="Times New Roman" w:cs="Times New Roman"/>
                <w:kern w:val="1"/>
                <w:sz w:val="24"/>
                <w:szCs w:val="24"/>
              </w:rPr>
              <w:t>46</w:t>
            </w:r>
          </w:p>
        </w:tc>
      </w:tr>
    </w:tbl>
    <w:p w14:paraId="39DBE1F0" w14:textId="77777777" w:rsidR="00102C52" w:rsidRPr="00102C52" w:rsidRDefault="00102C52" w:rsidP="00102C52">
      <w:pPr>
        <w:widowControl w:val="0"/>
        <w:suppressAutoHyphens/>
        <w:jc w:val="center"/>
        <w:rPr>
          <w:rFonts w:ascii="Times New Roman" w:eastAsia="Andale Sans UI" w:hAnsi="Times New Roman" w:cs="Times New Roman"/>
          <w:b/>
          <w:kern w:val="1"/>
          <w:sz w:val="24"/>
          <w:szCs w:val="24"/>
        </w:rPr>
      </w:pPr>
      <w:r w:rsidRPr="00102C52">
        <w:rPr>
          <w:rFonts w:ascii="Times New Roman" w:eastAsia="Andale Sans UI" w:hAnsi="Times New Roman" w:cs="Times New Roman"/>
          <w:b/>
          <w:kern w:val="1"/>
          <w:sz w:val="24"/>
          <w:szCs w:val="24"/>
        </w:rPr>
        <w:t>СОСТАВ</w:t>
      </w:r>
    </w:p>
    <w:p w14:paraId="4377893B" w14:textId="3347FA32" w:rsidR="00102C52" w:rsidRPr="00102C52" w:rsidRDefault="00102C52" w:rsidP="00102C52">
      <w:pPr>
        <w:widowControl w:val="0"/>
        <w:suppressAutoHyphens/>
        <w:jc w:val="center"/>
        <w:rPr>
          <w:rFonts w:ascii="Times New Roman" w:eastAsia="Andale Sans UI" w:hAnsi="Times New Roman" w:cs="Times New Roman"/>
          <w:kern w:val="1"/>
          <w:sz w:val="24"/>
          <w:szCs w:val="24"/>
        </w:rPr>
      </w:pPr>
      <w:r w:rsidRPr="00102C52">
        <w:rPr>
          <w:rFonts w:ascii="Times New Roman" w:eastAsia="Andale Sans UI" w:hAnsi="Times New Roman" w:cs="Times New Roman"/>
          <w:kern w:val="1"/>
          <w:sz w:val="24"/>
          <w:szCs w:val="24"/>
        </w:rPr>
        <w:t>комиссии по оценке обеспечения готовности теплоснабжающих организаций, теплосетевых организаций, потребителей тепловой энергии на территории МО «</w:t>
      </w:r>
      <w:r w:rsidR="00A5450A">
        <w:rPr>
          <w:rFonts w:ascii="Times New Roman" w:eastAsia="Andale Sans UI" w:hAnsi="Times New Roman" w:cs="Times New Roman"/>
          <w:kern w:val="1"/>
          <w:sz w:val="24"/>
          <w:szCs w:val="24"/>
        </w:rPr>
        <w:t>Лукашкин-Ярское</w:t>
      </w:r>
      <w:r w:rsidRPr="00102C52">
        <w:rPr>
          <w:rFonts w:ascii="Times New Roman" w:eastAsia="Andale Sans UI" w:hAnsi="Times New Roman" w:cs="Times New Roman"/>
          <w:kern w:val="1"/>
          <w:sz w:val="24"/>
          <w:szCs w:val="24"/>
        </w:rPr>
        <w:t xml:space="preserve"> сельское поселение Александровского муниципального района Томской области» к отопительному периоду 2026-2027 годов</w:t>
      </w:r>
    </w:p>
    <w:p w14:paraId="5BD87C7E" w14:textId="77777777" w:rsidR="00102C52" w:rsidRPr="00102C52" w:rsidRDefault="00102C52" w:rsidP="00102C52">
      <w:pPr>
        <w:widowControl w:val="0"/>
        <w:suppressAutoHyphens/>
        <w:jc w:val="center"/>
        <w:rPr>
          <w:rFonts w:ascii="Times New Roman" w:eastAsia="Andale Sans UI" w:hAnsi="Times New Roman" w:cs="Times New Roman"/>
          <w:b/>
          <w:kern w:val="1"/>
          <w:sz w:val="24"/>
          <w:szCs w:val="24"/>
        </w:rPr>
      </w:pPr>
    </w:p>
    <w:tbl>
      <w:tblPr>
        <w:tblW w:w="93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6807"/>
      </w:tblGrid>
      <w:tr w:rsidR="00A5450A" w:rsidRPr="00102C52" w14:paraId="32EF8A56" w14:textId="77777777" w:rsidTr="00C30247">
        <w:trPr>
          <w:trHeight w:val="828"/>
        </w:trPr>
        <w:tc>
          <w:tcPr>
            <w:tcW w:w="2552" w:type="dxa"/>
            <w:tcBorders>
              <w:top w:val="single" w:sz="4" w:space="0" w:color="auto"/>
              <w:left w:val="single" w:sz="4" w:space="0" w:color="auto"/>
              <w:bottom w:val="single" w:sz="4" w:space="0" w:color="auto"/>
              <w:right w:val="single" w:sz="4" w:space="0" w:color="auto"/>
            </w:tcBorders>
            <w:hideMark/>
          </w:tcPr>
          <w:p w14:paraId="2C9EBA3D" w14:textId="77777777" w:rsidR="00A5450A" w:rsidRPr="00102C52" w:rsidRDefault="00A5450A" w:rsidP="00C30247">
            <w:pPr>
              <w:widowControl w:val="0"/>
              <w:suppressAutoHyphens/>
              <w:spacing w:after="0" w:line="240" w:lineRule="auto"/>
              <w:rPr>
                <w:rFonts w:ascii="Times New Roman" w:eastAsia="Andale Sans UI" w:hAnsi="Times New Roman" w:cs="Times New Roman"/>
                <w:kern w:val="2"/>
                <w:sz w:val="24"/>
                <w:szCs w:val="24"/>
              </w:rPr>
            </w:pPr>
            <w:r w:rsidRPr="00102C52">
              <w:rPr>
                <w:rFonts w:ascii="Times New Roman" w:eastAsia="Andale Sans UI" w:hAnsi="Times New Roman" w:cs="Times New Roman"/>
                <w:kern w:val="2"/>
                <w:sz w:val="24"/>
                <w:szCs w:val="24"/>
              </w:rPr>
              <w:t>Былин Н.А.</w:t>
            </w:r>
          </w:p>
        </w:tc>
        <w:tc>
          <w:tcPr>
            <w:tcW w:w="6804" w:type="dxa"/>
            <w:tcBorders>
              <w:top w:val="single" w:sz="4" w:space="0" w:color="auto"/>
              <w:left w:val="single" w:sz="4" w:space="0" w:color="auto"/>
              <w:bottom w:val="single" w:sz="4" w:space="0" w:color="auto"/>
              <w:right w:val="single" w:sz="4" w:space="0" w:color="auto"/>
            </w:tcBorders>
            <w:hideMark/>
          </w:tcPr>
          <w:p w14:paraId="605B8AFA" w14:textId="77777777" w:rsidR="00A5450A" w:rsidRPr="00102C52" w:rsidRDefault="00A5450A" w:rsidP="00C30247">
            <w:pPr>
              <w:keepNext/>
              <w:widowControl w:val="0"/>
              <w:suppressAutoHyphens/>
              <w:spacing w:after="120" w:line="240" w:lineRule="auto"/>
              <w:ind w:left="34" w:right="34"/>
              <w:jc w:val="both"/>
              <w:outlineLvl w:val="2"/>
              <w:rPr>
                <w:rFonts w:ascii="Times New Roman" w:eastAsia="Andale Sans UI" w:hAnsi="Times New Roman" w:cs="Times New Roman"/>
                <w:kern w:val="2"/>
                <w:sz w:val="24"/>
                <w:szCs w:val="24"/>
              </w:rPr>
            </w:pPr>
            <w:r w:rsidRPr="00102C52">
              <w:rPr>
                <w:rFonts w:ascii="Times New Roman" w:eastAsia="Andale Sans UI" w:hAnsi="Times New Roman" w:cs="Times New Roman"/>
                <w:kern w:val="2"/>
                <w:sz w:val="24"/>
                <w:szCs w:val="24"/>
              </w:rPr>
              <w:t>- Глава Лукашкин-Ярского сельского поселения, председатель комиссии;</w:t>
            </w:r>
          </w:p>
        </w:tc>
      </w:tr>
      <w:tr w:rsidR="00A5450A" w:rsidRPr="00102C52" w14:paraId="3D1CC246" w14:textId="77777777" w:rsidTr="00C30247">
        <w:trPr>
          <w:trHeight w:val="660"/>
        </w:trPr>
        <w:tc>
          <w:tcPr>
            <w:tcW w:w="2552" w:type="dxa"/>
            <w:tcBorders>
              <w:top w:val="single" w:sz="4" w:space="0" w:color="auto"/>
              <w:left w:val="single" w:sz="4" w:space="0" w:color="auto"/>
              <w:bottom w:val="single" w:sz="4" w:space="0" w:color="auto"/>
              <w:right w:val="single" w:sz="4" w:space="0" w:color="auto"/>
            </w:tcBorders>
            <w:hideMark/>
          </w:tcPr>
          <w:p w14:paraId="2A9AE633" w14:textId="77777777" w:rsidR="00A5450A" w:rsidRPr="00102C52" w:rsidRDefault="00A5450A" w:rsidP="00C30247">
            <w:pPr>
              <w:widowControl w:val="0"/>
              <w:suppressAutoHyphens/>
              <w:spacing w:after="0" w:line="240" w:lineRule="auto"/>
              <w:rPr>
                <w:rFonts w:ascii="Times New Roman" w:eastAsia="Andale Sans UI" w:hAnsi="Times New Roman" w:cs="Times New Roman"/>
                <w:kern w:val="2"/>
                <w:sz w:val="24"/>
                <w:szCs w:val="24"/>
              </w:rPr>
            </w:pPr>
            <w:r w:rsidRPr="00102C52">
              <w:rPr>
                <w:rFonts w:ascii="Times New Roman" w:eastAsia="Andale Sans UI" w:hAnsi="Times New Roman" w:cs="Times New Roman"/>
                <w:kern w:val="2"/>
                <w:sz w:val="24"/>
                <w:szCs w:val="24"/>
              </w:rPr>
              <w:t>Пимчёнок Е.В.</w:t>
            </w:r>
          </w:p>
        </w:tc>
        <w:tc>
          <w:tcPr>
            <w:tcW w:w="6804" w:type="dxa"/>
            <w:tcBorders>
              <w:top w:val="single" w:sz="4" w:space="0" w:color="auto"/>
              <w:left w:val="single" w:sz="4" w:space="0" w:color="auto"/>
              <w:bottom w:val="single" w:sz="4" w:space="0" w:color="auto"/>
              <w:right w:val="single" w:sz="4" w:space="0" w:color="auto"/>
            </w:tcBorders>
          </w:tcPr>
          <w:p w14:paraId="137E0E05" w14:textId="77777777" w:rsidR="00A5450A" w:rsidRPr="00102C52" w:rsidRDefault="00A5450A" w:rsidP="00C30247">
            <w:pPr>
              <w:widowControl w:val="0"/>
              <w:suppressAutoHyphens/>
              <w:spacing w:after="0" w:line="240" w:lineRule="auto"/>
              <w:ind w:left="34" w:right="34"/>
              <w:jc w:val="both"/>
              <w:rPr>
                <w:rFonts w:ascii="Times New Roman" w:eastAsia="Andale Sans UI" w:hAnsi="Times New Roman" w:cs="Times New Roman"/>
                <w:kern w:val="2"/>
                <w:sz w:val="24"/>
                <w:szCs w:val="24"/>
              </w:rPr>
            </w:pPr>
            <w:r w:rsidRPr="00102C52">
              <w:rPr>
                <w:rFonts w:ascii="Times New Roman" w:eastAsia="Andale Sans UI" w:hAnsi="Times New Roman" w:cs="Times New Roman"/>
                <w:kern w:val="2"/>
                <w:sz w:val="24"/>
                <w:szCs w:val="24"/>
              </w:rPr>
              <w:t>- Управляющий делами Администрации Лукашкин-Ярского сельского поселения, заместитель председателя комиссии;</w:t>
            </w:r>
          </w:p>
          <w:p w14:paraId="65EC80F9" w14:textId="77777777" w:rsidR="00A5450A" w:rsidRPr="00102C52" w:rsidRDefault="00A5450A" w:rsidP="00C30247">
            <w:pPr>
              <w:widowControl w:val="0"/>
              <w:suppressAutoHyphens/>
              <w:spacing w:after="0" w:line="240" w:lineRule="auto"/>
              <w:ind w:right="34"/>
              <w:jc w:val="both"/>
              <w:rPr>
                <w:rFonts w:ascii="Times New Roman" w:eastAsia="Andale Sans UI" w:hAnsi="Times New Roman" w:cs="Times New Roman"/>
                <w:kern w:val="2"/>
                <w:sz w:val="24"/>
                <w:szCs w:val="24"/>
              </w:rPr>
            </w:pPr>
          </w:p>
        </w:tc>
      </w:tr>
      <w:tr w:rsidR="00A5450A" w:rsidRPr="00102C52" w14:paraId="78D02FF7" w14:textId="77777777" w:rsidTr="00C30247">
        <w:trPr>
          <w:trHeight w:val="660"/>
        </w:trPr>
        <w:tc>
          <w:tcPr>
            <w:tcW w:w="2552" w:type="dxa"/>
            <w:tcBorders>
              <w:top w:val="single" w:sz="4" w:space="0" w:color="auto"/>
              <w:left w:val="single" w:sz="4" w:space="0" w:color="auto"/>
              <w:bottom w:val="single" w:sz="4" w:space="0" w:color="auto"/>
              <w:right w:val="single" w:sz="4" w:space="0" w:color="auto"/>
            </w:tcBorders>
            <w:hideMark/>
          </w:tcPr>
          <w:p w14:paraId="1355CDE6" w14:textId="77777777" w:rsidR="00A5450A" w:rsidRPr="00102C52" w:rsidRDefault="00A5450A" w:rsidP="00C30247">
            <w:pPr>
              <w:widowControl w:val="0"/>
              <w:suppressAutoHyphens/>
              <w:spacing w:after="0" w:line="240" w:lineRule="auto"/>
              <w:rPr>
                <w:rFonts w:ascii="Times New Roman" w:eastAsia="Andale Sans UI" w:hAnsi="Times New Roman" w:cs="Times New Roman"/>
                <w:kern w:val="2"/>
                <w:sz w:val="24"/>
                <w:szCs w:val="24"/>
              </w:rPr>
            </w:pPr>
            <w:r w:rsidRPr="00102C52">
              <w:rPr>
                <w:rFonts w:ascii="Times New Roman" w:eastAsia="Andale Sans UI" w:hAnsi="Times New Roman" w:cs="Times New Roman"/>
                <w:kern w:val="2"/>
                <w:sz w:val="24"/>
                <w:szCs w:val="24"/>
              </w:rPr>
              <w:t>Пимчёнок Е.В.</w:t>
            </w:r>
          </w:p>
        </w:tc>
        <w:tc>
          <w:tcPr>
            <w:tcW w:w="6804" w:type="dxa"/>
            <w:tcBorders>
              <w:top w:val="single" w:sz="4" w:space="0" w:color="auto"/>
              <w:left w:val="single" w:sz="4" w:space="0" w:color="auto"/>
              <w:bottom w:val="single" w:sz="4" w:space="0" w:color="auto"/>
              <w:right w:val="single" w:sz="4" w:space="0" w:color="auto"/>
            </w:tcBorders>
            <w:hideMark/>
          </w:tcPr>
          <w:p w14:paraId="5DC8BB8E" w14:textId="77777777" w:rsidR="00A5450A" w:rsidRPr="00102C52" w:rsidRDefault="00A5450A" w:rsidP="00C30247">
            <w:pPr>
              <w:widowControl w:val="0"/>
              <w:suppressAutoHyphens/>
              <w:spacing w:after="0" w:line="240" w:lineRule="auto"/>
              <w:ind w:left="34" w:right="34"/>
              <w:jc w:val="both"/>
              <w:rPr>
                <w:rFonts w:ascii="Times New Roman" w:eastAsia="Andale Sans UI" w:hAnsi="Times New Roman" w:cs="Times New Roman"/>
                <w:kern w:val="2"/>
                <w:sz w:val="24"/>
                <w:szCs w:val="24"/>
              </w:rPr>
            </w:pPr>
            <w:r w:rsidRPr="00102C52">
              <w:rPr>
                <w:rFonts w:ascii="Times New Roman" w:eastAsia="Andale Sans UI" w:hAnsi="Times New Roman" w:cs="Times New Roman"/>
                <w:kern w:val="2"/>
                <w:sz w:val="24"/>
                <w:szCs w:val="24"/>
              </w:rPr>
              <w:t>- Экономист Администрации Лукашкин-Ярского сельского поселения;</w:t>
            </w:r>
          </w:p>
        </w:tc>
      </w:tr>
      <w:tr w:rsidR="00A5450A" w:rsidRPr="00102C52" w14:paraId="516C7AF7" w14:textId="77777777" w:rsidTr="00C30247">
        <w:trPr>
          <w:trHeight w:val="660"/>
        </w:trPr>
        <w:tc>
          <w:tcPr>
            <w:tcW w:w="2552" w:type="dxa"/>
            <w:tcBorders>
              <w:top w:val="single" w:sz="4" w:space="0" w:color="auto"/>
              <w:left w:val="single" w:sz="4" w:space="0" w:color="auto"/>
              <w:bottom w:val="single" w:sz="4" w:space="0" w:color="auto"/>
              <w:right w:val="single" w:sz="4" w:space="0" w:color="auto"/>
            </w:tcBorders>
            <w:hideMark/>
          </w:tcPr>
          <w:p w14:paraId="65CD20D2" w14:textId="24A5A003" w:rsidR="00A5450A" w:rsidRPr="00102C52" w:rsidRDefault="00405837" w:rsidP="00C30247">
            <w:pPr>
              <w:widowControl w:val="0"/>
              <w:suppressAutoHyphens/>
              <w:spacing w:after="0" w:line="240" w:lineRule="auto"/>
              <w:rPr>
                <w:rFonts w:ascii="Times New Roman" w:eastAsia="Andale Sans UI" w:hAnsi="Times New Roman" w:cs="Times New Roman"/>
                <w:kern w:val="2"/>
                <w:sz w:val="24"/>
                <w:szCs w:val="24"/>
              </w:rPr>
            </w:pPr>
            <w:proofErr w:type="spellStart"/>
            <w:r>
              <w:rPr>
                <w:rFonts w:ascii="Times New Roman" w:eastAsia="Andale Sans UI" w:hAnsi="Times New Roman" w:cs="Times New Roman"/>
                <w:kern w:val="2"/>
                <w:sz w:val="24"/>
                <w:szCs w:val="24"/>
              </w:rPr>
              <w:t>Винтерголлер</w:t>
            </w:r>
            <w:proofErr w:type="spellEnd"/>
            <w:r>
              <w:rPr>
                <w:rFonts w:ascii="Times New Roman" w:eastAsia="Andale Sans UI" w:hAnsi="Times New Roman" w:cs="Times New Roman"/>
                <w:kern w:val="2"/>
                <w:sz w:val="24"/>
                <w:szCs w:val="24"/>
              </w:rPr>
              <w:t xml:space="preserve"> С.Л.</w:t>
            </w:r>
          </w:p>
        </w:tc>
        <w:tc>
          <w:tcPr>
            <w:tcW w:w="6804" w:type="dxa"/>
            <w:tcBorders>
              <w:top w:val="single" w:sz="4" w:space="0" w:color="auto"/>
              <w:left w:val="single" w:sz="4" w:space="0" w:color="auto"/>
              <w:bottom w:val="single" w:sz="4" w:space="0" w:color="auto"/>
              <w:right w:val="single" w:sz="4" w:space="0" w:color="auto"/>
            </w:tcBorders>
            <w:hideMark/>
          </w:tcPr>
          <w:p w14:paraId="09710F81" w14:textId="54B4C0B6" w:rsidR="00A5450A" w:rsidRPr="00102C52" w:rsidRDefault="00405837" w:rsidP="00C30247">
            <w:pPr>
              <w:widowControl w:val="0"/>
              <w:suppressAutoHyphens/>
              <w:spacing w:after="0" w:line="240" w:lineRule="auto"/>
              <w:ind w:left="34" w:right="34"/>
              <w:jc w:val="both"/>
              <w:rPr>
                <w:rFonts w:ascii="Times New Roman" w:eastAsia="Andale Sans UI" w:hAnsi="Times New Roman" w:cs="Times New Roman"/>
                <w:kern w:val="2"/>
                <w:sz w:val="24"/>
                <w:szCs w:val="24"/>
              </w:rPr>
            </w:pPr>
            <w:r>
              <w:rPr>
                <w:rFonts w:ascii="Times New Roman" w:eastAsia="Andale Sans UI" w:hAnsi="Times New Roman" w:cs="Times New Roman"/>
                <w:kern w:val="2"/>
                <w:sz w:val="24"/>
                <w:szCs w:val="24"/>
              </w:rPr>
              <w:t>Главный Бухгалтер</w:t>
            </w:r>
            <w:r w:rsidR="00A5450A" w:rsidRPr="00102C52">
              <w:rPr>
                <w:rFonts w:ascii="Times New Roman" w:eastAsia="Andale Sans UI" w:hAnsi="Times New Roman" w:cs="Times New Roman"/>
                <w:kern w:val="2"/>
                <w:sz w:val="24"/>
                <w:szCs w:val="24"/>
              </w:rPr>
              <w:t xml:space="preserve"> Администрации Лукашкин-Ярского сельского поселения</w:t>
            </w:r>
          </w:p>
        </w:tc>
      </w:tr>
      <w:tr w:rsidR="00A5450A" w:rsidRPr="00102C52" w14:paraId="59DF0B49" w14:textId="77777777" w:rsidTr="00C30247">
        <w:trPr>
          <w:trHeight w:val="411"/>
        </w:trPr>
        <w:tc>
          <w:tcPr>
            <w:tcW w:w="2552" w:type="dxa"/>
            <w:tcBorders>
              <w:top w:val="single" w:sz="4" w:space="0" w:color="auto"/>
              <w:left w:val="single" w:sz="4" w:space="0" w:color="auto"/>
              <w:bottom w:val="single" w:sz="4" w:space="0" w:color="auto"/>
              <w:right w:val="single" w:sz="4" w:space="0" w:color="auto"/>
            </w:tcBorders>
            <w:hideMark/>
          </w:tcPr>
          <w:p w14:paraId="49B62AEC" w14:textId="77777777" w:rsidR="00A5450A" w:rsidRPr="00102C52" w:rsidRDefault="00A5450A" w:rsidP="00C30247">
            <w:pPr>
              <w:widowControl w:val="0"/>
              <w:suppressAutoHyphens/>
              <w:spacing w:after="0" w:line="240" w:lineRule="auto"/>
              <w:ind w:right="-108"/>
              <w:rPr>
                <w:rFonts w:ascii="Times New Roman" w:eastAsia="Andale Sans UI" w:hAnsi="Times New Roman" w:cs="Times New Roman"/>
                <w:kern w:val="2"/>
                <w:sz w:val="24"/>
                <w:szCs w:val="24"/>
              </w:rPr>
            </w:pPr>
            <w:r w:rsidRPr="00102C52">
              <w:rPr>
                <w:rFonts w:ascii="Times New Roman" w:eastAsia="Andale Sans UI" w:hAnsi="Times New Roman" w:cs="Times New Roman"/>
                <w:kern w:val="2"/>
                <w:sz w:val="24"/>
                <w:szCs w:val="24"/>
              </w:rPr>
              <w:t>Члены комиссии:</w:t>
            </w:r>
          </w:p>
        </w:tc>
        <w:tc>
          <w:tcPr>
            <w:tcW w:w="6804" w:type="dxa"/>
            <w:tcBorders>
              <w:top w:val="single" w:sz="4" w:space="0" w:color="auto"/>
              <w:left w:val="single" w:sz="4" w:space="0" w:color="auto"/>
              <w:bottom w:val="single" w:sz="4" w:space="0" w:color="auto"/>
              <w:right w:val="single" w:sz="4" w:space="0" w:color="auto"/>
            </w:tcBorders>
          </w:tcPr>
          <w:p w14:paraId="6C998DBA" w14:textId="77777777" w:rsidR="00A5450A" w:rsidRPr="00102C52" w:rsidRDefault="00A5450A" w:rsidP="00C30247">
            <w:pPr>
              <w:widowControl w:val="0"/>
              <w:suppressAutoHyphens/>
              <w:spacing w:after="0" w:line="240" w:lineRule="auto"/>
              <w:ind w:left="34" w:right="34"/>
              <w:jc w:val="both"/>
              <w:rPr>
                <w:rFonts w:ascii="Times New Roman" w:eastAsia="Andale Sans UI" w:hAnsi="Times New Roman" w:cs="Times New Roman"/>
                <w:kern w:val="2"/>
                <w:sz w:val="24"/>
                <w:szCs w:val="24"/>
              </w:rPr>
            </w:pPr>
          </w:p>
        </w:tc>
      </w:tr>
      <w:tr w:rsidR="00A5450A" w:rsidRPr="00102C52" w14:paraId="28641435" w14:textId="77777777" w:rsidTr="00C30247">
        <w:trPr>
          <w:trHeight w:val="337"/>
        </w:trPr>
        <w:tc>
          <w:tcPr>
            <w:tcW w:w="2552" w:type="dxa"/>
            <w:tcBorders>
              <w:top w:val="single" w:sz="4" w:space="0" w:color="auto"/>
              <w:left w:val="single" w:sz="4" w:space="0" w:color="auto"/>
              <w:bottom w:val="single" w:sz="4" w:space="0" w:color="auto"/>
              <w:right w:val="single" w:sz="4" w:space="0" w:color="auto"/>
            </w:tcBorders>
            <w:hideMark/>
          </w:tcPr>
          <w:p w14:paraId="5CC0CCF4" w14:textId="77777777" w:rsidR="00A5450A" w:rsidRPr="00102C52" w:rsidRDefault="00A5450A" w:rsidP="00C30247">
            <w:pPr>
              <w:widowControl w:val="0"/>
              <w:suppressAutoHyphens/>
              <w:spacing w:after="0" w:line="240" w:lineRule="auto"/>
              <w:ind w:right="-108"/>
              <w:rPr>
                <w:rFonts w:ascii="Times New Roman" w:eastAsia="Andale Sans UI" w:hAnsi="Times New Roman" w:cs="Times New Roman"/>
                <w:kern w:val="2"/>
                <w:sz w:val="24"/>
                <w:szCs w:val="24"/>
              </w:rPr>
            </w:pPr>
            <w:proofErr w:type="spellStart"/>
            <w:r w:rsidRPr="00102C52">
              <w:rPr>
                <w:rFonts w:ascii="Times New Roman" w:eastAsia="Andale Sans UI" w:hAnsi="Times New Roman" w:cs="Times New Roman"/>
                <w:kern w:val="2"/>
                <w:sz w:val="24"/>
                <w:szCs w:val="24"/>
              </w:rPr>
              <w:t>Пукалов</w:t>
            </w:r>
            <w:proofErr w:type="spellEnd"/>
            <w:r w:rsidRPr="00102C52">
              <w:rPr>
                <w:rFonts w:ascii="Times New Roman" w:eastAsia="Andale Sans UI" w:hAnsi="Times New Roman" w:cs="Times New Roman"/>
                <w:kern w:val="2"/>
                <w:sz w:val="24"/>
                <w:szCs w:val="24"/>
              </w:rPr>
              <w:t xml:space="preserve"> В.В        </w:t>
            </w:r>
          </w:p>
        </w:tc>
        <w:tc>
          <w:tcPr>
            <w:tcW w:w="6804" w:type="dxa"/>
            <w:tcBorders>
              <w:top w:val="single" w:sz="4" w:space="0" w:color="auto"/>
              <w:left w:val="single" w:sz="4" w:space="0" w:color="auto"/>
              <w:bottom w:val="single" w:sz="4" w:space="0" w:color="auto"/>
              <w:right w:val="single" w:sz="4" w:space="0" w:color="auto"/>
            </w:tcBorders>
          </w:tcPr>
          <w:p w14:paraId="6B8399E2" w14:textId="77777777" w:rsidR="00A5450A" w:rsidRPr="00102C52" w:rsidRDefault="00A5450A" w:rsidP="00C30247">
            <w:pPr>
              <w:widowControl w:val="0"/>
              <w:suppressAutoHyphens/>
              <w:spacing w:after="0" w:line="240" w:lineRule="auto"/>
              <w:ind w:left="34" w:right="34"/>
              <w:jc w:val="both"/>
              <w:rPr>
                <w:rFonts w:ascii="Times New Roman" w:eastAsia="Andale Sans UI" w:hAnsi="Times New Roman" w:cs="Times New Roman"/>
                <w:kern w:val="2"/>
                <w:sz w:val="24"/>
                <w:szCs w:val="24"/>
              </w:rPr>
            </w:pPr>
            <w:r w:rsidRPr="00102C52">
              <w:rPr>
                <w:rFonts w:ascii="Times New Roman" w:eastAsia="Andale Sans UI" w:hAnsi="Times New Roman" w:cs="Times New Roman"/>
                <w:kern w:val="2"/>
                <w:sz w:val="24"/>
                <w:szCs w:val="24"/>
              </w:rPr>
              <w:t>- Директор МУП «</w:t>
            </w:r>
            <w:proofErr w:type="spellStart"/>
            <w:r w:rsidRPr="00102C52">
              <w:rPr>
                <w:rFonts w:ascii="Times New Roman" w:eastAsia="Andale Sans UI" w:hAnsi="Times New Roman" w:cs="Times New Roman"/>
                <w:kern w:val="2"/>
                <w:sz w:val="24"/>
                <w:szCs w:val="24"/>
              </w:rPr>
              <w:t>Комсервис</w:t>
            </w:r>
            <w:proofErr w:type="spellEnd"/>
            <w:r w:rsidRPr="00102C52">
              <w:rPr>
                <w:rFonts w:ascii="Times New Roman" w:eastAsia="Andale Sans UI" w:hAnsi="Times New Roman" w:cs="Times New Roman"/>
                <w:kern w:val="2"/>
                <w:sz w:val="24"/>
                <w:szCs w:val="24"/>
              </w:rPr>
              <w:t>» Лукашкин-Ярского сельского поселения;</w:t>
            </w:r>
          </w:p>
          <w:p w14:paraId="32B36CDC" w14:textId="77777777" w:rsidR="00A5450A" w:rsidRPr="00102C52" w:rsidRDefault="00A5450A" w:rsidP="00C30247">
            <w:pPr>
              <w:widowControl w:val="0"/>
              <w:suppressAutoHyphens/>
              <w:spacing w:after="0" w:line="240" w:lineRule="auto"/>
              <w:ind w:left="34" w:right="34"/>
              <w:jc w:val="both"/>
              <w:rPr>
                <w:rFonts w:ascii="Times New Roman" w:eastAsia="Andale Sans UI" w:hAnsi="Times New Roman" w:cs="Times New Roman"/>
                <w:kern w:val="2"/>
                <w:sz w:val="24"/>
                <w:szCs w:val="24"/>
              </w:rPr>
            </w:pPr>
          </w:p>
        </w:tc>
      </w:tr>
      <w:tr w:rsidR="00A5450A" w:rsidRPr="00102C52" w14:paraId="623DC9D8" w14:textId="77777777" w:rsidTr="00C30247">
        <w:trPr>
          <w:trHeight w:val="337"/>
        </w:trPr>
        <w:tc>
          <w:tcPr>
            <w:tcW w:w="2552" w:type="dxa"/>
            <w:tcBorders>
              <w:top w:val="single" w:sz="4" w:space="0" w:color="auto"/>
              <w:left w:val="single" w:sz="4" w:space="0" w:color="auto"/>
              <w:bottom w:val="single" w:sz="4" w:space="0" w:color="auto"/>
              <w:right w:val="single" w:sz="4" w:space="0" w:color="auto"/>
            </w:tcBorders>
            <w:hideMark/>
          </w:tcPr>
          <w:p w14:paraId="2267F864" w14:textId="77777777" w:rsidR="00A5450A" w:rsidRPr="00102C52" w:rsidRDefault="00A5450A" w:rsidP="00C30247">
            <w:pPr>
              <w:widowControl w:val="0"/>
              <w:suppressAutoHyphens/>
              <w:spacing w:after="0" w:line="240" w:lineRule="auto"/>
              <w:rPr>
                <w:rFonts w:ascii="Times New Roman" w:eastAsia="Andale Sans UI" w:hAnsi="Times New Roman" w:cs="Times New Roman"/>
                <w:kern w:val="2"/>
                <w:sz w:val="24"/>
                <w:szCs w:val="24"/>
              </w:rPr>
            </w:pPr>
            <w:r w:rsidRPr="00102C52">
              <w:rPr>
                <w:rFonts w:ascii="Times New Roman" w:eastAsia="Andale Sans UI" w:hAnsi="Times New Roman" w:cs="Times New Roman"/>
                <w:kern w:val="2"/>
                <w:sz w:val="24"/>
                <w:szCs w:val="24"/>
              </w:rPr>
              <w:t xml:space="preserve">Войлоков А.Д. </w:t>
            </w:r>
          </w:p>
        </w:tc>
        <w:tc>
          <w:tcPr>
            <w:tcW w:w="6804" w:type="dxa"/>
            <w:tcBorders>
              <w:top w:val="single" w:sz="4" w:space="0" w:color="auto"/>
              <w:left w:val="single" w:sz="4" w:space="0" w:color="auto"/>
              <w:bottom w:val="single" w:sz="4" w:space="0" w:color="auto"/>
              <w:right w:val="single" w:sz="4" w:space="0" w:color="auto"/>
            </w:tcBorders>
            <w:hideMark/>
          </w:tcPr>
          <w:p w14:paraId="09B0E494" w14:textId="77777777" w:rsidR="00A5450A" w:rsidRPr="00102C52" w:rsidRDefault="00A5450A" w:rsidP="00C30247">
            <w:pPr>
              <w:widowControl w:val="0"/>
              <w:suppressAutoHyphens/>
              <w:spacing w:after="0" w:line="276" w:lineRule="auto"/>
              <w:rPr>
                <w:rFonts w:ascii="Times New Roman" w:eastAsia="Andale Sans UI" w:hAnsi="Times New Roman" w:cs="Times New Roman"/>
                <w:kern w:val="2"/>
                <w:sz w:val="24"/>
                <w:szCs w:val="24"/>
              </w:rPr>
            </w:pPr>
            <w:r w:rsidRPr="00102C52">
              <w:rPr>
                <w:rFonts w:ascii="Times New Roman" w:eastAsia="Andale Sans UI" w:hAnsi="Times New Roman" w:cs="Times New Roman"/>
                <w:kern w:val="2"/>
                <w:sz w:val="24"/>
                <w:szCs w:val="24"/>
              </w:rPr>
              <w:t>- государственный инспектор Томского отдела по надзору за тепловыми электростанциями, теплогенерирующими установками и сетями и котлонадзору Сибирского управления Ростехнадзора (по согласованию);</w:t>
            </w:r>
          </w:p>
        </w:tc>
      </w:tr>
      <w:tr w:rsidR="00A5450A" w:rsidRPr="00102C52" w14:paraId="4C0E5D92" w14:textId="77777777" w:rsidTr="00C30247">
        <w:trPr>
          <w:trHeight w:val="337"/>
        </w:trPr>
        <w:tc>
          <w:tcPr>
            <w:tcW w:w="2552" w:type="dxa"/>
            <w:tcBorders>
              <w:top w:val="single" w:sz="4" w:space="0" w:color="auto"/>
              <w:left w:val="single" w:sz="4" w:space="0" w:color="auto"/>
              <w:bottom w:val="single" w:sz="4" w:space="0" w:color="auto"/>
              <w:right w:val="single" w:sz="4" w:space="0" w:color="auto"/>
            </w:tcBorders>
          </w:tcPr>
          <w:p w14:paraId="777559A1" w14:textId="77777777" w:rsidR="00A5450A" w:rsidRPr="00102C52" w:rsidRDefault="00A5450A" w:rsidP="00C30247">
            <w:pPr>
              <w:widowControl w:val="0"/>
              <w:suppressAutoHyphens/>
              <w:spacing w:after="0" w:line="240" w:lineRule="auto"/>
              <w:rPr>
                <w:rFonts w:ascii="Times New Roman" w:eastAsia="Andale Sans UI" w:hAnsi="Times New Roman" w:cs="Times New Roman"/>
                <w:kern w:val="2"/>
                <w:sz w:val="24"/>
                <w:szCs w:val="24"/>
              </w:rPr>
            </w:pPr>
          </w:p>
        </w:tc>
        <w:tc>
          <w:tcPr>
            <w:tcW w:w="6804" w:type="dxa"/>
            <w:tcBorders>
              <w:top w:val="single" w:sz="4" w:space="0" w:color="auto"/>
              <w:left w:val="single" w:sz="4" w:space="0" w:color="auto"/>
              <w:bottom w:val="single" w:sz="4" w:space="0" w:color="auto"/>
              <w:right w:val="single" w:sz="4" w:space="0" w:color="auto"/>
            </w:tcBorders>
          </w:tcPr>
          <w:p w14:paraId="6BFC607C" w14:textId="77777777" w:rsidR="00A5450A" w:rsidRPr="00102C52" w:rsidRDefault="00A5450A" w:rsidP="00C30247">
            <w:pPr>
              <w:widowControl w:val="0"/>
              <w:suppressAutoHyphens/>
              <w:spacing w:after="0" w:line="276" w:lineRule="auto"/>
              <w:rPr>
                <w:rFonts w:ascii="Times New Roman" w:eastAsia="Andale Sans UI" w:hAnsi="Times New Roman" w:cs="Times New Roman"/>
                <w:kern w:val="2"/>
                <w:sz w:val="24"/>
                <w:szCs w:val="24"/>
              </w:rPr>
            </w:pPr>
          </w:p>
        </w:tc>
      </w:tr>
      <w:tr w:rsidR="00A5450A" w:rsidRPr="00102C52" w14:paraId="1DE2EFAB" w14:textId="77777777" w:rsidTr="00C30247">
        <w:trPr>
          <w:trHeight w:val="337"/>
        </w:trPr>
        <w:tc>
          <w:tcPr>
            <w:tcW w:w="2552" w:type="dxa"/>
            <w:tcBorders>
              <w:top w:val="single" w:sz="4" w:space="0" w:color="auto"/>
              <w:left w:val="single" w:sz="4" w:space="0" w:color="auto"/>
              <w:bottom w:val="single" w:sz="4" w:space="0" w:color="auto"/>
              <w:right w:val="single" w:sz="4" w:space="0" w:color="auto"/>
            </w:tcBorders>
            <w:hideMark/>
          </w:tcPr>
          <w:p w14:paraId="5E2892DD" w14:textId="77777777" w:rsidR="00A5450A" w:rsidRPr="00102C52" w:rsidRDefault="00A5450A" w:rsidP="00C30247">
            <w:pPr>
              <w:widowControl w:val="0"/>
              <w:suppressAutoHyphens/>
              <w:spacing w:after="0" w:line="240" w:lineRule="auto"/>
              <w:rPr>
                <w:rFonts w:ascii="Times New Roman" w:eastAsia="Andale Sans UI" w:hAnsi="Times New Roman" w:cs="Times New Roman"/>
                <w:kern w:val="2"/>
                <w:sz w:val="24"/>
                <w:szCs w:val="24"/>
              </w:rPr>
            </w:pPr>
            <w:r w:rsidRPr="00102C52">
              <w:rPr>
                <w:rFonts w:ascii="Times New Roman" w:eastAsia="Andale Sans UI" w:hAnsi="Times New Roman" w:cs="Times New Roman"/>
                <w:kern w:val="2"/>
                <w:sz w:val="24"/>
                <w:szCs w:val="24"/>
              </w:rPr>
              <w:t xml:space="preserve">Осипова Е.О. </w:t>
            </w:r>
          </w:p>
        </w:tc>
        <w:tc>
          <w:tcPr>
            <w:tcW w:w="6804" w:type="dxa"/>
            <w:tcBorders>
              <w:top w:val="single" w:sz="4" w:space="0" w:color="auto"/>
              <w:left w:val="single" w:sz="4" w:space="0" w:color="auto"/>
              <w:bottom w:val="single" w:sz="4" w:space="0" w:color="auto"/>
              <w:right w:val="single" w:sz="4" w:space="0" w:color="auto"/>
            </w:tcBorders>
            <w:hideMark/>
          </w:tcPr>
          <w:p w14:paraId="5597068B" w14:textId="77777777" w:rsidR="00A5450A" w:rsidRPr="00102C52" w:rsidRDefault="00A5450A" w:rsidP="00C30247">
            <w:pPr>
              <w:widowControl w:val="0"/>
              <w:suppressAutoHyphens/>
              <w:spacing w:line="240" w:lineRule="auto"/>
              <w:contextualSpacing/>
              <w:rPr>
                <w:rFonts w:ascii="Times New Roman" w:eastAsia="Andale Sans UI" w:hAnsi="Times New Roman" w:cs="Times New Roman"/>
                <w:kern w:val="2"/>
                <w:sz w:val="24"/>
                <w:szCs w:val="24"/>
              </w:rPr>
            </w:pPr>
            <w:r w:rsidRPr="00102C52">
              <w:rPr>
                <w:rFonts w:ascii="Times New Roman" w:eastAsia="Andale Sans UI" w:hAnsi="Times New Roman" w:cs="Times New Roman"/>
                <w:kern w:val="2"/>
                <w:sz w:val="24"/>
                <w:szCs w:val="24"/>
              </w:rPr>
              <w:t>-</w:t>
            </w:r>
            <w:r w:rsidRPr="00102C52">
              <w:rPr>
                <w:rFonts w:ascii="Times New Roman" w:eastAsia="Andale Sans UI" w:hAnsi="Times New Roman" w:cs="Times New Roman"/>
                <w:kern w:val="2"/>
                <w:sz w:val="24"/>
                <w:szCs w:val="24"/>
                <w:shd w:val="clear" w:color="auto" w:fill="FFFFFF"/>
              </w:rPr>
              <w:t xml:space="preserve"> </w:t>
            </w:r>
            <w:r w:rsidRPr="00102C52">
              <w:rPr>
                <w:rFonts w:ascii="Times New Roman" w:eastAsia="Andale Sans UI" w:hAnsi="Times New Roman" w:cs="Times New Roman"/>
                <w:kern w:val="2"/>
                <w:sz w:val="24"/>
                <w:szCs w:val="24"/>
              </w:rPr>
              <w:t>заместитель начальника Томского отдела по надзору за тепловыми электростанциями, теплогенерирующими установками и сетями и котлонадзору Сибирского управления Ростехнадзора (по согласованию).</w:t>
            </w:r>
          </w:p>
        </w:tc>
      </w:tr>
    </w:tbl>
    <w:p w14:paraId="780048D6" w14:textId="77777777" w:rsidR="00102C52" w:rsidRPr="00102C52" w:rsidRDefault="00102C52" w:rsidP="00102C52">
      <w:pPr>
        <w:rPr>
          <w:rFonts w:ascii="Times New Roman" w:hAnsi="Times New Roman" w:cs="Times New Roman"/>
          <w:sz w:val="24"/>
          <w:szCs w:val="24"/>
        </w:rPr>
      </w:pPr>
    </w:p>
    <w:p w14:paraId="4BAB3614" w14:textId="77777777" w:rsidR="00EA643B" w:rsidRPr="00102C52" w:rsidRDefault="00EA643B" w:rsidP="00EA643B">
      <w:pPr>
        <w:widowControl w:val="0"/>
        <w:suppressAutoHyphens/>
        <w:spacing w:after="0" w:line="240" w:lineRule="auto"/>
        <w:rPr>
          <w:rFonts w:ascii="Times New Roman" w:eastAsia="Andale Sans UI" w:hAnsi="Times New Roman" w:cs="Times New Roman"/>
          <w:kern w:val="2"/>
          <w:sz w:val="24"/>
          <w:szCs w:val="24"/>
        </w:rPr>
      </w:pPr>
    </w:p>
    <w:p w14:paraId="02468199" w14:textId="77777777" w:rsidR="00EA643B" w:rsidRPr="00102C52" w:rsidRDefault="00EA643B" w:rsidP="00EA643B">
      <w:pPr>
        <w:widowControl w:val="0"/>
        <w:suppressAutoHyphens/>
        <w:spacing w:after="0" w:line="240" w:lineRule="auto"/>
        <w:rPr>
          <w:rFonts w:ascii="Times New Roman" w:eastAsia="Andale Sans UI" w:hAnsi="Times New Roman" w:cs="Times New Roman"/>
          <w:kern w:val="2"/>
          <w:sz w:val="24"/>
          <w:szCs w:val="24"/>
        </w:rPr>
      </w:pPr>
    </w:p>
    <w:p w14:paraId="65E6865F" w14:textId="77777777" w:rsidR="00EA643B" w:rsidRPr="00102C52" w:rsidRDefault="00EA643B" w:rsidP="00EA643B">
      <w:pPr>
        <w:widowControl w:val="0"/>
        <w:suppressAutoHyphens/>
        <w:spacing w:after="0" w:line="240" w:lineRule="auto"/>
        <w:rPr>
          <w:rFonts w:ascii="Times New Roman" w:eastAsia="Andale Sans UI" w:hAnsi="Times New Roman" w:cs="Times New Roman"/>
          <w:kern w:val="2"/>
          <w:sz w:val="24"/>
          <w:szCs w:val="24"/>
        </w:rPr>
      </w:pPr>
    </w:p>
    <w:p w14:paraId="57BDE8C4" w14:textId="77777777" w:rsidR="00EA643B" w:rsidRPr="00102C52" w:rsidRDefault="00EA643B" w:rsidP="00EA643B">
      <w:pPr>
        <w:widowControl w:val="0"/>
        <w:suppressAutoHyphens/>
        <w:spacing w:after="0" w:line="240" w:lineRule="auto"/>
        <w:rPr>
          <w:rFonts w:ascii="Times New Roman" w:eastAsia="Andale Sans UI" w:hAnsi="Times New Roman" w:cs="Times New Roman"/>
          <w:kern w:val="2"/>
          <w:sz w:val="24"/>
          <w:szCs w:val="24"/>
        </w:rPr>
      </w:pPr>
    </w:p>
    <w:p w14:paraId="2B979A85" w14:textId="77777777" w:rsidR="00EA643B" w:rsidRPr="00102C52" w:rsidRDefault="00EA643B" w:rsidP="00EA643B">
      <w:pPr>
        <w:widowControl w:val="0"/>
        <w:suppressAutoHyphens/>
        <w:spacing w:after="0" w:line="240" w:lineRule="auto"/>
        <w:rPr>
          <w:rFonts w:ascii="Times New Roman" w:eastAsia="Andale Sans UI" w:hAnsi="Times New Roman" w:cs="Times New Roman"/>
          <w:kern w:val="2"/>
          <w:sz w:val="24"/>
          <w:szCs w:val="24"/>
        </w:rPr>
      </w:pPr>
    </w:p>
    <w:p w14:paraId="720FA8B2" w14:textId="77777777" w:rsidR="00EA643B" w:rsidRPr="00102C52" w:rsidRDefault="00EA643B" w:rsidP="00EA643B">
      <w:pPr>
        <w:widowControl w:val="0"/>
        <w:suppressAutoHyphens/>
        <w:spacing w:after="0" w:line="240" w:lineRule="auto"/>
        <w:rPr>
          <w:rFonts w:ascii="Times New Roman" w:eastAsia="Andale Sans UI" w:hAnsi="Times New Roman" w:cs="Times New Roman"/>
          <w:kern w:val="2"/>
          <w:sz w:val="24"/>
          <w:szCs w:val="24"/>
        </w:rPr>
      </w:pPr>
    </w:p>
    <w:p w14:paraId="5DC7A056" w14:textId="77777777" w:rsidR="00EA643B" w:rsidRPr="00102C52" w:rsidRDefault="00EA643B" w:rsidP="00EA643B">
      <w:pPr>
        <w:widowControl w:val="0"/>
        <w:suppressAutoHyphens/>
        <w:spacing w:after="0" w:line="240" w:lineRule="auto"/>
        <w:rPr>
          <w:rFonts w:ascii="Times New Roman" w:eastAsia="Andale Sans UI" w:hAnsi="Times New Roman" w:cs="Times New Roman"/>
          <w:kern w:val="2"/>
          <w:sz w:val="24"/>
          <w:szCs w:val="24"/>
        </w:rPr>
      </w:pPr>
    </w:p>
    <w:p w14:paraId="4E5EDDD4" w14:textId="77777777" w:rsidR="00EA643B" w:rsidRPr="00102C52" w:rsidRDefault="00EA643B" w:rsidP="00EA643B">
      <w:pPr>
        <w:widowControl w:val="0"/>
        <w:suppressAutoHyphens/>
        <w:spacing w:after="0" w:line="240" w:lineRule="auto"/>
        <w:rPr>
          <w:rFonts w:ascii="Times New Roman" w:eastAsia="Andale Sans UI" w:hAnsi="Times New Roman" w:cs="Times New Roman"/>
          <w:kern w:val="2"/>
          <w:sz w:val="24"/>
          <w:szCs w:val="24"/>
        </w:rPr>
      </w:pPr>
    </w:p>
    <w:p w14:paraId="2870FF02" w14:textId="77777777" w:rsidR="00EA643B" w:rsidRPr="00102C52" w:rsidRDefault="00EA643B" w:rsidP="00EA643B">
      <w:pPr>
        <w:widowControl w:val="0"/>
        <w:suppressAutoHyphens/>
        <w:spacing w:after="0" w:line="240" w:lineRule="auto"/>
        <w:rPr>
          <w:rFonts w:ascii="Times New Roman" w:eastAsia="Andale Sans UI" w:hAnsi="Times New Roman" w:cs="Times New Roman"/>
          <w:kern w:val="2"/>
          <w:sz w:val="24"/>
          <w:szCs w:val="24"/>
        </w:rPr>
      </w:pPr>
    </w:p>
    <w:p w14:paraId="11F3C646" w14:textId="77777777" w:rsidR="00EA643B" w:rsidRPr="00102C52" w:rsidRDefault="00EA643B" w:rsidP="00EA643B">
      <w:pPr>
        <w:widowControl w:val="0"/>
        <w:suppressAutoHyphens/>
        <w:spacing w:after="0" w:line="240" w:lineRule="auto"/>
        <w:rPr>
          <w:rFonts w:ascii="Times New Roman" w:eastAsia="Andale Sans UI" w:hAnsi="Times New Roman" w:cs="Times New Roman"/>
          <w:kern w:val="2"/>
          <w:sz w:val="24"/>
          <w:szCs w:val="24"/>
        </w:rPr>
      </w:pPr>
    </w:p>
    <w:p w14:paraId="500A170A" w14:textId="77777777" w:rsidR="00EA643B" w:rsidRPr="00102C52" w:rsidRDefault="00EA643B" w:rsidP="00EA643B">
      <w:pPr>
        <w:widowControl w:val="0"/>
        <w:suppressAutoHyphens/>
        <w:spacing w:after="0" w:line="240" w:lineRule="auto"/>
        <w:rPr>
          <w:rFonts w:ascii="Times New Roman" w:eastAsia="Andale Sans UI" w:hAnsi="Times New Roman" w:cs="Times New Roman"/>
          <w:kern w:val="2"/>
          <w:sz w:val="24"/>
          <w:szCs w:val="24"/>
        </w:rPr>
      </w:pPr>
    </w:p>
    <w:p w14:paraId="2E22A989" w14:textId="77777777" w:rsidR="00EA643B" w:rsidRPr="00102C52" w:rsidRDefault="00EA643B" w:rsidP="00EA643B">
      <w:pPr>
        <w:widowControl w:val="0"/>
        <w:suppressAutoHyphens/>
        <w:spacing w:after="0" w:line="240" w:lineRule="auto"/>
        <w:rPr>
          <w:rFonts w:ascii="Times New Roman" w:eastAsia="Andale Sans UI" w:hAnsi="Times New Roman" w:cs="Times New Roman"/>
          <w:kern w:val="2"/>
          <w:sz w:val="24"/>
          <w:szCs w:val="24"/>
        </w:rPr>
      </w:pPr>
    </w:p>
    <w:p w14:paraId="02CEAA84" w14:textId="77777777" w:rsidR="00EA643B" w:rsidRPr="00102C52" w:rsidRDefault="00EA643B" w:rsidP="00EA643B">
      <w:pPr>
        <w:widowControl w:val="0"/>
        <w:suppressAutoHyphens/>
        <w:spacing w:after="0" w:line="240" w:lineRule="auto"/>
        <w:rPr>
          <w:rFonts w:ascii="Times New Roman" w:eastAsia="Andale Sans UI" w:hAnsi="Times New Roman" w:cs="Times New Roman"/>
          <w:kern w:val="2"/>
          <w:sz w:val="24"/>
          <w:szCs w:val="24"/>
        </w:rPr>
      </w:pPr>
    </w:p>
    <w:sectPr w:rsidR="00EA643B" w:rsidRPr="00102C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Microsoft YaHei"/>
    <w:charset w:val="CC"/>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029"/>
    <w:rsid w:val="00102C52"/>
    <w:rsid w:val="00405837"/>
    <w:rsid w:val="00425021"/>
    <w:rsid w:val="00480BD3"/>
    <w:rsid w:val="0048347D"/>
    <w:rsid w:val="00A5450A"/>
    <w:rsid w:val="00C979B5"/>
    <w:rsid w:val="00DB13AE"/>
    <w:rsid w:val="00EA643B"/>
    <w:rsid w:val="00F87E0D"/>
    <w:rsid w:val="00F90875"/>
    <w:rsid w:val="00FE7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AFCDF"/>
  <w15:chartTrackingRefBased/>
  <w15:docId w15:val="{D2BAB2B3-1CA9-4FCF-959E-42C784A55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13AE"/>
    <w:pPr>
      <w:spacing w:line="256" w:lineRule="auto"/>
    </w:pPr>
  </w:style>
  <w:style w:type="paragraph" w:styleId="2">
    <w:name w:val="heading 2"/>
    <w:basedOn w:val="a"/>
    <w:next w:val="a"/>
    <w:link w:val="20"/>
    <w:qFormat/>
    <w:rsid w:val="00102C52"/>
    <w:pPr>
      <w:keepNext/>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A643B"/>
    <w:rPr>
      <w:color w:val="0000FF"/>
      <w:u w:val="single"/>
    </w:rPr>
  </w:style>
  <w:style w:type="paragraph" w:styleId="a4">
    <w:name w:val="No Spacing"/>
    <w:uiPriority w:val="1"/>
    <w:qFormat/>
    <w:rsid w:val="00EA643B"/>
    <w:pPr>
      <w:spacing w:after="0" w:line="240" w:lineRule="auto"/>
    </w:pPr>
    <w:rPr>
      <w:rFonts w:ascii="Times New Roman" w:eastAsia="Times New Roman" w:hAnsi="Times New Roman" w:cs="Times New Roman"/>
      <w:sz w:val="24"/>
      <w:szCs w:val="24"/>
      <w:lang w:eastAsia="ru-RU"/>
    </w:rPr>
  </w:style>
  <w:style w:type="character" w:styleId="a5">
    <w:name w:val="Unresolved Mention"/>
    <w:basedOn w:val="a0"/>
    <w:uiPriority w:val="99"/>
    <w:semiHidden/>
    <w:unhideWhenUsed/>
    <w:rsid w:val="00425021"/>
    <w:rPr>
      <w:color w:val="605E5C"/>
      <w:shd w:val="clear" w:color="auto" w:fill="E1DFDD"/>
    </w:rPr>
  </w:style>
  <w:style w:type="character" w:customStyle="1" w:styleId="20">
    <w:name w:val="Заголовок 2 Знак"/>
    <w:basedOn w:val="a0"/>
    <w:link w:val="2"/>
    <w:rsid w:val="00102C52"/>
    <w:rPr>
      <w:rFonts w:ascii="Arial" w:eastAsia="Times New Roman" w:hAnsi="Arial" w:cs="Arial"/>
      <w:b/>
      <w:bCs/>
      <w:i/>
      <w:iCs/>
      <w:sz w:val="28"/>
      <w:szCs w:val="28"/>
      <w:lang w:eastAsia="ru-RU"/>
    </w:rPr>
  </w:style>
  <w:style w:type="paragraph" w:styleId="a6">
    <w:name w:val="Title"/>
    <w:basedOn w:val="a"/>
    <w:link w:val="a7"/>
    <w:qFormat/>
    <w:rsid w:val="00102C52"/>
    <w:pPr>
      <w:spacing w:after="0" w:line="240" w:lineRule="auto"/>
      <w:jc w:val="center"/>
    </w:pPr>
    <w:rPr>
      <w:rFonts w:ascii="Times New Roman" w:eastAsia="Times New Roman" w:hAnsi="Times New Roman" w:cs="Times New Roman"/>
      <w:b/>
      <w:sz w:val="24"/>
      <w:szCs w:val="20"/>
      <w:lang w:eastAsia="ru-RU"/>
    </w:rPr>
  </w:style>
  <w:style w:type="character" w:customStyle="1" w:styleId="a7">
    <w:name w:val="Заголовок Знак"/>
    <w:basedOn w:val="a0"/>
    <w:link w:val="a6"/>
    <w:rsid w:val="00102C52"/>
    <w:rPr>
      <w:rFonts w:ascii="Times New Roman" w:eastAsia="Times New Roman" w:hAnsi="Times New Roman" w:cs="Times New Roman"/>
      <w:b/>
      <w:sz w:val="24"/>
      <w:szCs w:val="20"/>
      <w:lang w:eastAsia="ru-RU"/>
    </w:rPr>
  </w:style>
  <w:style w:type="table" w:styleId="a8">
    <w:name w:val="Table Grid"/>
    <w:basedOn w:val="a1"/>
    <w:uiPriority w:val="59"/>
    <w:rsid w:val="00102C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102C52"/>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102C5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819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4772&amp;date=16.01.2025&amp;dst=100012&amp;field=13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83239&amp;dst=55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83239&amp;dst=547" TargetMode="External"/><Relationship Id="rId5" Type="http://schemas.openxmlformats.org/officeDocument/2006/relationships/hyperlink" Target="https://login.consultant.ru/link/?req=doc&amp;base=LAW&amp;n=483239&amp;dst=518" TargetMode="External"/><Relationship Id="rId10" Type="http://schemas.openxmlformats.org/officeDocument/2006/relationships/theme" Target="theme/theme1.xml"/><Relationship Id="rId4" Type="http://schemas.openxmlformats.org/officeDocument/2006/relationships/hyperlink" Target="https://lukashkinyarskoe-r69.gosweb.gosuslugi.ru&#1074;"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36</Pages>
  <Words>7355</Words>
  <Characters>41924</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 Пимчёнок</dc:creator>
  <cp:keywords/>
  <dc:description/>
  <cp:lastModifiedBy>Елизавета Пимчёнок</cp:lastModifiedBy>
  <cp:revision>7</cp:revision>
  <dcterms:created xsi:type="dcterms:W3CDTF">2026-07-27T07:18:00Z</dcterms:created>
  <dcterms:modified xsi:type="dcterms:W3CDTF">2026-08-18T09:44:00Z</dcterms:modified>
</cp:coreProperties>
</file>