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6A" w:rsidRPr="001D4C11" w:rsidRDefault="002E026A" w:rsidP="002E026A">
      <w:pPr>
        <w:pStyle w:val="3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1D4C11">
        <w:rPr>
          <w:rFonts w:ascii="Times New Roman" w:hAnsi="Times New Roman" w:cs="Times New Roman"/>
          <w:b w:val="0"/>
          <w:sz w:val="32"/>
          <w:szCs w:val="32"/>
        </w:rPr>
        <w:t>ТОМСКАЯ ОБЛАСТЬ</w:t>
      </w:r>
    </w:p>
    <w:p w:rsidR="002E026A" w:rsidRPr="001D4C11" w:rsidRDefault="002E026A" w:rsidP="002E026A">
      <w:pPr>
        <w:jc w:val="center"/>
        <w:rPr>
          <w:sz w:val="32"/>
          <w:szCs w:val="32"/>
        </w:rPr>
      </w:pPr>
      <w:r w:rsidRPr="001D4C11">
        <w:rPr>
          <w:sz w:val="32"/>
          <w:szCs w:val="32"/>
        </w:rPr>
        <w:t>АЛЕКСАНДРОВСКИЙ РАЙОН</w:t>
      </w:r>
    </w:p>
    <w:p w:rsidR="002E026A" w:rsidRPr="001D4C11" w:rsidRDefault="002E026A" w:rsidP="002E026A">
      <w:pPr>
        <w:jc w:val="center"/>
        <w:rPr>
          <w:sz w:val="32"/>
          <w:szCs w:val="32"/>
        </w:rPr>
      </w:pPr>
      <w:r w:rsidRPr="001D4C11">
        <w:rPr>
          <w:sz w:val="32"/>
          <w:szCs w:val="32"/>
        </w:rPr>
        <w:t>ГЛАВА ЛУКАШКИН-ЯРСКОГО</w:t>
      </w:r>
    </w:p>
    <w:p w:rsidR="002E026A" w:rsidRPr="001D4C11" w:rsidRDefault="002E026A" w:rsidP="002E026A">
      <w:pPr>
        <w:jc w:val="center"/>
        <w:rPr>
          <w:sz w:val="32"/>
          <w:szCs w:val="32"/>
        </w:rPr>
      </w:pPr>
      <w:r w:rsidRPr="001D4C11">
        <w:rPr>
          <w:sz w:val="32"/>
          <w:szCs w:val="32"/>
        </w:rPr>
        <w:t>СЕЛЬСКОГО ПОСЕЛЕНИЯ</w:t>
      </w:r>
    </w:p>
    <w:p w:rsidR="002E026A" w:rsidRDefault="002E026A" w:rsidP="002E026A"/>
    <w:p w:rsidR="002E026A" w:rsidRDefault="002E026A" w:rsidP="002E026A">
      <w:pPr>
        <w:jc w:val="center"/>
      </w:pPr>
      <w:r>
        <w:rPr>
          <w:b/>
          <w:sz w:val="28"/>
          <w:szCs w:val="28"/>
        </w:rPr>
        <w:t>ПОСТАНОВЛЕНИЕ</w:t>
      </w:r>
    </w:p>
    <w:p w:rsidR="002E026A" w:rsidRDefault="002E026A" w:rsidP="002E026A">
      <w:pPr>
        <w:jc w:val="center"/>
      </w:pPr>
      <w:r>
        <w:tab/>
      </w:r>
    </w:p>
    <w:tbl>
      <w:tblPr>
        <w:tblW w:w="4942" w:type="pct"/>
        <w:tblLook w:val="01E0" w:firstRow="1" w:lastRow="1" w:firstColumn="1" w:lastColumn="1" w:noHBand="0" w:noVBand="0"/>
      </w:tblPr>
      <w:tblGrid>
        <w:gridCol w:w="4677"/>
        <w:gridCol w:w="4569"/>
      </w:tblGrid>
      <w:tr w:rsidR="002E026A" w:rsidTr="000B2EEE">
        <w:tc>
          <w:tcPr>
            <w:tcW w:w="2529" w:type="pct"/>
          </w:tcPr>
          <w:p w:rsidR="002E026A" w:rsidRPr="00780FD8" w:rsidRDefault="002E026A" w:rsidP="000B2EEE">
            <w:r>
              <w:t>10.09</w:t>
            </w:r>
            <w:r w:rsidRPr="00780FD8">
              <w:t xml:space="preserve">.2010                                                                                                            </w:t>
            </w:r>
          </w:p>
        </w:tc>
        <w:tc>
          <w:tcPr>
            <w:tcW w:w="2471" w:type="pct"/>
          </w:tcPr>
          <w:p w:rsidR="002E026A" w:rsidRPr="00CE749C" w:rsidRDefault="002E026A" w:rsidP="000B2EEE">
            <w:pPr>
              <w:pStyle w:val="2"/>
              <w:ind w:right="-217"/>
              <w:rPr>
                <w:sz w:val="24"/>
                <w:szCs w:val="24"/>
              </w:rPr>
            </w:pPr>
            <w:r w:rsidRPr="00CE749C">
              <w:rPr>
                <w:sz w:val="24"/>
                <w:szCs w:val="24"/>
              </w:rPr>
              <w:t xml:space="preserve">                                                              №  32</w:t>
            </w:r>
          </w:p>
        </w:tc>
      </w:tr>
      <w:tr w:rsidR="002E026A" w:rsidTr="000B2EEE">
        <w:trPr>
          <w:trHeight w:val="329"/>
        </w:trPr>
        <w:tc>
          <w:tcPr>
            <w:tcW w:w="5000" w:type="pct"/>
            <w:gridSpan w:val="2"/>
          </w:tcPr>
          <w:p w:rsidR="002E026A" w:rsidRPr="00780FD8" w:rsidRDefault="002E026A" w:rsidP="000B2EEE">
            <w:pPr>
              <w:jc w:val="center"/>
            </w:pPr>
            <w:proofErr w:type="spellStart"/>
            <w:r>
              <w:t>с.Лукашкин</w:t>
            </w:r>
            <w:proofErr w:type="spellEnd"/>
            <w:r>
              <w:t xml:space="preserve"> Яр</w:t>
            </w:r>
          </w:p>
        </w:tc>
      </w:tr>
    </w:tbl>
    <w:p w:rsidR="002E026A" w:rsidRPr="00780FD8" w:rsidRDefault="002E026A" w:rsidP="002E026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2E026A" w:rsidRPr="00FB4E36" w:rsidTr="000B2EEE">
        <w:tc>
          <w:tcPr>
            <w:tcW w:w="4503" w:type="dxa"/>
          </w:tcPr>
          <w:p w:rsidR="002E026A" w:rsidRPr="00A83584" w:rsidRDefault="002E026A" w:rsidP="000B2EEE">
            <w:pPr>
              <w:numPr>
                <w:ilvl w:val="12"/>
                <w:numId w:val="0"/>
              </w:numPr>
              <w:jc w:val="both"/>
            </w:pPr>
            <w:r>
              <w:t>Об утверждении Правил проведения антикоррупционной экспертизы муниципальных правовых актов и их проектов</w:t>
            </w:r>
          </w:p>
        </w:tc>
      </w:tr>
    </w:tbl>
    <w:p w:rsidR="002E026A" w:rsidRPr="007E29B7" w:rsidRDefault="002E026A" w:rsidP="002E026A"/>
    <w:p w:rsidR="002E026A" w:rsidRPr="00B81EEF" w:rsidRDefault="002E026A" w:rsidP="002E026A">
      <w:pPr>
        <w:ind w:firstLine="567"/>
        <w:jc w:val="both"/>
      </w:pPr>
      <w:r w:rsidRPr="00B81EEF">
        <w:t xml:space="preserve">В целях организации деятельности </w:t>
      </w:r>
      <w:r>
        <w:t>Администрации Лукашкин-</w:t>
      </w:r>
      <w:proofErr w:type="spellStart"/>
      <w:r>
        <w:t>Ярского</w:t>
      </w:r>
      <w:proofErr w:type="spellEnd"/>
      <w:r>
        <w:t xml:space="preserve"> сельского поселения и её структурных отраслевых органов</w:t>
      </w:r>
      <w:r w:rsidRPr="00B81EEF">
        <w:t xml:space="preserve"> по предупреждению включения в проекты муниципальных правовых актов положений, способствующих созданию условий для проявления коррупции, а также по выявлению и устранению таких положений, руководствуясь частью 4 статьи 5, пунктом 2 статьи 6</w:t>
      </w:r>
      <w:r>
        <w:t>, частью 5 статьи 9</w:t>
      </w:r>
      <w:r w:rsidRPr="00B81EEF">
        <w:t xml:space="preserve"> Федерального закона от 25.12.2008 № 273-ФЗ «О противодействии коррупции», Устав</w:t>
      </w:r>
      <w:r>
        <w:t>ом</w:t>
      </w:r>
      <w:r w:rsidRPr="00B81EEF">
        <w:t xml:space="preserve"> </w:t>
      </w:r>
      <w:r>
        <w:t>Лукашкин-</w:t>
      </w:r>
      <w:proofErr w:type="spellStart"/>
      <w:r>
        <w:t>Ярского</w:t>
      </w:r>
      <w:proofErr w:type="spellEnd"/>
      <w:r>
        <w:t xml:space="preserve"> сельского  поселения</w:t>
      </w:r>
      <w:r w:rsidRPr="00B81EEF">
        <w:t>,</w:t>
      </w:r>
    </w:p>
    <w:p w:rsidR="002E026A" w:rsidRDefault="002E026A" w:rsidP="002E026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E026A" w:rsidRDefault="002E026A" w:rsidP="002E026A">
      <w:pPr>
        <w:ind w:firstLine="567"/>
        <w:jc w:val="both"/>
      </w:pPr>
      <w:r>
        <w:t>1.Утвердить Правила проведения антикоррупционной экспертизы муниципальных правовых актов и их проектов согласно приложению 1.</w:t>
      </w:r>
    </w:p>
    <w:p w:rsidR="002E026A" w:rsidRDefault="002E026A" w:rsidP="002E026A">
      <w:pPr>
        <w:ind w:firstLine="567"/>
        <w:jc w:val="both"/>
      </w:pPr>
      <w:r>
        <w:t>2.Утвердить Порядок уведомления работодателя о фактах обращения в целях склонения муниципального служащего к совершению коррупционных правонарушений согласно приложению 2.</w:t>
      </w:r>
    </w:p>
    <w:p w:rsidR="002E026A" w:rsidRDefault="002E026A" w:rsidP="002E026A">
      <w:pPr>
        <w:ind w:firstLine="567"/>
        <w:jc w:val="both"/>
      </w:pPr>
      <w:r>
        <w:t>3.Управляющему делами Администрации поселения Ганке В.К. ознакомить под роспись каждого муниципального служащего Администрации поселения с Порядком уведомления работодателя о фактах обращения в целях склонения</w:t>
      </w:r>
      <w:r w:rsidRPr="005B4F9B">
        <w:t xml:space="preserve"> </w:t>
      </w:r>
      <w:r>
        <w:t>муниципального служащего к совершению коррупционных правонарушений.</w:t>
      </w:r>
    </w:p>
    <w:p w:rsidR="002E026A" w:rsidRPr="00EF6CE2" w:rsidRDefault="002E026A" w:rsidP="002E026A">
      <w:pPr>
        <w:autoSpaceDE w:val="0"/>
        <w:autoSpaceDN w:val="0"/>
        <w:adjustRightInd w:val="0"/>
        <w:ind w:firstLine="540"/>
        <w:jc w:val="both"/>
      </w:pPr>
      <w:r>
        <w:t>4</w:t>
      </w:r>
      <w:r w:rsidRPr="00EF6CE2">
        <w:t>.Настоящее постановление вступает в силу с момента официального обнародования.</w:t>
      </w:r>
    </w:p>
    <w:p w:rsidR="002E026A" w:rsidRDefault="002E026A" w:rsidP="002E026A">
      <w:pPr>
        <w:ind w:firstLine="567"/>
        <w:jc w:val="both"/>
      </w:pPr>
      <w:r>
        <w:t>5.Контроль за исполнением настоящего постановления оставляю за собой.</w:t>
      </w:r>
    </w:p>
    <w:p w:rsidR="002E026A" w:rsidRDefault="002E026A" w:rsidP="002E026A">
      <w:pPr>
        <w:ind w:firstLine="567"/>
        <w:jc w:val="both"/>
      </w:pPr>
    </w:p>
    <w:p w:rsidR="002E026A" w:rsidRPr="00B637B8" w:rsidRDefault="002E026A" w:rsidP="002E026A">
      <w:pPr>
        <w:jc w:val="both"/>
      </w:pPr>
    </w:p>
    <w:p w:rsidR="002E026A" w:rsidRDefault="002E026A" w:rsidP="002E026A">
      <w:pPr>
        <w:jc w:val="both"/>
      </w:pPr>
    </w:p>
    <w:p w:rsidR="002E026A" w:rsidRDefault="002E026A" w:rsidP="002E026A">
      <w:pPr>
        <w:jc w:val="right"/>
      </w:pPr>
    </w:p>
    <w:p w:rsidR="002E026A" w:rsidRPr="00256DB8" w:rsidRDefault="002E026A" w:rsidP="002E026A"/>
    <w:p w:rsidR="002E026A" w:rsidRDefault="002E026A" w:rsidP="002E026A">
      <w:pPr>
        <w:jc w:val="right"/>
      </w:pPr>
    </w:p>
    <w:p w:rsidR="002E026A" w:rsidRDefault="002E026A" w:rsidP="002E026A">
      <w:pPr>
        <w:tabs>
          <w:tab w:val="left" w:pos="500"/>
        </w:tabs>
      </w:pPr>
      <w:r>
        <w:tab/>
        <w:t xml:space="preserve">Глава поселения                                                             </w:t>
      </w:r>
      <w:proofErr w:type="spellStart"/>
      <w:r>
        <w:t>П.В.Костарев</w:t>
      </w:r>
      <w:proofErr w:type="spellEnd"/>
    </w:p>
    <w:p w:rsidR="002E026A" w:rsidRPr="00B74210" w:rsidRDefault="002E026A" w:rsidP="002E026A">
      <w:pPr>
        <w:jc w:val="right"/>
      </w:pPr>
      <w:r w:rsidRPr="00256DB8"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4210">
        <w:t>Приложение 1 к постановлению</w:t>
      </w:r>
    </w:p>
    <w:p w:rsidR="002E026A" w:rsidRDefault="002E026A" w:rsidP="002E026A">
      <w:pPr>
        <w:jc w:val="right"/>
      </w:pPr>
      <w:r w:rsidRPr="00B74210">
        <w:tab/>
      </w:r>
      <w:r w:rsidRPr="00B74210">
        <w:tab/>
      </w:r>
      <w:r w:rsidRPr="00B74210">
        <w:tab/>
      </w:r>
      <w:r w:rsidRPr="00B74210">
        <w:tab/>
      </w:r>
      <w:r w:rsidRPr="00B74210">
        <w:tab/>
      </w:r>
      <w:r w:rsidRPr="00B74210">
        <w:tab/>
      </w:r>
      <w:r w:rsidRPr="00B74210">
        <w:tab/>
      </w:r>
      <w:r w:rsidRPr="00B74210">
        <w:tab/>
        <w:t xml:space="preserve">Главы </w:t>
      </w:r>
      <w:r>
        <w:t>Лукашкин-</w:t>
      </w:r>
      <w:proofErr w:type="spellStart"/>
      <w:r>
        <w:t>Ярского</w:t>
      </w:r>
      <w:proofErr w:type="spellEnd"/>
    </w:p>
    <w:p w:rsidR="002E026A" w:rsidRPr="00B74210" w:rsidRDefault="002E026A" w:rsidP="002E026A">
      <w:pPr>
        <w:jc w:val="right"/>
      </w:pPr>
      <w:r>
        <w:t>сельского поселения</w:t>
      </w:r>
    </w:p>
    <w:p w:rsidR="002E026A" w:rsidRPr="00B74210" w:rsidRDefault="002E026A" w:rsidP="002E026A">
      <w:pPr>
        <w:jc w:val="right"/>
      </w:pPr>
      <w:r w:rsidRPr="00B74210">
        <w:tab/>
      </w:r>
      <w:r w:rsidRPr="00B74210">
        <w:tab/>
      </w:r>
      <w:r w:rsidRPr="00B74210">
        <w:tab/>
      </w:r>
      <w:r w:rsidRPr="00B74210">
        <w:tab/>
      </w:r>
      <w:r w:rsidRPr="00B74210">
        <w:tab/>
      </w:r>
      <w:r w:rsidRPr="00B74210">
        <w:tab/>
      </w:r>
      <w:r w:rsidRPr="00B74210">
        <w:tab/>
      </w:r>
      <w:r w:rsidRPr="00B74210">
        <w:tab/>
        <w:t xml:space="preserve">от </w:t>
      </w:r>
      <w:r>
        <w:t>10.09.</w:t>
      </w:r>
      <w:r w:rsidRPr="00B74210">
        <w:t>20</w:t>
      </w:r>
      <w:r>
        <w:t>10</w:t>
      </w:r>
      <w:r w:rsidRPr="00B74210">
        <w:t xml:space="preserve"> № </w:t>
      </w:r>
      <w:r>
        <w:t>32</w:t>
      </w:r>
    </w:p>
    <w:p w:rsidR="002E026A" w:rsidRPr="00B74210" w:rsidRDefault="002E026A" w:rsidP="002E026A">
      <w:pPr>
        <w:jc w:val="right"/>
      </w:pPr>
    </w:p>
    <w:p w:rsidR="002E026A" w:rsidRPr="00F303FC" w:rsidRDefault="002E026A" w:rsidP="002E026A">
      <w:pPr>
        <w:jc w:val="center"/>
      </w:pPr>
      <w:r w:rsidRPr="00F303FC">
        <w:t>ПРАВИЛА</w:t>
      </w:r>
    </w:p>
    <w:p w:rsidR="002E026A" w:rsidRPr="00F303FC" w:rsidRDefault="002E026A" w:rsidP="002E026A">
      <w:pPr>
        <w:jc w:val="center"/>
      </w:pPr>
      <w:r w:rsidRPr="00F303FC">
        <w:t>проведения антикоррупционной экспертизы</w:t>
      </w:r>
    </w:p>
    <w:p w:rsidR="002E026A" w:rsidRPr="00F303FC" w:rsidRDefault="002E026A" w:rsidP="002E026A">
      <w:pPr>
        <w:jc w:val="center"/>
      </w:pPr>
      <w:r w:rsidRPr="00F303FC">
        <w:t>муниципальных правовых актов</w:t>
      </w:r>
    </w:p>
    <w:p w:rsidR="002E026A" w:rsidRPr="00F303FC" w:rsidRDefault="002E026A" w:rsidP="002E026A">
      <w:pPr>
        <w:jc w:val="both"/>
      </w:pPr>
    </w:p>
    <w:p w:rsidR="002E026A" w:rsidRPr="00F303FC" w:rsidRDefault="002E026A" w:rsidP="002E026A">
      <w:pPr>
        <w:spacing w:line="360" w:lineRule="auto"/>
        <w:jc w:val="center"/>
      </w:pPr>
      <w:r w:rsidRPr="00F303FC">
        <w:t>Глава 1. Общие положения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1. Настоящи</w:t>
      </w:r>
      <w:r>
        <w:t xml:space="preserve">е Правила </w:t>
      </w:r>
      <w:r w:rsidRPr="0088183F">
        <w:t>устанавлива</w:t>
      </w:r>
      <w:r>
        <w:t>ют</w:t>
      </w:r>
      <w:r w:rsidRPr="0088183F">
        <w:t xml:space="preserve"> порядок проведения экспертизы </w:t>
      </w:r>
      <w:r>
        <w:t xml:space="preserve">муниципальных </w:t>
      </w:r>
      <w:r w:rsidRPr="0088183F">
        <w:t xml:space="preserve">правовых актов </w:t>
      </w:r>
      <w:r>
        <w:t>Главы Лукашкин-</w:t>
      </w:r>
      <w:proofErr w:type="spellStart"/>
      <w:r>
        <w:t>Ярского</w:t>
      </w:r>
      <w:proofErr w:type="spellEnd"/>
      <w:r>
        <w:t xml:space="preserve"> сельского поселения (далее – правовых </w:t>
      </w:r>
      <w:proofErr w:type="gramStart"/>
      <w:r>
        <w:t>актов)  и</w:t>
      </w:r>
      <w:proofErr w:type="gramEnd"/>
      <w:r>
        <w:t xml:space="preserve"> проектов правовых актов </w:t>
      </w:r>
      <w:r w:rsidRPr="0088183F">
        <w:t xml:space="preserve">на </w:t>
      </w:r>
      <w:proofErr w:type="spellStart"/>
      <w:r w:rsidRPr="0088183F">
        <w:t>коррупциогенность</w:t>
      </w:r>
      <w:proofErr w:type="spellEnd"/>
      <w:r w:rsidRPr="0088183F">
        <w:t xml:space="preserve"> (далее - антикоррупционная экспертиза)</w:t>
      </w:r>
      <w:r>
        <w:t xml:space="preserve"> и </w:t>
      </w:r>
      <w:r w:rsidRPr="0088183F">
        <w:t xml:space="preserve">порядок составления и направления заключений о </w:t>
      </w:r>
      <w:proofErr w:type="spellStart"/>
      <w:r w:rsidRPr="0088183F">
        <w:t>коррупциогенности</w:t>
      </w:r>
      <w:proofErr w:type="spellEnd"/>
      <w:r w:rsidRPr="0088183F">
        <w:t xml:space="preserve"> правовых актов</w:t>
      </w:r>
      <w:r>
        <w:t>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 xml:space="preserve">2. Антикоррупционная экспертиза проводится в соответствии с </w:t>
      </w:r>
      <w:r>
        <w:t xml:space="preserve">Федеральным законом от 25.12.2008 № 273-ФЗ «О противодействии коррупции», иными правовыми актами Российской Федерации и </w:t>
      </w:r>
      <w:r w:rsidRPr="0088183F">
        <w:t>Томской области, а также настоящим Положением.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 xml:space="preserve">3. Антикоррупционная экспертиза направлена на выявление нормативных положений, способствующих возникновению коррупционных отношений в </w:t>
      </w:r>
      <w:r>
        <w:t>деятельности органов местного самоуправления Лукашкин-</w:t>
      </w:r>
      <w:proofErr w:type="spellStart"/>
      <w:r>
        <w:t>Ярского</w:t>
      </w:r>
      <w:proofErr w:type="spellEnd"/>
      <w:r>
        <w:t xml:space="preserve"> сельского поселения, </w:t>
      </w:r>
      <w:r w:rsidRPr="0088183F">
        <w:t xml:space="preserve">иных органов и </w:t>
      </w:r>
      <w:proofErr w:type="gramStart"/>
      <w:r>
        <w:t>муниципальных учреждений</w:t>
      </w:r>
      <w:proofErr w:type="gramEnd"/>
      <w:r>
        <w:t xml:space="preserve"> и предприятий Лукашкин-</w:t>
      </w:r>
      <w:proofErr w:type="spellStart"/>
      <w:r>
        <w:t>Ярского</w:t>
      </w:r>
      <w:proofErr w:type="spellEnd"/>
      <w:r>
        <w:t xml:space="preserve"> сельского поселения</w:t>
      </w:r>
      <w:r w:rsidRPr="0088183F">
        <w:t xml:space="preserve"> и их должностных лиц, а также на устранение из правовых актов факторов, повышающих вероятность коррупционных действий.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4. Антикоррупционная экспертиза проводится на основе следующих принципов: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>
        <w:t xml:space="preserve">1) </w:t>
      </w:r>
      <w:r w:rsidRPr="0088183F">
        <w:t>приоритет прав и свобод человека и гражданина в деятельности органов государственной власти и органов местного самоуправления;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Pr="0088183F">
        <w:t>обязательность проведения антикоррупционной экспертизы в отношении проектов правовых актов, затрагивающих права, свободы и обязанности человека и гражданина;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>
        <w:t xml:space="preserve">3) </w:t>
      </w:r>
      <w:r w:rsidRPr="0088183F">
        <w:t>соблюдение баланса защиты прав и свобод граждан и эффективности деятельности органов публичной власти;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r w:rsidRPr="0088183F">
        <w:t xml:space="preserve">объективность, </w:t>
      </w:r>
      <w:proofErr w:type="spellStart"/>
      <w:r w:rsidRPr="0088183F">
        <w:t>мотивированность</w:t>
      </w:r>
      <w:proofErr w:type="spellEnd"/>
      <w:r w:rsidRPr="0088183F">
        <w:t xml:space="preserve"> и законность экспертных заключений;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>
        <w:t xml:space="preserve">5) </w:t>
      </w:r>
      <w:r w:rsidRPr="0088183F">
        <w:t>гласность и учет общественного мнения при проведении экспертизы.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 xml:space="preserve">5. Антикоррупционная экспертиза проектов правовых актов проводится в срок до трех дней со дня </w:t>
      </w:r>
      <w:r>
        <w:t xml:space="preserve">его </w:t>
      </w:r>
      <w:r w:rsidRPr="0088183F">
        <w:t xml:space="preserve">поступления уполномоченному лицу на экспертизу. Указанный срок может быть продлен </w:t>
      </w:r>
      <w:r>
        <w:t>Главой Лукашкин-</w:t>
      </w:r>
      <w:proofErr w:type="spellStart"/>
      <w:r>
        <w:t>Ярского</w:t>
      </w:r>
      <w:proofErr w:type="spellEnd"/>
      <w:r>
        <w:t xml:space="preserve"> сельского поселения (далее – Глава поселения)</w:t>
      </w:r>
      <w:r w:rsidRPr="0088183F">
        <w:t xml:space="preserve">, но не более чем на </w:t>
      </w:r>
      <w:r>
        <w:t>три</w:t>
      </w:r>
      <w:r w:rsidRPr="0088183F">
        <w:t xml:space="preserve"> дня, по согласованию с органом или должностным лицом, направившим проект правового акта на экспертизу.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 xml:space="preserve">Антикоррупционная экспертиза действующих правовых актов проводится в срок до </w:t>
      </w:r>
      <w:r>
        <w:t>пятнадцати</w:t>
      </w:r>
      <w:r w:rsidRPr="0088183F">
        <w:t xml:space="preserve"> дней со дня поступления уполномоченному </w:t>
      </w:r>
      <w:r>
        <w:t>лицу</w:t>
      </w:r>
      <w:r w:rsidRPr="0088183F">
        <w:t xml:space="preserve"> правового акта на экспертизу.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</w:p>
    <w:p w:rsidR="002E026A" w:rsidRPr="00F303FC" w:rsidRDefault="002E026A" w:rsidP="002E026A">
      <w:pPr>
        <w:autoSpaceDE w:val="0"/>
        <w:autoSpaceDN w:val="0"/>
        <w:adjustRightInd w:val="0"/>
        <w:spacing w:line="360" w:lineRule="auto"/>
        <w:jc w:val="center"/>
        <w:outlineLvl w:val="1"/>
      </w:pPr>
      <w:r w:rsidRPr="00F303FC">
        <w:t xml:space="preserve">Глава 2. Проведение экспертизы правовых актов на </w:t>
      </w:r>
      <w:proofErr w:type="spellStart"/>
      <w:r w:rsidRPr="00F303FC">
        <w:t>коррупциогенность</w:t>
      </w:r>
      <w:proofErr w:type="spellEnd"/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 xml:space="preserve">6. Под антикоррупционной экспертизой понимается деятельность специалистов, направленная на выявление в тексте правового акта, проекта правового акта </w:t>
      </w:r>
      <w:proofErr w:type="spellStart"/>
      <w:r w:rsidRPr="0088183F">
        <w:t>коррупциогенных</w:t>
      </w:r>
      <w:proofErr w:type="spellEnd"/>
      <w:r w:rsidRPr="0088183F">
        <w:t xml:space="preserve"> факторов, оценку степени их </w:t>
      </w:r>
      <w:proofErr w:type="spellStart"/>
      <w:r w:rsidRPr="0088183F">
        <w:t>коррупциогенности</w:t>
      </w:r>
      <w:proofErr w:type="spellEnd"/>
      <w:r w:rsidRPr="0088183F">
        <w:t xml:space="preserve"> и выработку рекомендаций по их ликвидации или нейтрализации вызываемых ими коррупционных рисков.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7. Антикоррупционную экспертизу правовых актов, проектов правовых актов проводят уполномоченные лица:</w:t>
      </w:r>
    </w:p>
    <w:p w:rsidR="002E026A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 xml:space="preserve">1) </w:t>
      </w:r>
      <w:r>
        <w:t>Управляющий делами Администрации Лукашкин-</w:t>
      </w:r>
      <w:proofErr w:type="spellStart"/>
      <w:r>
        <w:t>Ярского</w:t>
      </w:r>
      <w:proofErr w:type="spellEnd"/>
      <w:r>
        <w:t xml:space="preserve"> сельского поселения;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8. Обязательному направлению на антикоррупционную экспертизу подлежат:</w:t>
      </w:r>
    </w:p>
    <w:p w:rsidR="002E026A" w:rsidRDefault="002E026A" w:rsidP="002E026A">
      <w:pPr>
        <w:autoSpaceDE w:val="0"/>
        <w:autoSpaceDN w:val="0"/>
        <w:adjustRightInd w:val="0"/>
        <w:ind w:firstLine="540"/>
        <w:jc w:val="both"/>
      </w:pPr>
      <w:r>
        <w:t xml:space="preserve">1) </w:t>
      </w:r>
      <w:r w:rsidRPr="0088183F">
        <w:t xml:space="preserve">проекты </w:t>
      </w:r>
      <w:r>
        <w:t>правовых актов Главы поселения</w:t>
      </w:r>
      <w:r w:rsidRPr="0088183F">
        <w:t>, затрагивающих права, свободы и обязанности человека и гражданина</w:t>
      </w:r>
      <w:r>
        <w:t>;</w:t>
      </w:r>
    </w:p>
    <w:p w:rsidR="002E026A" w:rsidRDefault="002E026A" w:rsidP="002E026A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Pr="0088183F">
        <w:t xml:space="preserve">проекты административных регламентов оказания </w:t>
      </w:r>
      <w:r>
        <w:t xml:space="preserve">муниципальных </w:t>
      </w:r>
      <w:r w:rsidRPr="0088183F">
        <w:t xml:space="preserve">услуг и выполнения отдельных </w:t>
      </w:r>
      <w:r>
        <w:t>муниципальных функций;</w:t>
      </w:r>
    </w:p>
    <w:p w:rsidR="002E026A" w:rsidRDefault="002E026A" w:rsidP="002E026A">
      <w:pPr>
        <w:autoSpaceDE w:val="0"/>
        <w:autoSpaceDN w:val="0"/>
        <w:adjustRightInd w:val="0"/>
        <w:ind w:firstLine="540"/>
        <w:jc w:val="both"/>
      </w:pPr>
      <w:r>
        <w:t>3) проекты правовых актов, определяющих функции, обязанности, права и ответственность муниципальных служащих Лукашкин-</w:t>
      </w:r>
      <w:proofErr w:type="spellStart"/>
      <w:r>
        <w:t>Ярского</w:t>
      </w:r>
      <w:proofErr w:type="spellEnd"/>
      <w:r>
        <w:t xml:space="preserve"> сельского поселения, в том числе проекты должностных инструкций муниципальных служащих Лукашкин-</w:t>
      </w:r>
      <w:proofErr w:type="spellStart"/>
      <w:r>
        <w:t>Ярского</w:t>
      </w:r>
      <w:proofErr w:type="spellEnd"/>
      <w:r>
        <w:t xml:space="preserve"> сельского поселения;</w:t>
      </w:r>
    </w:p>
    <w:p w:rsidR="002E026A" w:rsidRDefault="002E026A" w:rsidP="002E026A">
      <w:pPr>
        <w:autoSpaceDE w:val="0"/>
        <w:autoSpaceDN w:val="0"/>
        <w:adjustRightInd w:val="0"/>
        <w:ind w:firstLine="540"/>
        <w:jc w:val="both"/>
      </w:pPr>
      <w:r>
        <w:t>4) проекты правовых актов, направленных на регулирование правоотношений:</w:t>
      </w:r>
    </w:p>
    <w:p w:rsidR="002E026A" w:rsidRDefault="002E026A" w:rsidP="002E026A">
      <w:pPr>
        <w:autoSpaceDE w:val="0"/>
        <w:autoSpaceDN w:val="0"/>
        <w:adjustRightInd w:val="0"/>
        <w:ind w:firstLine="567"/>
        <w:jc w:val="both"/>
      </w:pPr>
      <w:r>
        <w:t>а) в сфере размещения заказов на поставку товаров (выполнение работ, оказание услуг) для муниципальных нужд Лукашкин-</w:t>
      </w:r>
      <w:proofErr w:type="spellStart"/>
      <w:r>
        <w:t>Ярского</w:t>
      </w:r>
      <w:proofErr w:type="spellEnd"/>
      <w:r>
        <w:t xml:space="preserve"> сельского поселения;</w:t>
      </w:r>
    </w:p>
    <w:p w:rsidR="002E026A" w:rsidRDefault="002E026A" w:rsidP="002E026A">
      <w:pPr>
        <w:autoSpaceDE w:val="0"/>
        <w:autoSpaceDN w:val="0"/>
        <w:adjustRightInd w:val="0"/>
        <w:ind w:firstLine="540"/>
        <w:jc w:val="both"/>
      </w:pPr>
      <w:r>
        <w:t>б) в сфере управления и распоряжения объектами муниципальной собственности, в том числе по вопросам аренды и приватизации этих объектов;</w:t>
      </w:r>
    </w:p>
    <w:p w:rsidR="002E026A" w:rsidRDefault="002E026A" w:rsidP="002E026A">
      <w:pPr>
        <w:autoSpaceDE w:val="0"/>
        <w:autoSpaceDN w:val="0"/>
        <w:adjustRightInd w:val="0"/>
        <w:ind w:firstLine="540"/>
        <w:jc w:val="both"/>
      </w:pPr>
      <w:r>
        <w:t>в) в сфере предоставления субсидий, преференций и иной поддержки юридическим и физическим лицам;</w:t>
      </w:r>
    </w:p>
    <w:p w:rsidR="002E026A" w:rsidRPr="0088183F" w:rsidRDefault="002E026A" w:rsidP="002E026A">
      <w:pPr>
        <w:autoSpaceDE w:val="0"/>
        <w:autoSpaceDN w:val="0"/>
        <w:adjustRightInd w:val="0"/>
        <w:ind w:left="567"/>
        <w:jc w:val="both"/>
      </w:pPr>
      <w:r>
        <w:t>г) проекты иных правовых актов по поручению Главы поселения.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>
        <w:lastRenderedPageBreak/>
        <w:t>9</w:t>
      </w:r>
      <w:r w:rsidRPr="0088183F">
        <w:t>. Антикоррупционная экспертиза действующих правовых актов проводится в соответствии с планом, утверждаемым Г</w:t>
      </w:r>
      <w:r>
        <w:t>лавой поселения</w:t>
      </w:r>
      <w:r w:rsidRPr="0088183F">
        <w:t>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 xml:space="preserve">На антикоррупционную экспертизу направляются </w:t>
      </w:r>
      <w:r>
        <w:t xml:space="preserve">действующие </w:t>
      </w:r>
      <w:r w:rsidRPr="0088183F">
        <w:t>правовые акты, затрагивающие права, свободы и обязанности граждан.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 xml:space="preserve">Антикоррупционная экспертиза </w:t>
      </w:r>
      <w:r>
        <w:t xml:space="preserve">действующих </w:t>
      </w:r>
      <w:r w:rsidRPr="0088183F">
        <w:t xml:space="preserve">правовых актов проводится также в случае представления общественными объединениями, саморегулируемыми и иными организациями заключения в соответствии с </w:t>
      </w:r>
      <w:r>
        <w:t xml:space="preserve">главой 4 </w:t>
      </w:r>
      <w:r w:rsidRPr="0088183F">
        <w:t>настоящ</w:t>
      </w:r>
      <w:r>
        <w:t>их Правил</w:t>
      </w:r>
      <w:r w:rsidRPr="0088183F">
        <w:t>.</w:t>
      </w:r>
    </w:p>
    <w:p w:rsidR="002E026A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1</w:t>
      </w:r>
      <w:r>
        <w:t xml:space="preserve">0. Распоряжение </w:t>
      </w:r>
      <w:r w:rsidRPr="0088183F">
        <w:t xml:space="preserve">о направлении </w:t>
      </w:r>
      <w:r>
        <w:t xml:space="preserve">действующего </w:t>
      </w:r>
      <w:r w:rsidRPr="0088183F">
        <w:t>правового акта, проекта правового акта на антикоррупционную экспертизу принимает</w:t>
      </w:r>
      <w:r>
        <w:t>ся Главой поселения.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1</w:t>
      </w:r>
      <w:r>
        <w:t>1</w:t>
      </w:r>
      <w:r w:rsidRPr="0088183F">
        <w:t>. Не проводится антикоррупционная экспертиза отмененных или признанных утратившими силу правовых актов, а также правовых актов, в отношении которых уполномоченным лицом проводилась антикоррупционная экспертиза, если в дальнейшем в эти акты не вносились изменения.</w:t>
      </w:r>
    </w:p>
    <w:p w:rsidR="002E026A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1</w:t>
      </w:r>
      <w:r>
        <w:t>2</w:t>
      </w:r>
      <w:r w:rsidRPr="0088183F">
        <w:t xml:space="preserve">. В случае внесения изменений в проекты правовых актов, которые ранее были предметом антикоррупционной экспертизы, в отношении указанных проектов может быть проведена повторная антикоррупционная экспертиза </w:t>
      </w:r>
      <w:r>
        <w:t>на основании распоряжения Главы поселения.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1</w:t>
      </w:r>
      <w:r>
        <w:t>3</w:t>
      </w:r>
      <w:r w:rsidRPr="0088183F">
        <w:t>. При проведении антикоррупционной экспертизы предварительно устанавливается: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 xml:space="preserve">1) соответствует ли направленный на экспертизу правовой акт, проект правового акта требованиям, содержащимся в пунктах </w:t>
      </w:r>
      <w:r>
        <w:t xml:space="preserve">8, </w:t>
      </w:r>
      <w:r w:rsidRPr="0088183F">
        <w:t>9</w:t>
      </w:r>
      <w:r>
        <w:t xml:space="preserve"> и</w:t>
      </w:r>
      <w:r w:rsidRPr="0088183F">
        <w:t xml:space="preserve"> 1</w:t>
      </w:r>
      <w:r>
        <w:t>1</w:t>
      </w:r>
      <w:r w:rsidRPr="0088183F">
        <w:t xml:space="preserve"> настоящ</w:t>
      </w:r>
      <w:r>
        <w:t>их Правил</w:t>
      </w:r>
      <w:r w:rsidRPr="0088183F">
        <w:t>;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2) уполномоченным ли органом или должностным лицом принято решение о направлении правового акта, проекта правового акта на антикоррупционную экспертизу.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 xml:space="preserve">При несоблюдении условий, предусмотренных настоящим пунктом, антикоррупционная экспертиза не проводится, о чем орган (должностное лицо), направивший правовой акт на экспертизу, извещается уполномоченным </w:t>
      </w:r>
      <w:r>
        <w:t>лицом</w:t>
      </w:r>
      <w:r w:rsidRPr="0088183F">
        <w:t xml:space="preserve"> в письменной форме с изложением мотивов принятого решения.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1</w:t>
      </w:r>
      <w:r>
        <w:t>4</w:t>
      </w:r>
      <w:r w:rsidRPr="0088183F">
        <w:t xml:space="preserve">. Антикоррупционная экспертиза проводится в соответствии с </w:t>
      </w:r>
      <w:r>
        <w:t>Методикой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</w:t>
      </w:r>
      <w:r w:rsidRPr="0088183F">
        <w:t xml:space="preserve"> </w:t>
      </w:r>
      <w:r>
        <w:t xml:space="preserve">Российской Федерации от 26.02.2010 № 96, и </w:t>
      </w:r>
      <w:r w:rsidRPr="0088183F">
        <w:t xml:space="preserve">Методикой экспертизы нормативных правовых актов Томской области и их проектов на </w:t>
      </w:r>
      <w:proofErr w:type="spellStart"/>
      <w:r w:rsidRPr="0088183F">
        <w:t>коррупциогенность</w:t>
      </w:r>
      <w:proofErr w:type="spellEnd"/>
      <w:r w:rsidRPr="0088183F">
        <w:t>, одобренной распоряжением Губернатора Томской области</w:t>
      </w:r>
      <w:r>
        <w:t xml:space="preserve"> от 15.06.2010 № 186-р </w:t>
      </w:r>
      <w:r w:rsidRPr="0088183F">
        <w:t>(далее - Методика).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1</w:t>
      </w:r>
      <w:r>
        <w:t>5</w:t>
      </w:r>
      <w:r w:rsidRPr="0088183F">
        <w:t>. Допускается проведение антикоррупционной экспертизы несколькими уполномоченными лицами в отношении одного и того же правового акта.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1</w:t>
      </w:r>
      <w:r>
        <w:t>6</w:t>
      </w:r>
      <w:r w:rsidRPr="0088183F">
        <w:t xml:space="preserve">. </w:t>
      </w:r>
      <w:r>
        <w:t>Уполномоченное лицо</w:t>
      </w:r>
      <w:r w:rsidRPr="0088183F">
        <w:t xml:space="preserve"> обязан</w:t>
      </w:r>
      <w:r>
        <w:t>о</w:t>
      </w:r>
      <w:r w:rsidRPr="0088183F">
        <w:t xml:space="preserve"> установить наличие или отсутствие всех предусмотренных Методикой </w:t>
      </w:r>
      <w:proofErr w:type="spellStart"/>
      <w:r w:rsidRPr="0088183F">
        <w:t>коррупциогенных</w:t>
      </w:r>
      <w:proofErr w:type="spellEnd"/>
      <w:r w:rsidRPr="0088183F">
        <w:t xml:space="preserve"> факторов в зависимости от вида правового акта, проекта правового акта, направленного на экспертизу, характера регулируемых данным актом (проектом) общественных отношений, иных обстоятельств, предусмотренных Методикой.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>
        <w:t>Уполномоченное лицо</w:t>
      </w:r>
      <w:r w:rsidRPr="0088183F">
        <w:t xml:space="preserve"> в соответствии с Методикой самостоятельно выбирает критерии оценки степени </w:t>
      </w:r>
      <w:proofErr w:type="spellStart"/>
      <w:r w:rsidRPr="0088183F">
        <w:t>коррупциогенности</w:t>
      </w:r>
      <w:proofErr w:type="spellEnd"/>
      <w:r w:rsidRPr="0088183F">
        <w:t xml:space="preserve"> правового акта, указывая на избранные им критерии в своем заключении.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1</w:t>
      </w:r>
      <w:r>
        <w:t>7</w:t>
      </w:r>
      <w:r w:rsidRPr="0088183F">
        <w:t xml:space="preserve">. В случае необходимости анализа иных правовых актов, а также материалов судебной или административной практики </w:t>
      </w:r>
      <w:r>
        <w:t>уполномоченное лицо</w:t>
      </w:r>
      <w:r w:rsidRPr="0088183F">
        <w:t xml:space="preserve"> вправе запросить у </w:t>
      </w:r>
      <w:r>
        <w:t>Главы поселения</w:t>
      </w:r>
      <w:r w:rsidRPr="0088183F">
        <w:t>, принявшего решение о направлении правового акта, проекта правового акта на антикоррупционную экспертизу, дополнительные материалы или информацию.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</w:p>
    <w:p w:rsidR="002E026A" w:rsidRPr="00F303FC" w:rsidRDefault="002E026A" w:rsidP="002E026A">
      <w:pPr>
        <w:autoSpaceDE w:val="0"/>
        <w:autoSpaceDN w:val="0"/>
        <w:adjustRightInd w:val="0"/>
        <w:spacing w:line="360" w:lineRule="auto"/>
        <w:jc w:val="center"/>
        <w:outlineLvl w:val="1"/>
      </w:pPr>
      <w:r w:rsidRPr="00F303FC">
        <w:t xml:space="preserve">Глава 3. Подготовка заключения о </w:t>
      </w:r>
      <w:proofErr w:type="spellStart"/>
      <w:r w:rsidRPr="00F303FC">
        <w:t>коррупциогенности</w:t>
      </w:r>
      <w:proofErr w:type="spellEnd"/>
      <w:r w:rsidRPr="00F303FC">
        <w:t xml:space="preserve"> правового акта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>
        <w:t>18</w:t>
      </w:r>
      <w:r w:rsidRPr="0088183F">
        <w:t xml:space="preserve">. По результатам проведения антикоррупционной экспертизы </w:t>
      </w:r>
      <w:r>
        <w:t xml:space="preserve">действующего </w:t>
      </w:r>
      <w:r w:rsidRPr="0088183F">
        <w:t xml:space="preserve">правового акта составляется мотивированное заключение о </w:t>
      </w:r>
      <w:proofErr w:type="spellStart"/>
      <w:r w:rsidRPr="0088183F">
        <w:t>коррупциогенности</w:t>
      </w:r>
      <w:proofErr w:type="spellEnd"/>
      <w:r w:rsidRPr="0088183F">
        <w:t xml:space="preserve"> или </w:t>
      </w:r>
      <w:proofErr w:type="spellStart"/>
      <w:r w:rsidRPr="0088183F">
        <w:t>некоррупциогенности</w:t>
      </w:r>
      <w:proofErr w:type="spellEnd"/>
      <w:r w:rsidRPr="0088183F">
        <w:t xml:space="preserve"> правового акта.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 xml:space="preserve">В случае если при проведении антикоррупционной экспертизы проекта правового акта в </w:t>
      </w:r>
      <w:r>
        <w:t xml:space="preserve">его </w:t>
      </w:r>
      <w:r w:rsidRPr="0088183F">
        <w:t xml:space="preserve">тексте </w:t>
      </w:r>
      <w:proofErr w:type="spellStart"/>
      <w:r w:rsidRPr="0088183F">
        <w:t>коррупциогенных</w:t>
      </w:r>
      <w:proofErr w:type="spellEnd"/>
      <w:r w:rsidRPr="0088183F">
        <w:t xml:space="preserve"> факторов не выявлено, уполномоченным лицом осуществляется визирование </w:t>
      </w:r>
      <w:r>
        <w:t xml:space="preserve">данного </w:t>
      </w:r>
      <w:r w:rsidRPr="0088183F">
        <w:t>проекта правового акта без составления заключения.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1</w:t>
      </w:r>
      <w:r>
        <w:t>9</w:t>
      </w:r>
      <w:r w:rsidRPr="0088183F">
        <w:t xml:space="preserve">. В случае выявления в тексте правового акта </w:t>
      </w:r>
      <w:proofErr w:type="spellStart"/>
      <w:r w:rsidRPr="0088183F">
        <w:t>коррупциогенных</w:t>
      </w:r>
      <w:proofErr w:type="spellEnd"/>
      <w:r w:rsidRPr="0088183F">
        <w:t xml:space="preserve"> факторов в заключении должен содержаться вывод о степени </w:t>
      </w:r>
      <w:proofErr w:type="spellStart"/>
      <w:r w:rsidRPr="0088183F">
        <w:t>коррупциогенности</w:t>
      </w:r>
      <w:proofErr w:type="spellEnd"/>
      <w:r w:rsidRPr="0088183F">
        <w:t xml:space="preserve"> правового акта и использованных способах ее оценки.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2</w:t>
      </w:r>
      <w:r>
        <w:t>0</w:t>
      </w:r>
      <w:r w:rsidRPr="0088183F">
        <w:t>. В заключении отражаются следующие сведения: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1) дата и место подготовки заключения, данные о проводящем экспертизу уполномоченном лице;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2) основание для проведения экспертизы;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3) реквизиты правового акта, проходящего экспертизу;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 xml:space="preserve">4) перечень выявленных </w:t>
      </w:r>
      <w:proofErr w:type="spellStart"/>
      <w:r w:rsidRPr="0088183F">
        <w:t>коррупциогенных</w:t>
      </w:r>
      <w:proofErr w:type="spellEnd"/>
      <w:r w:rsidRPr="0088183F">
        <w:t xml:space="preserve"> факторов с указанием их признаков и соответствующих статей (пунктов, подпунктов) правового акта, проекта правового акта, в которых эти факторы выявлены;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 xml:space="preserve">5) оценка степени </w:t>
      </w:r>
      <w:proofErr w:type="spellStart"/>
      <w:r w:rsidRPr="0088183F">
        <w:t>коррупциогенности</w:t>
      </w:r>
      <w:proofErr w:type="spellEnd"/>
      <w:r w:rsidRPr="0088183F">
        <w:t xml:space="preserve"> каждого фактора в отдельности и правового акта, проекта правового акта в целом;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 xml:space="preserve">6) предложения о способах ликвидации или нейтрализации </w:t>
      </w:r>
      <w:proofErr w:type="spellStart"/>
      <w:r w:rsidRPr="0088183F">
        <w:t>коррупциогенных</w:t>
      </w:r>
      <w:proofErr w:type="spellEnd"/>
      <w:r w:rsidRPr="0088183F">
        <w:t xml:space="preserve"> факторов;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 xml:space="preserve">7) обоснование допустимости использования в правовом акте нормативных предписаний, которые могут служить индикаторами </w:t>
      </w:r>
      <w:proofErr w:type="spellStart"/>
      <w:r w:rsidRPr="0088183F">
        <w:t>коррупциогенных</w:t>
      </w:r>
      <w:proofErr w:type="spellEnd"/>
      <w:r w:rsidRPr="0088183F">
        <w:t xml:space="preserve"> факторов.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2</w:t>
      </w:r>
      <w:r>
        <w:t>1</w:t>
      </w:r>
      <w:r w:rsidRPr="0088183F">
        <w:t>. Выводы экспертного заключения должны соответствовать его исследовательской части.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lastRenderedPageBreak/>
        <w:t>2</w:t>
      </w:r>
      <w:r>
        <w:t>2</w:t>
      </w:r>
      <w:r w:rsidRPr="0088183F">
        <w:t xml:space="preserve">. В случае выявления в правовом акте, проекте правового акта </w:t>
      </w:r>
      <w:proofErr w:type="spellStart"/>
      <w:r w:rsidRPr="0088183F">
        <w:t>коррупциогенных</w:t>
      </w:r>
      <w:proofErr w:type="spellEnd"/>
      <w:r w:rsidRPr="0088183F">
        <w:t xml:space="preserve"> факторов, устранение которых из текста правового акта невозможно или нецелесообразно, эксперт должен это обосновать в отношении каждого фактора в отдельности и предложить возможные способы нейтрализации коррупционных рисков.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2</w:t>
      </w:r>
      <w:r>
        <w:t>3</w:t>
      </w:r>
      <w:r w:rsidRPr="0088183F">
        <w:t xml:space="preserve">. При обосновании </w:t>
      </w:r>
      <w:proofErr w:type="spellStart"/>
      <w:r w:rsidRPr="0088183F">
        <w:t>коррупциогенности</w:t>
      </w:r>
      <w:proofErr w:type="spellEnd"/>
      <w:r w:rsidRPr="0088183F">
        <w:t xml:space="preserve"> отдельных норм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2E026A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2</w:t>
      </w:r>
      <w:r>
        <w:t>4</w:t>
      </w:r>
      <w:r w:rsidRPr="0088183F">
        <w:t xml:space="preserve">. Заключение оформляется на бланке </w:t>
      </w:r>
      <w:r>
        <w:t>Администрации Лукашкин-</w:t>
      </w:r>
      <w:proofErr w:type="spellStart"/>
      <w:r>
        <w:t>Ярского</w:t>
      </w:r>
      <w:proofErr w:type="spellEnd"/>
      <w:r>
        <w:t xml:space="preserve"> сельского поселения и п</w:t>
      </w:r>
      <w:r w:rsidRPr="0088183F">
        <w:t>одписывается уполномоченн</w:t>
      </w:r>
      <w:r>
        <w:t>ым</w:t>
      </w:r>
      <w:r w:rsidRPr="0088183F">
        <w:t xml:space="preserve"> лиц</w:t>
      </w:r>
      <w:r>
        <w:t>ом</w:t>
      </w:r>
      <w:r w:rsidRPr="0088183F">
        <w:t>.</w:t>
      </w:r>
    </w:p>
    <w:p w:rsidR="002E026A" w:rsidRDefault="002E026A" w:rsidP="002E026A">
      <w:pPr>
        <w:autoSpaceDE w:val="0"/>
        <w:autoSpaceDN w:val="0"/>
        <w:adjustRightInd w:val="0"/>
        <w:ind w:firstLine="567"/>
        <w:jc w:val="both"/>
      </w:pPr>
      <w:r w:rsidRPr="0088183F">
        <w:t>2</w:t>
      </w:r>
      <w:r>
        <w:t>5</w:t>
      </w:r>
      <w:r w:rsidRPr="0088183F">
        <w:t xml:space="preserve">. </w:t>
      </w:r>
      <w:r>
        <w:t xml:space="preserve">Заключение о </w:t>
      </w:r>
      <w:proofErr w:type="spellStart"/>
      <w:r>
        <w:t>коррупциогенности</w:t>
      </w:r>
      <w:proofErr w:type="spellEnd"/>
      <w:r>
        <w:t xml:space="preserve"> проекта правового акта вместе с проектом возвращается Главе поселения.</w:t>
      </w:r>
    </w:p>
    <w:p w:rsidR="002E026A" w:rsidRDefault="002E026A" w:rsidP="002E026A">
      <w:pPr>
        <w:autoSpaceDE w:val="0"/>
        <w:autoSpaceDN w:val="0"/>
        <w:adjustRightInd w:val="0"/>
        <w:ind w:firstLine="540"/>
        <w:jc w:val="both"/>
      </w:pPr>
    </w:p>
    <w:p w:rsidR="002E026A" w:rsidRDefault="002E026A" w:rsidP="002E026A">
      <w:pPr>
        <w:autoSpaceDE w:val="0"/>
        <w:autoSpaceDN w:val="0"/>
        <w:adjustRightInd w:val="0"/>
        <w:ind w:firstLine="540"/>
        <w:jc w:val="both"/>
      </w:pPr>
    </w:p>
    <w:p w:rsidR="002E026A" w:rsidRPr="00F303FC" w:rsidRDefault="002E026A" w:rsidP="002E026A">
      <w:pPr>
        <w:autoSpaceDE w:val="0"/>
        <w:autoSpaceDN w:val="0"/>
        <w:adjustRightInd w:val="0"/>
        <w:jc w:val="center"/>
        <w:outlineLvl w:val="1"/>
      </w:pPr>
      <w:r w:rsidRPr="00F303FC">
        <w:t>Глава 4. Участие общественных объединений,</w:t>
      </w:r>
    </w:p>
    <w:p w:rsidR="002E026A" w:rsidRPr="00F303FC" w:rsidRDefault="002E026A" w:rsidP="002E026A">
      <w:pPr>
        <w:autoSpaceDE w:val="0"/>
        <w:autoSpaceDN w:val="0"/>
        <w:adjustRightInd w:val="0"/>
        <w:jc w:val="center"/>
        <w:outlineLvl w:val="1"/>
      </w:pPr>
      <w:r w:rsidRPr="00F303FC">
        <w:t>саморегулируемых организаций, иных организаций</w:t>
      </w:r>
    </w:p>
    <w:p w:rsidR="002E026A" w:rsidRPr="00F303FC" w:rsidRDefault="002E026A" w:rsidP="002E026A">
      <w:pPr>
        <w:autoSpaceDE w:val="0"/>
        <w:autoSpaceDN w:val="0"/>
        <w:adjustRightInd w:val="0"/>
        <w:jc w:val="center"/>
        <w:outlineLvl w:val="1"/>
      </w:pPr>
      <w:r w:rsidRPr="00F303FC">
        <w:t>в проведении антикоррупционной экспертизы</w:t>
      </w:r>
    </w:p>
    <w:p w:rsidR="002E026A" w:rsidRPr="00EB1865" w:rsidRDefault="002E026A" w:rsidP="002E026A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2E026A" w:rsidRDefault="002E026A" w:rsidP="002E026A">
      <w:pPr>
        <w:autoSpaceDE w:val="0"/>
        <w:autoSpaceDN w:val="0"/>
        <w:adjustRightInd w:val="0"/>
        <w:ind w:firstLine="540"/>
        <w:jc w:val="both"/>
      </w:pPr>
      <w:r>
        <w:t>26</w:t>
      </w:r>
      <w:r w:rsidRPr="0088183F">
        <w:t xml:space="preserve">. Общественные объединения, саморегулируемые организации, иные организации вправе обратиться к </w:t>
      </w:r>
      <w:r>
        <w:t>Главе поселения</w:t>
      </w:r>
      <w:r w:rsidRPr="0088183F">
        <w:t xml:space="preserve"> с ходатайством о проведении антикоррупционной экспертизы действующего правового акта</w:t>
      </w:r>
      <w:r>
        <w:t>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 w:rsidRPr="0088183F">
        <w:t>К ходатайству может быть приложено заключение по результатам антикоррупционной экспертизы, самостоятельно проведенной общественным объединением, саморегулируемой организацией, иной организацией в соответствии с Методикой.</w:t>
      </w:r>
    </w:p>
    <w:p w:rsidR="002E026A" w:rsidRDefault="002E026A" w:rsidP="002E026A">
      <w:pPr>
        <w:autoSpaceDE w:val="0"/>
        <w:autoSpaceDN w:val="0"/>
        <w:adjustRightInd w:val="0"/>
        <w:ind w:firstLine="540"/>
        <w:jc w:val="both"/>
      </w:pPr>
      <w:r>
        <w:t>27</w:t>
      </w:r>
      <w:r w:rsidRPr="0088183F">
        <w:t xml:space="preserve">. Ходатайство рассматривается в 15-дневный срок со дня </w:t>
      </w:r>
      <w:r>
        <w:t xml:space="preserve">его </w:t>
      </w:r>
      <w:r w:rsidRPr="0088183F">
        <w:t xml:space="preserve">поступления </w:t>
      </w:r>
      <w:r>
        <w:t>Главе поселения.</w:t>
      </w:r>
    </w:p>
    <w:p w:rsidR="002E026A" w:rsidRPr="0088183F" w:rsidRDefault="002E026A" w:rsidP="002E026A">
      <w:pPr>
        <w:autoSpaceDE w:val="0"/>
        <w:autoSpaceDN w:val="0"/>
        <w:adjustRightInd w:val="0"/>
        <w:ind w:firstLine="540"/>
        <w:jc w:val="both"/>
      </w:pPr>
      <w:r>
        <w:t>28</w:t>
      </w:r>
      <w:r w:rsidRPr="0088183F">
        <w:t>. В случае принятия решения о проведении антикоррупционной экспертизы она проводится в соответствии с настоящим Положением, Методикой.</w:t>
      </w:r>
    </w:p>
    <w:p w:rsidR="002E026A" w:rsidRDefault="002E026A" w:rsidP="002E026A">
      <w:pPr>
        <w:autoSpaceDE w:val="0"/>
        <w:autoSpaceDN w:val="0"/>
        <w:adjustRightInd w:val="0"/>
        <w:ind w:firstLine="540"/>
        <w:jc w:val="both"/>
      </w:pPr>
      <w:r>
        <w:t>29</w:t>
      </w:r>
      <w:r w:rsidRPr="0088183F">
        <w:t>. Заключение по результатам антикоррупционной экспертизы в обязательном порядке направляется общественному объединению, саморегулируемой организации, иной организации, направившей ходатайство о проведении экспертизы.</w:t>
      </w:r>
    </w:p>
    <w:p w:rsidR="002E026A" w:rsidRPr="000C2486" w:rsidRDefault="002E026A" w:rsidP="002E026A">
      <w:pPr>
        <w:autoSpaceDE w:val="0"/>
        <w:autoSpaceDN w:val="0"/>
        <w:adjustRightInd w:val="0"/>
        <w:jc w:val="right"/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2486">
        <w:t>Приложение к постановлению</w:t>
      </w:r>
    </w:p>
    <w:p w:rsidR="002E026A" w:rsidRPr="000C2486" w:rsidRDefault="002E026A" w:rsidP="002E026A">
      <w:pPr>
        <w:autoSpaceDE w:val="0"/>
        <w:autoSpaceDN w:val="0"/>
        <w:adjustRightInd w:val="0"/>
        <w:jc w:val="right"/>
      </w:pPr>
      <w:r w:rsidRPr="000C2486">
        <w:tab/>
      </w:r>
      <w:r w:rsidRPr="000C2486">
        <w:tab/>
      </w:r>
      <w:r w:rsidRPr="000C2486">
        <w:tab/>
      </w:r>
      <w:r w:rsidRPr="000C2486">
        <w:tab/>
      </w:r>
      <w:r w:rsidRPr="000C2486">
        <w:tab/>
      </w:r>
      <w:r w:rsidRPr="000C2486">
        <w:tab/>
      </w:r>
      <w:r w:rsidRPr="000C2486">
        <w:tab/>
      </w:r>
      <w:r w:rsidRPr="000C2486">
        <w:tab/>
        <w:t xml:space="preserve">Главы </w:t>
      </w:r>
      <w:r>
        <w:t>Лукашкин-</w:t>
      </w:r>
      <w:proofErr w:type="spellStart"/>
      <w:r>
        <w:t>Ярского</w:t>
      </w:r>
      <w:proofErr w:type="spellEnd"/>
      <w:r w:rsidRPr="000C2486">
        <w:t xml:space="preserve"> </w:t>
      </w:r>
      <w:r>
        <w:t>сельского поселения</w:t>
      </w:r>
    </w:p>
    <w:p w:rsidR="002E026A" w:rsidRDefault="002E026A" w:rsidP="002E026A">
      <w:pPr>
        <w:autoSpaceDE w:val="0"/>
        <w:autoSpaceDN w:val="0"/>
        <w:adjustRightInd w:val="0"/>
        <w:jc w:val="right"/>
      </w:pPr>
      <w:r w:rsidRPr="000C2486">
        <w:tab/>
      </w:r>
      <w:r w:rsidRPr="000C2486">
        <w:tab/>
      </w:r>
      <w:r w:rsidRPr="000C2486">
        <w:tab/>
      </w:r>
      <w:r w:rsidRPr="000C2486">
        <w:tab/>
      </w:r>
      <w:r w:rsidRPr="000C2486">
        <w:tab/>
      </w:r>
      <w:r w:rsidRPr="000C2486">
        <w:tab/>
      </w:r>
      <w:r w:rsidRPr="000C2486">
        <w:tab/>
      </w:r>
      <w:r w:rsidRPr="000C2486">
        <w:tab/>
        <w:t xml:space="preserve">от </w:t>
      </w:r>
      <w:r>
        <w:t>10.09.</w:t>
      </w:r>
      <w:r w:rsidRPr="000C2486">
        <w:t>20</w:t>
      </w:r>
      <w:r>
        <w:t>10</w:t>
      </w:r>
      <w:r w:rsidRPr="000C2486">
        <w:t xml:space="preserve"> </w:t>
      </w:r>
      <w:proofErr w:type="gramStart"/>
      <w:r w:rsidRPr="000C2486">
        <w:t xml:space="preserve">№ </w:t>
      </w:r>
      <w:r>
        <w:t xml:space="preserve"> 32</w:t>
      </w:r>
      <w:proofErr w:type="gramEnd"/>
    </w:p>
    <w:p w:rsidR="002E026A" w:rsidRPr="000C2486" w:rsidRDefault="002E026A" w:rsidP="002E026A">
      <w:pPr>
        <w:autoSpaceDE w:val="0"/>
        <w:autoSpaceDN w:val="0"/>
        <w:adjustRightInd w:val="0"/>
        <w:jc w:val="right"/>
      </w:pPr>
    </w:p>
    <w:p w:rsidR="002E026A" w:rsidRPr="00F303FC" w:rsidRDefault="002E026A" w:rsidP="002E026A">
      <w:pPr>
        <w:autoSpaceDE w:val="0"/>
        <w:autoSpaceDN w:val="0"/>
        <w:adjustRightInd w:val="0"/>
        <w:jc w:val="both"/>
      </w:pPr>
    </w:p>
    <w:p w:rsidR="002E026A" w:rsidRPr="00F303FC" w:rsidRDefault="002E026A" w:rsidP="002E026A">
      <w:pPr>
        <w:autoSpaceDE w:val="0"/>
        <w:autoSpaceDN w:val="0"/>
        <w:adjustRightInd w:val="0"/>
        <w:jc w:val="center"/>
      </w:pPr>
      <w:r w:rsidRPr="00F303FC">
        <w:t>ПОРЯДОК</w:t>
      </w:r>
    </w:p>
    <w:p w:rsidR="002E026A" w:rsidRPr="00F303FC" w:rsidRDefault="002E026A" w:rsidP="002E026A">
      <w:pPr>
        <w:autoSpaceDE w:val="0"/>
        <w:autoSpaceDN w:val="0"/>
        <w:adjustRightInd w:val="0"/>
        <w:jc w:val="center"/>
      </w:pPr>
      <w:r w:rsidRPr="00F303FC">
        <w:t>уведомления работодателя о фактах обращения</w:t>
      </w:r>
    </w:p>
    <w:p w:rsidR="002E026A" w:rsidRPr="00F303FC" w:rsidRDefault="002E026A" w:rsidP="002E026A">
      <w:pPr>
        <w:autoSpaceDE w:val="0"/>
        <w:autoSpaceDN w:val="0"/>
        <w:adjustRightInd w:val="0"/>
        <w:jc w:val="center"/>
      </w:pPr>
      <w:r w:rsidRPr="00F303FC">
        <w:t>в целях склонения муниципального служащего</w:t>
      </w:r>
    </w:p>
    <w:p w:rsidR="002E026A" w:rsidRPr="00F303FC" w:rsidRDefault="002E026A" w:rsidP="002E026A">
      <w:pPr>
        <w:autoSpaceDE w:val="0"/>
        <w:autoSpaceDN w:val="0"/>
        <w:adjustRightInd w:val="0"/>
        <w:spacing w:line="360" w:lineRule="auto"/>
        <w:jc w:val="center"/>
      </w:pPr>
      <w:r w:rsidRPr="00F303FC">
        <w:t>к совершению коррупционных правонарушений</w:t>
      </w:r>
    </w:p>
    <w:p w:rsidR="002E026A" w:rsidRDefault="002E026A" w:rsidP="002E026A">
      <w:pPr>
        <w:autoSpaceDE w:val="0"/>
        <w:autoSpaceDN w:val="0"/>
        <w:adjustRightInd w:val="0"/>
        <w:ind w:firstLine="567"/>
        <w:jc w:val="both"/>
      </w:pPr>
    </w:p>
    <w:p w:rsidR="002E026A" w:rsidRDefault="002E026A" w:rsidP="002E026A">
      <w:pPr>
        <w:autoSpaceDE w:val="0"/>
        <w:autoSpaceDN w:val="0"/>
        <w:adjustRightInd w:val="0"/>
        <w:ind w:firstLine="567"/>
        <w:jc w:val="both"/>
      </w:pPr>
      <w:r>
        <w:t>1. Настоящий Порядок разработан в соответствии с частью 5 статьи 9 Федерального закона от 25.12.2008 № 273-ФЗ «О противодействии коррупции» и определяет порядок уведомления представителя нанимателя (работодателя) о фактах обращения в целях склонения муниципального служащего Администрации Лукашкин-</w:t>
      </w:r>
      <w:proofErr w:type="spellStart"/>
      <w:r>
        <w:t>Ярского</w:t>
      </w:r>
      <w:proofErr w:type="spellEnd"/>
      <w:r>
        <w:t xml:space="preserve"> сельского поселения к совершению коррупционных правонарушений.</w:t>
      </w:r>
    </w:p>
    <w:p w:rsidR="002E026A" w:rsidRPr="00012B38" w:rsidRDefault="002E026A" w:rsidP="002E026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E026A" w:rsidRPr="00F63776" w:rsidRDefault="002E026A" w:rsidP="002E026A">
      <w:pPr>
        <w:autoSpaceDE w:val="0"/>
        <w:autoSpaceDN w:val="0"/>
        <w:adjustRightInd w:val="0"/>
        <w:ind w:firstLine="567"/>
        <w:jc w:val="both"/>
      </w:pPr>
      <w:r>
        <w:t xml:space="preserve">2. Для целей настоящего Порядка под </w:t>
      </w:r>
      <w:r w:rsidRPr="00BC666E">
        <w:t>коррупцией</w:t>
      </w:r>
      <w:r>
        <w:t xml:space="preserve"> понимается </w:t>
      </w:r>
      <w:r w:rsidRPr="00F63776">
        <w:t xml:space="preserve">злоупотребление </w:t>
      </w:r>
      <w:r>
        <w:t xml:space="preserve">муниципальным служащим своим </w:t>
      </w:r>
      <w:r w:rsidRPr="00F63776">
        <w:t xml:space="preserve">служебным положением, дача взятки, получение взятки, злоупотребление полномочиями, коммерческий подкуп либо иное незаконное использование </w:t>
      </w:r>
      <w:r>
        <w:t xml:space="preserve">им </w:t>
      </w:r>
      <w:r w:rsidRPr="00F63776">
        <w:t xml:space="preserve">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</w:t>
      </w:r>
      <w:r>
        <w:t>лицу другими физическими лицами.</w:t>
      </w:r>
    </w:p>
    <w:p w:rsidR="002E026A" w:rsidRPr="00012B38" w:rsidRDefault="002E026A" w:rsidP="002E026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E026A" w:rsidRDefault="002E026A" w:rsidP="002E026A">
      <w:pPr>
        <w:autoSpaceDE w:val="0"/>
        <w:autoSpaceDN w:val="0"/>
        <w:adjustRightInd w:val="0"/>
        <w:ind w:firstLine="567"/>
        <w:jc w:val="both"/>
      </w:pPr>
      <w:r>
        <w:t>3. Муниципальный служащий обязан во всех случаях обращения к нему каких-либо третьих лиц в целях склонения его к совершению коррупционных действий, не позднее рабочего дня, следующего за днем такого обращения, уведомить о данных фактах Главу Лукашкин-</w:t>
      </w:r>
      <w:proofErr w:type="spellStart"/>
      <w:r>
        <w:t>Ярского</w:t>
      </w:r>
      <w:proofErr w:type="spellEnd"/>
      <w:r>
        <w:t xml:space="preserve"> сельского поселения по форме, определенной в приложении к настоящему Порядку.</w:t>
      </w:r>
    </w:p>
    <w:p w:rsidR="002E026A" w:rsidRPr="00012B38" w:rsidRDefault="002E026A" w:rsidP="002E026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E026A" w:rsidRDefault="002E026A" w:rsidP="002E026A">
      <w:pPr>
        <w:autoSpaceDE w:val="0"/>
        <w:autoSpaceDN w:val="0"/>
        <w:adjustRightInd w:val="0"/>
        <w:ind w:firstLine="567"/>
        <w:jc w:val="both"/>
      </w:pPr>
      <w:r>
        <w:t>4. В уведомлении указываются персональные данные лица, склоняющего муниципального служащего к коррупционному нарушению, суть коррупционного нарушения. Уведомление подписывается муниципальным служащим лично.</w:t>
      </w:r>
    </w:p>
    <w:p w:rsidR="002E026A" w:rsidRPr="00012B38" w:rsidRDefault="002E026A" w:rsidP="002E026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E026A" w:rsidRDefault="002E026A" w:rsidP="002E026A">
      <w:pPr>
        <w:autoSpaceDE w:val="0"/>
        <w:autoSpaceDN w:val="0"/>
        <w:adjustRightInd w:val="0"/>
        <w:ind w:firstLine="567"/>
        <w:jc w:val="both"/>
      </w:pPr>
      <w:r>
        <w:t>5. Глава Лукашкин-</w:t>
      </w:r>
      <w:proofErr w:type="spellStart"/>
      <w:r>
        <w:t>Ярского</w:t>
      </w:r>
      <w:proofErr w:type="spellEnd"/>
      <w:r>
        <w:t xml:space="preserve"> сельского поселения принимает уведомление и в тот же день письменно подтверждает дату и время его получения, дает указание о регистрации уведомления как входящей корреспонденции и при необходимости направляет его в правоохранительные органы для проверки и принятия соответствующих мер.</w:t>
      </w:r>
    </w:p>
    <w:p w:rsidR="002E026A" w:rsidRPr="00012B38" w:rsidRDefault="002E026A" w:rsidP="002E026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E026A" w:rsidRDefault="002E026A" w:rsidP="002E026A">
      <w:pPr>
        <w:autoSpaceDE w:val="0"/>
        <w:autoSpaceDN w:val="0"/>
        <w:adjustRightInd w:val="0"/>
        <w:ind w:firstLine="567"/>
        <w:jc w:val="both"/>
      </w:pPr>
      <w:r>
        <w:t>6. Отказ Главы Лукашкин-</w:t>
      </w:r>
      <w:proofErr w:type="spellStart"/>
      <w:r>
        <w:t>Ярского</w:t>
      </w:r>
      <w:proofErr w:type="spellEnd"/>
      <w:r>
        <w:t xml:space="preserve"> сельского поселения в принятии такого уведомления не допускается.</w:t>
      </w:r>
    </w:p>
    <w:p w:rsidR="002E026A" w:rsidRPr="00012B38" w:rsidRDefault="002E026A" w:rsidP="002E026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E026A" w:rsidRDefault="002E026A" w:rsidP="002E026A">
      <w:pPr>
        <w:autoSpaceDE w:val="0"/>
        <w:autoSpaceDN w:val="0"/>
        <w:adjustRightInd w:val="0"/>
        <w:ind w:firstLine="567"/>
        <w:jc w:val="both"/>
      </w:pPr>
      <w:r>
        <w:t>7.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2E026A" w:rsidRPr="00012B38" w:rsidRDefault="002E026A" w:rsidP="002E026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E026A" w:rsidRDefault="002E026A" w:rsidP="002E026A">
      <w:pPr>
        <w:autoSpaceDE w:val="0"/>
        <w:autoSpaceDN w:val="0"/>
        <w:adjustRightInd w:val="0"/>
        <w:ind w:firstLine="540"/>
        <w:jc w:val="both"/>
      </w:pPr>
      <w:r>
        <w:t>8. Н</w:t>
      </w:r>
      <w:r w:rsidRPr="00E8261A">
        <w:t xml:space="preserve">евыполнение муниципальным служащим должностной (служебной) обязанности, предусмотренной </w:t>
      </w:r>
      <w:r>
        <w:t>пунктом 7 настоящего Порядка</w:t>
      </w:r>
      <w:r w:rsidRPr="00E8261A">
        <w:t>, является правонарушением, влекущим его у</w:t>
      </w:r>
      <w:r>
        <w:t xml:space="preserve">вольнение с </w:t>
      </w:r>
      <w:r w:rsidRPr="00E8261A">
        <w:t>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2E026A" w:rsidRPr="00012B38" w:rsidRDefault="002E026A" w:rsidP="002E026A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2E026A" w:rsidRDefault="002E026A" w:rsidP="002E026A">
      <w:pPr>
        <w:autoSpaceDE w:val="0"/>
        <w:autoSpaceDN w:val="0"/>
        <w:adjustRightInd w:val="0"/>
        <w:ind w:firstLine="567"/>
        <w:jc w:val="both"/>
      </w:pPr>
      <w:r>
        <w:t>9. Рассмотрение сведений, содержащихся в уведомлениях о фактах обращения в целях склонения муниципального служащего к совершению коррупционных правонарушений, проводится в соответствии с Регламентом по проведению служебных проверок в Администрации поселения.</w:t>
      </w:r>
    </w:p>
    <w:p w:rsidR="002E026A" w:rsidRPr="00012B38" w:rsidRDefault="002E026A" w:rsidP="002E026A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2E026A" w:rsidRPr="00E8261A" w:rsidRDefault="002E026A" w:rsidP="002E026A">
      <w:pPr>
        <w:autoSpaceDE w:val="0"/>
        <w:autoSpaceDN w:val="0"/>
        <w:adjustRightInd w:val="0"/>
        <w:ind w:firstLine="567"/>
        <w:jc w:val="both"/>
      </w:pPr>
      <w:r>
        <w:t>10. М</w:t>
      </w:r>
      <w:r w:rsidRPr="00E8261A">
        <w:t>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2E026A" w:rsidRDefault="002E026A" w:rsidP="002E026A">
      <w:pPr>
        <w:autoSpaceDE w:val="0"/>
        <w:autoSpaceDN w:val="0"/>
        <w:adjustRightInd w:val="0"/>
        <w:jc w:val="both"/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2E026A" w:rsidRDefault="002E026A" w:rsidP="002E026A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к Порядку уведомления работодателя</w:t>
      </w:r>
    </w:p>
    <w:p w:rsidR="002E026A" w:rsidRDefault="002E026A" w:rsidP="002E026A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о фактах обращения в целях склонения</w:t>
      </w:r>
    </w:p>
    <w:p w:rsidR="002E026A" w:rsidRDefault="002E026A" w:rsidP="002E026A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муниципального  служащего</w:t>
      </w:r>
      <w:proofErr w:type="gramEnd"/>
      <w:r>
        <w:t xml:space="preserve"> к  совершению                            </w:t>
      </w:r>
    </w:p>
    <w:p w:rsidR="002E026A" w:rsidRPr="0074513E" w:rsidRDefault="002E026A" w:rsidP="002E026A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коррупционных правонарушений</w:t>
      </w:r>
    </w:p>
    <w:p w:rsidR="002E026A" w:rsidRDefault="002E026A" w:rsidP="002E026A">
      <w:pPr>
        <w:autoSpaceDE w:val="0"/>
        <w:autoSpaceDN w:val="0"/>
        <w:adjustRightInd w:val="0"/>
        <w:jc w:val="both"/>
      </w:pPr>
    </w:p>
    <w:p w:rsidR="002E026A" w:rsidRDefault="002E026A" w:rsidP="002E026A">
      <w:pPr>
        <w:autoSpaceDE w:val="0"/>
        <w:autoSpaceDN w:val="0"/>
        <w:adjustRightInd w:val="0"/>
        <w:jc w:val="both"/>
      </w:pPr>
    </w:p>
    <w:p w:rsidR="002E026A" w:rsidRDefault="002E026A" w:rsidP="002E026A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Главе Лукашкин-</w:t>
      </w:r>
      <w:proofErr w:type="spellStart"/>
      <w:r>
        <w:t>Ярского</w:t>
      </w:r>
      <w:proofErr w:type="spellEnd"/>
      <w:r>
        <w:t xml:space="preserve"> сельского поселения</w:t>
      </w:r>
    </w:p>
    <w:p w:rsidR="002E026A" w:rsidRDefault="002E026A" w:rsidP="002E026A">
      <w:pPr>
        <w:autoSpaceDE w:val="0"/>
        <w:autoSpaceDN w:val="0"/>
        <w:adjustRightInd w:val="0"/>
        <w:jc w:val="both"/>
      </w:pPr>
    </w:p>
    <w:p w:rsidR="002E026A" w:rsidRDefault="002E026A" w:rsidP="002E026A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2E026A" w:rsidRDefault="002E026A" w:rsidP="002E026A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(Фамилия имя отчество)</w:t>
      </w:r>
    </w:p>
    <w:p w:rsidR="002E026A" w:rsidRDefault="002E026A" w:rsidP="002E026A">
      <w:pPr>
        <w:autoSpaceDE w:val="0"/>
        <w:autoSpaceDN w:val="0"/>
        <w:adjustRightInd w:val="0"/>
        <w:jc w:val="both"/>
      </w:pPr>
    </w:p>
    <w:p w:rsidR="002E026A" w:rsidRPr="0074513E" w:rsidRDefault="002E026A" w:rsidP="002E026A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2E026A" w:rsidRDefault="002E026A" w:rsidP="002E026A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(занимаемая должность муниципальной службы)</w:t>
      </w:r>
    </w:p>
    <w:p w:rsidR="002E026A" w:rsidRDefault="002E026A" w:rsidP="002E026A">
      <w:pPr>
        <w:autoSpaceDE w:val="0"/>
        <w:autoSpaceDN w:val="0"/>
        <w:adjustRightInd w:val="0"/>
        <w:jc w:val="both"/>
      </w:pPr>
    </w:p>
    <w:p w:rsidR="002E026A" w:rsidRDefault="002E026A" w:rsidP="002E026A">
      <w:pPr>
        <w:autoSpaceDE w:val="0"/>
        <w:autoSpaceDN w:val="0"/>
        <w:adjustRightInd w:val="0"/>
        <w:jc w:val="both"/>
      </w:pPr>
    </w:p>
    <w:p w:rsidR="002E026A" w:rsidRDefault="002E026A" w:rsidP="002E026A">
      <w:pPr>
        <w:autoSpaceDE w:val="0"/>
        <w:autoSpaceDN w:val="0"/>
        <w:adjustRightInd w:val="0"/>
        <w:jc w:val="both"/>
      </w:pPr>
    </w:p>
    <w:p w:rsidR="002E026A" w:rsidRDefault="002E026A" w:rsidP="002E026A">
      <w:pPr>
        <w:autoSpaceDE w:val="0"/>
        <w:autoSpaceDN w:val="0"/>
        <w:adjustRightInd w:val="0"/>
        <w:jc w:val="center"/>
      </w:pPr>
      <w:r>
        <w:t>УВЕДОМЛЕНИЕ</w:t>
      </w:r>
    </w:p>
    <w:p w:rsidR="002E026A" w:rsidRDefault="002E026A" w:rsidP="002E026A">
      <w:pPr>
        <w:autoSpaceDE w:val="0"/>
        <w:autoSpaceDN w:val="0"/>
        <w:adjustRightInd w:val="0"/>
        <w:jc w:val="center"/>
      </w:pPr>
    </w:p>
    <w:p w:rsidR="002E026A" w:rsidRDefault="002E026A" w:rsidP="002E026A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В соответствии со статьей 9 Федерального закона от 25.12.2008 № 273-ФЗ «О противодействии коррупции» я, ______________________________________________, настоящим уведомляю об обращении ко мне ____________________________________</w:t>
      </w:r>
    </w:p>
    <w:p w:rsidR="002E026A" w:rsidRDefault="002E026A" w:rsidP="002E026A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2E026A" w:rsidRPr="00AD5E05" w:rsidRDefault="002E026A" w:rsidP="002E026A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(дата, время и место)</w:t>
      </w:r>
    </w:p>
    <w:p w:rsidR="002E026A" w:rsidRDefault="002E026A" w:rsidP="002E026A">
      <w:pPr>
        <w:autoSpaceDE w:val="0"/>
        <w:autoSpaceDN w:val="0"/>
        <w:adjustRightInd w:val="0"/>
        <w:jc w:val="both"/>
      </w:pPr>
      <w:r>
        <w:t>гр. ________________________________________________________________________</w:t>
      </w:r>
    </w:p>
    <w:p w:rsidR="002E026A" w:rsidRPr="00AD5E05" w:rsidRDefault="002E026A" w:rsidP="002E026A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(Фамилия, имя, отчество)</w:t>
      </w:r>
    </w:p>
    <w:p w:rsidR="002E026A" w:rsidRDefault="002E026A" w:rsidP="002E026A">
      <w:pPr>
        <w:autoSpaceDE w:val="0"/>
        <w:autoSpaceDN w:val="0"/>
        <w:adjustRightInd w:val="0"/>
        <w:spacing w:line="360" w:lineRule="auto"/>
        <w:jc w:val="both"/>
      </w:pPr>
      <w:r>
        <w:t>в целях склонения меня к совершению коррупционных действий, а именно:</w:t>
      </w:r>
    </w:p>
    <w:p w:rsidR="002E026A" w:rsidRDefault="002E026A" w:rsidP="002E026A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2E026A" w:rsidRPr="00AD5E05" w:rsidRDefault="002E026A" w:rsidP="002E026A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>(указать, в чем выражается форма склонения к коррупционным действиям)</w:t>
      </w:r>
    </w:p>
    <w:p w:rsidR="002E026A" w:rsidRDefault="002E026A" w:rsidP="002E026A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</w:t>
      </w:r>
    </w:p>
    <w:p w:rsidR="002E026A" w:rsidRDefault="002E026A" w:rsidP="002E026A">
      <w:pPr>
        <w:autoSpaceDE w:val="0"/>
        <w:autoSpaceDN w:val="0"/>
        <w:adjustRightInd w:val="0"/>
        <w:spacing w:line="360" w:lineRule="auto"/>
        <w:jc w:val="both"/>
      </w:pPr>
    </w:p>
    <w:p w:rsidR="002E026A" w:rsidRDefault="002E026A" w:rsidP="002E026A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Дата, подпись</w:t>
      </w:r>
    </w:p>
    <w:p w:rsidR="002E026A" w:rsidRDefault="002E026A" w:rsidP="002E026A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2E026A" w:rsidRDefault="002E026A" w:rsidP="002E026A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2E026A" w:rsidRDefault="002E026A" w:rsidP="002E026A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2E026A" w:rsidRDefault="002E026A" w:rsidP="002E026A">
      <w:pPr>
        <w:autoSpaceDE w:val="0"/>
        <w:autoSpaceDN w:val="0"/>
        <w:adjustRightInd w:val="0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Сведения о регистрации уведомления</w:t>
      </w:r>
    </w:p>
    <w:p w:rsidR="002E026A" w:rsidRDefault="002E026A" w:rsidP="002E026A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как входящей корреспонденции</w:t>
      </w:r>
    </w:p>
    <w:p w:rsidR="002E026A" w:rsidRDefault="002E026A" w:rsidP="002E026A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______________г. № ____________</w:t>
      </w:r>
    </w:p>
    <w:p w:rsidR="002E026A" w:rsidRPr="0074513E" w:rsidRDefault="002E026A" w:rsidP="002E026A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(Ф.И.О. должность ответственного лица)</w:t>
      </w:r>
    </w:p>
    <w:p w:rsidR="001326A3" w:rsidRPr="002E026A" w:rsidRDefault="001326A3" w:rsidP="002E026A">
      <w:bookmarkStart w:id="0" w:name="_GoBack"/>
      <w:bookmarkEnd w:id="0"/>
    </w:p>
    <w:sectPr w:rsidR="001326A3" w:rsidRPr="002E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73"/>
    <w:rsid w:val="001326A3"/>
    <w:rsid w:val="002E026A"/>
    <w:rsid w:val="002E6630"/>
    <w:rsid w:val="003E4B73"/>
    <w:rsid w:val="00CA1497"/>
    <w:rsid w:val="00D720A6"/>
    <w:rsid w:val="00DA6D81"/>
    <w:rsid w:val="00E565A3"/>
    <w:rsid w:val="00E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8527-7A22-41DC-AAAB-6C2F95A9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E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A6D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4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CA14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497"/>
    <w:rPr>
      <w:color w:val="954F72" w:themeColor="followedHyperlink"/>
      <w:u w:val="single"/>
    </w:rPr>
  </w:style>
  <w:style w:type="character" w:styleId="a5">
    <w:name w:val="Strong"/>
    <w:qFormat/>
    <w:rsid w:val="00CA1497"/>
    <w:rPr>
      <w:rFonts w:ascii="Times New Roman" w:hAnsi="Times New Roman" w:cs="Times New Roman" w:hint="default"/>
      <w:b/>
      <w:bCs/>
    </w:rPr>
  </w:style>
  <w:style w:type="paragraph" w:styleId="a6">
    <w:name w:val="footer"/>
    <w:basedOn w:val="a"/>
    <w:link w:val="a7"/>
    <w:semiHidden/>
    <w:unhideWhenUsed/>
    <w:rsid w:val="00CA149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CA1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A1497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rsid w:val="00CA14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CA1497"/>
    <w:pPr>
      <w:spacing w:after="60" w:line="232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rsid w:val="00CA1497"/>
    <w:rPr>
      <w:rFonts w:ascii="Cambria" w:eastAsia="Times New Roman" w:hAnsi="Cambria" w:cs="Times New Roman"/>
      <w:sz w:val="24"/>
      <w:szCs w:val="24"/>
    </w:rPr>
  </w:style>
  <w:style w:type="paragraph" w:customStyle="1" w:styleId="ConsPlusNonformat">
    <w:name w:val="ConsPlusNonformat"/>
    <w:rsid w:val="00CA1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A14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2">
    <w:name w:val="Без интервала1"/>
    <w:rsid w:val="00CA14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QuoteChar">
    <w:name w:val="Quote Char"/>
    <w:link w:val="21"/>
    <w:locked/>
    <w:rsid w:val="00CA1497"/>
    <w:rPr>
      <w:rFonts w:ascii="Arial" w:hAnsi="Arial" w:cs="Arial"/>
      <w:i/>
      <w:iCs/>
      <w:color w:val="000000"/>
      <w:sz w:val="24"/>
      <w:szCs w:val="24"/>
    </w:rPr>
  </w:style>
  <w:style w:type="paragraph" w:customStyle="1" w:styleId="21">
    <w:name w:val="Цитата 21"/>
    <w:basedOn w:val="a"/>
    <w:next w:val="a"/>
    <w:link w:val="QuoteChar"/>
    <w:rsid w:val="00CA149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i/>
      <w:iCs/>
      <w:color w:val="000000"/>
      <w:sz w:val="24"/>
      <w:szCs w:val="24"/>
      <w:lang w:eastAsia="en-US"/>
    </w:rPr>
  </w:style>
  <w:style w:type="character" w:customStyle="1" w:styleId="SubtitleChar">
    <w:name w:val="Subtitle Char"/>
    <w:locked/>
    <w:rsid w:val="00CA1497"/>
    <w:rPr>
      <w:rFonts w:ascii="Cambria" w:hAnsi="Cambria" w:cs="Cambria" w:hint="default"/>
      <w:sz w:val="24"/>
      <w:szCs w:val="24"/>
    </w:rPr>
  </w:style>
  <w:style w:type="character" w:customStyle="1" w:styleId="13">
    <w:name w:val="Сильное выделение1"/>
    <w:rsid w:val="00CA1497"/>
    <w:rPr>
      <w:rFonts w:ascii="Times New Roman" w:hAnsi="Times New Roman" w:cs="Times New Roman" w:hint="default"/>
      <w:b/>
      <w:bCs/>
      <w:i/>
      <w:i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EB7E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Body Text"/>
    <w:basedOn w:val="a"/>
    <w:link w:val="ad"/>
    <w:semiHidden/>
    <w:unhideWhenUsed/>
    <w:rsid w:val="00EB7E2D"/>
    <w:pPr>
      <w:autoSpaceDE w:val="0"/>
      <w:autoSpaceDN w:val="0"/>
      <w:adjustRightInd w:val="0"/>
      <w:jc w:val="both"/>
    </w:pPr>
    <w:rPr>
      <w:color w:val="000000"/>
      <w:sz w:val="26"/>
      <w:szCs w:val="24"/>
    </w:rPr>
  </w:style>
  <w:style w:type="character" w:customStyle="1" w:styleId="ad">
    <w:name w:val="Основной текст Знак"/>
    <w:basedOn w:val="a0"/>
    <w:link w:val="ac"/>
    <w:semiHidden/>
    <w:rsid w:val="00EB7E2D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ae">
    <w:name w:val="Содержимое таблицы"/>
    <w:basedOn w:val="a"/>
    <w:rsid w:val="00EB7E2D"/>
    <w:pPr>
      <w:suppressLineNumbers/>
      <w:suppressAutoHyphens/>
    </w:pPr>
    <w:rPr>
      <w:sz w:val="24"/>
      <w:szCs w:val="24"/>
      <w:lang w:eastAsia="ar-SA"/>
    </w:rPr>
  </w:style>
  <w:style w:type="paragraph" w:styleId="af">
    <w:name w:val="Normal (Web)"/>
    <w:basedOn w:val="a"/>
    <w:semiHidden/>
    <w:unhideWhenUsed/>
    <w:rsid w:val="00D720A6"/>
    <w:pPr>
      <w:spacing w:before="100" w:after="100"/>
    </w:pPr>
    <w:rPr>
      <w:rFonts w:eastAsia="Calibri"/>
      <w:sz w:val="24"/>
    </w:rPr>
  </w:style>
  <w:style w:type="paragraph" w:styleId="af0">
    <w:name w:val="List Paragraph"/>
    <w:basedOn w:val="a"/>
    <w:uiPriority w:val="34"/>
    <w:qFormat/>
    <w:rsid w:val="00D720A6"/>
    <w:pPr>
      <w:ind w:left="720"/>
      <w:contextualSpacing/>
    </w:pPr>
    <w:rPr>
      <w:sz w:val="24"/>
      <w:szCs w:val="24"/>
    </w:rPr>
  </w:style>
  <w:style w:type="character" w:customStyle="1" w:styleId="14">
    <w:name w:val="Название Знак1"/>
    <w:basedOn w:val="a0"/>
    <w:locked/>
    <w:rsid w:val="00D720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Цветовое выделение"/>
    <w:uiPriority w:val="99"/>
    <w:rsid w:val="00D720A6"/>
    <w:rPr>
      <w:b/>
      <w:bCs w:val="0"/>
      <w:color w:val="26282F"/>
    </w:rPr>
  </w:style>
  <w:style w:type="paragraph" w:styleId="af2">
    <w:name w:val="No Spacing"/>
    <w:uiPriority w:val="1"/>
    <w:qFormat/>
    <w:rsid w:val="00E565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DA6D8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2E02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2025-02-11T05:30:00Z</dcterms:created>
  <dcterms:modified xsi:type="dcterms:W3CDTF">2025-02-12T04:36:00Z</dcterms:modified>
</cp:coreProperties>
</file>